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395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</w:p>
    <w:p w14:paraId="00000002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39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народними</w:t>
      </w:r>
    </w:p>
    <w:p w14:paraId="00000003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39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депутатами України</w:t>
      </w:r>
    </w:p>
    <w:p w14:paraId="00000004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39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Скороход А.К. (посв. №299) та іншими</w:t>
      </w:r>
    </w:p>
    <w:p w14:paraId="00000005" w14:textId="77777777" w:rsidR="00C519D3" w:rsidRDefault="00C51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9" w14:textId="77777777" w:rsidR="00C519D3" w:rsidRDefault="00C51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0259D06E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деяких </w:t>
      </w:r>
      <w:r w:rsidR="004E3432">
        <w:rPr>
          <w:rFonts w:ascii="Times New Roman" w:eastAsia="Times New Roman" w:hAnsi="Times New Roman" w:cs="Times New Roman"/>
          <w:b/>
          <w:sz w:val="28"/>
          <w:szCs w:val="28"/>
        </w:rPr>
        <w:t>Законів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</w:p>
    <w:p w14:paraId="0000000B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щодо захисту морських ссавців і чужорідних видів акул</w:t>
      </w:r>
    </w:p>
    <w:p w14:paraId="0000000C" w14:textId="77777777" w:rsidR="00C519D3" w:rsidRDefault="00C51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D" w14:textId="6ADBCEEC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 п о с т а н о в л я є:</w:t>
      </w:r>
    </w:p>
    <w:p w14:paraId="0000000E" w14:textId="77777777" w:rsidR="00C519D3" w:rsidRDefault="00C51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F" w14:textId="77777777" w:rsidR="00C519D3" w:rsidRDefault="009C16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I. Внести зміни до таких законодавчих актів України:</w:t>
      </w:r>
    </w:p>
    <w:p w14:paraId="00000010" w14:textId="77777777" w:rsidR="00C519D3" w:rsidRDefault="00C519D3" w:rsidP="00D50F44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C519D3" w:rsidRDefault="009C1674" w:rsidP="00D50F4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>Законі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«Про тваринний світ»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(Відомості Верховної Ради України, 2002 р., N 14, ст. 97; 2009 р., N 30, ст. 428; 2010 р., N 10, ст. 108; 2011 р., N 44, ст. 467, N 45, ст. 480; 2012 р., N 2-3, ст. 3; 2013 р., N 46, ст. 640; 2014 р., N 23, ст. 873; 2015 р., N 2-3, ст. 12, N 11, ст. 75, N 25, ст. 194; 2017 р.,  N 11, ст. 99, N 12, ст. 131, N 29, ст. 315; 2018 р., № 41, ст. 320; 2020 № 28, ст. 188, № 37, ст. 277 ):</w:t>
      </w:r>
    </w:p>
    <w:p w14:paraId="00000012" w14:textId="77777777" w:rsidR="00C519D3" w:rsidRDefault="009C1674" w:rsidP="00D50F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першу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статті 13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доповнити абзацами сімнадцятим, вісімнадцятим  наступного змісту: </w:t>
      </w:r>
    </w:p>
    <w:p w14:paraId="00000013" w14:textId="12A0D787" w:rsidR="00C519D3" w:rsidRDefault="0060658C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>нормативно-правове регулювання та організація питань реабілітації (реадаптації) 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тюленів);</w:t>
      </w:r>
    </w:p>
    <w:p w14:paraId="00000014" w14:textId="0529F6ED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ведення реєстру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тюленів), які проходять реабілітацію (реадаптацію) і підлягають випуску в природне середовище;</w:t>
      </w:r>
      <w:r w:rsidR="0060658C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15" w14:textId="76D06A8C" w:rsidR="00C519D3" w:rsidRDefault="00D50F4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абзац сімнадцятий рахувати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абзацом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дев’ятнадцятим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16" w14:textId="5CA35A9D" w:rsidR="00C519D3" w:rsidRDefault="009C1674" w:rsidP="00D50F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першу статті 31 після слів: </w:t>
      </w:r>
      <w:r w:rsidR="0060658C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для використання цих тварин та отриманих продуктів їх життєдіяльності” доповнити словами “, крім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</w:t>
      </w:r>
      <w:r w:rsidR="0060658C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7" w14:textId="77777777" w:rsidR="00C519D3" w:rsidRDefault="009C1674" w:rsidP="00D50F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доповнити статтею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наступного змісту:</w:t>
      </w:r>
    </w:p>
    <w:p w14:paraId="00000018" w14:textId="278E9A3B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Стаття 45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. Особливості реабілітації (реадаптації) морс</w:t>
      </w:r>
      <w:r w:rsidR="006A11D1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ьких ссавців та їх ідентифікації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і реєстрації.</w:t>
      </w:r>
    </w:p>
    <w:p w14:paraId="00000019" w14:textId="12470E3F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Морські ссавці (китоподібні, в тому числі кити, дельфіни, білухи, а також ластоногі, в тому числі моржі, морські котики та інші тюлені), що знаходяться в неволі або в напіввільних умовах, в тому числі конфісковані морські ссавці, підлягають  випуску в середовище існування, що відповідає їх природним особливостям та походженню. </w:t>
      </w:r>
    </w:p>
    <w:p w14:paraId="0000001A" w14:textId="544E0901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Реабілітація (реадаптація) спрямована на підготовку до випуску в природне середовище морських ссавців і включає в себ</w:t>
      </w:r>
      <w:r w:rsidR="0006407C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привчання морських ссавців самостійно добувати собі харчування, а також проявляти інші здібності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 виживання в середовищі існування. Заходи з реабілітації (реадаптації) здійснюються виключно в напіввільних умовах в морських акваторіях природного середовища існування для конкретного виду морських ссавців.</w:t>
      </w:r>
    </w:p>
    <w:p w14:paraId="0000001B" w14:textId="77777777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Порядок та організаційно-правова форма проведення заходів з реабілітації (реадаптації), а також порядок транспортування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 до місця реабілітації (реадаптації) встановлюється центральним органом виконавчої влади, що формує та реалізує державну політику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</w:r>
    </w:p>
    <w:p w14:paraId="0000001C" w14:textId="77777777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 відношенню до морських ссавців природного ареалу України заходи з реабілітації (реадаптації) та повернення в середовище існування здійснюються в кліматично придатний для утримання в напіввільних умовах період року в акваторіях Чорного та Азовського морів. Природні акваторії для забезпечення утримання морських ссавців в напіввільних умовах повинні бути обгороджені пальово-сітчастими стінками та гарантовано захищені від штормів, прибійних хвиль і впливу антропогенного забруднення, з метою проведення реабілітації (реадаптації) і підготовки до повернення морських ссавців у природні місця існування.</w:t>
      </w:r>
    </w:p>
    <w:p w14:paraId="0000001D" w14:textId="77777777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Морські ссавці, що відносяться за видовим походженням до морської фауни інших держав, підлягають вивезенню для проведення заходів з реабілітації (реадаптації) і підготовки до випуску в придатне для існування природне середовище, що відповідає їх біологічним та видовим особливостям. </w:t>
      </w:r>
    </w:p>
    <w:p w14:paraId="0000001E" w14:textId="11758A7D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Для планування і проведення заходів з реабілітації (реадаптації) морських ссавців долучаються вчені зоологи та відповідні фахівці. У відповідності до рекомендацій Наукового комітету Угоди про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збереження китоподібних Чорного моря, Середземного моря та прилеглої акваторії Атлантичного океану (ACCOBAMS) слід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своєчасно повідомляти Науковий комітет щодо запланованого випуску китоподібних у природне середовище для інформації та консультацій.</w:t>
      </w:r>
    </w:p>
    <w:p w14:paraId="0000001F" w14:textId="1485C71F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Місце випуску повинно знаходитися далеко від місць антропогенного забруднення і в межах морських акваторій історичних місць існування популяції кожного виду морських ссавців. Морські ссавці, що були повернені в середовище існування, підлягають обов'язковому відстеженню (</w:t>
      </w:r>
      <w:r w:rsidR="0006407C">
        <w:rPr>
          <w:rFonts w:ascii="Times New Roman" w:eastAsia="Times New Roman" w:hAnsi="Times New Roman" w:cs="Times New Roman"/>
          <w:sz w:val="28"/>
          <w:szCs w:val="28"/>
          <w:highlight w:val="white"/>
        </w:rPr>
        <w:t>моніторингу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).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Порядок </w:t>
      </w:r>
      <w:r w:rsidR="0006407C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проведення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моніторингу морських ссавців в українських акваторіях Чорного моря та Азовського моря затверджується центральним органом виконавчої влади, що формує та реалізує державну політику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</w:r>
    </w:p>
    <w:p w14:paraId="00000020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Контроль за заходами з реабілітації (реадаптації) морських ссавців і підготовки їх до випуску здійснюється в порядку, встановленому центральним органом виконавчої влади з формування і забезпечення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безпеки.</w:t>
      </w:r>
    </w:p>
    <w:p w14:paraId="00000021" w14:textId="2670BBAB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Морські ссавці підлягають обов'язковій ідентифікації шляхом використання сучасних біометричних методів і технологій, а також реєстрації з формуванням відповідного Реєстру морських ссавців, що розміщується на офіційному сайті центрального органу виконавчої влади, що формує та реалізує державну політику у сфері охорони навколишнього природного середовища. Ідентифікація та реєстрація морських ссавців здійснюється в порядку встановленом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центральним органом виконавчої влади з формування і забезпечення реалізації державної політики у сфері охорони навколишнього природного середовища, екологічної та в межах повноважень, передбачених законом, бі</w:t>
      </w:r>
      <w:r w:rsidR="00F66342">
        <w:rPr>
          <w:rFonts w:ascii="Times New Roman" w:eastAsia="Times New Roman" w:hAnsi="Times New Roman" w:cs="Times New Roman"/>
          <w:sz w:val="28"/>
          <w:szCs w:val="28"/>
          <w:highlight w:val="white"/>
        </w:rPr>
        <w:t>ологічної і генетичної безпеки.»</w:t>
      </w:r>
    </w:p>
    <w:p w14:paraId="00000022" w14:textId="7E295289" w:rsidR="00C519D3" w:rsidRDefault="009C1674" w:rsidP="00D50F4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>статтю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доповнити част</w:t>
      </w:r>
      <w:r w:rsidR="00F66342">
        <w:rPr>
          <w:rFonts w:ascii="Times New Roman" w:eastAsia="Times New Roman" w:hAnsi="Times New Roman" w:cs="Times New Roman"/>
          <w:sz w:val="28"/>
          <w:szCs w:val="28"/>
        </w:rPr>
        <w:t xml:space="preserve">инами п'ятою 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шостою </w:t>
      </w:r>
      <w:r w:rsidR="00F66342">
        <w:rPr>
          <w:rFonts w:ascii="Times New Roman" w:eastAsia="Times New Roman" w:hAnsi="Times New Roman" w:cs="Times New Roman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</w:rPr>
        <w:t>ого змісту:</w:t>
      </w:r>
    </w:p>
    <w:p w14:paraId="00000023" w14:textId="24BFA320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«Відповідно до статті 14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«Конвенції про міжнародну торгівлю видами дикої фауни і флори, що перебувають під загрозою зникнення»,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забороняється ввезення на територію України і вивезення з її території живих морських ссавців (</w:t>
      </w:r>
      <w:r w:rsidR="006A11D1">
        <w:rPr>
          <w:rFonts w:ascii="Times New Roman" w:eastAsia="Times New Roman" w:hAnsi="Times New Roman" w:cs="Times New Roman"/>
          <w:sz w:val="28"/>
          <w:szCs w:val="28"/>
        </w:rPr>
        <w:t xml:space="preserve">в тому числі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 тіла, за виключенням біоматеріалу для проведення досліджень),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які є об’єктами регулювання зазначеної Конвенції, за виключенням ввозу і вивозу живих морських ссавців з ціллю реабілітації (реадаптації) і випуску в середовище існування.</w:t>
      </w:r>
    </w:p>
    <w:p w14:paraId="00000024" w14:textId="77777777" w:rsidR="00C519D3" w:rsidRDefault="009C1674" w:rsidP="00D50F44">
      <w:pPr>
        <w:spacing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Забороняється ввезення на територію України чужорідних видів акул (в тому числі частин їх тіла, окрім зразків з науково-дослідною метою).».</w:t>
      </w:r>
    </w:p>
    <w:p w14:paraId="1952D68D" w14:textId="0DD5C43C" w:rsidR="00D50F44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50F44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0F4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D50F44" w:rsidRPr="00F6634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Законі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України </w:t>
      </w:r>
      <w:r w:rsidR="0060658C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Червону книгу України</w:t>
      </w:r>
      <w:r w:rsidR="0060658C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(Відомості Верховної Ради України, 2002 р., N 30, ст. 201; 2009 р., N 19, ст. 259; 2012, № 28, ст. 304, № 46, ст. 640; 2015, № 25, ст. 195; 2017, № 11, ст.99, № 29, ст. 315)</w:t>
      </w:r>
      <w:r w:rsidR="00D50F44">
        <w:rPr>
          <w:rFonts w:ascii="Times New Roman" w:eastAsia="Times New Roman" w:hAnsi="Times New Roman" w:cs="Times New Roman"/>
          <w:sz w:val="28"/>
          <w:szCs w:val="28"/>
          <w:highlight w:val="white"/>
        </w:rPr>
        <w:t>:</w:t>
      </w:r>
    </w:p>
    <w:p w14:paraId="00000025" w14:textId="38160569" w:rsidR="00C519D3" w:rsidRDefault="00D50F4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1) частину першу 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статті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19 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доповнити реченням наступного змісту: </w:t>
      </w:r>
      <w:r w:rsidR="0060658C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Забороняється спеціальне використання морських ссавців природного ареалу України.</w:t>
      </w:r>
      <w:r w:rsidR="0060658C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00000026" w14:textId="41FB0E2C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F44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0F4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>Закон</w:t>
      </w:r>
      <w:r w:rsidR="00D50F44" w:rsidRPr="00F66342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захист тварин від жорстокого поводження»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(Відомості Верховної Ради України, 2006 р.,  N 27, ст. 230; 2010 р., № 9, ст. 76; 2013 р., № 46, ст. 640, № 48, ст. 682; 2014 р., № 20-21, ст. 712, № 23, ст. 873; 2015 р., № 25, ст. 194, 195, № 22, ст. 158, № 52, ст. 482; 2017 р., № 12 ,ст. 131, № 34, ст. 371; 2020 № 28, ст.188): </w:t>
      </w:r>
    </w:p>
    <w:p w14:paraId="00000027" w14:textId="77777777" w:rsidR="00C519D3" w:rsidRDefault="009C1674" w:rsidP="00D50F44">
      <w:pPr>
        <w:numPr>
          <w:ilvl w:val="0"/>
          <w:numId w:val="5"/>
        </w:numPr>
        <w:spacing w:line="240" w:lineRule="auto"/>
        <w:ind w:left="0"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першу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статті 1 </w:t>
      </w:r>
      <w:r>
        <w:rPr>
          <w:rFonts w:ascii="Times New Roman" w:eastAsia="Times New Roman" w:hAnsi="Times New Roman" w:cs="Times New Roman"/>
          <w:sz w:val="28"/>
          <w:szCs w:val="28"/>
        </w:rPr>
        <w:t>доповнити абзацом такого змісту:</w:t>
      </w:r>
    </w:p>
    <w:p w14:paraId="00000028" w14:textId="77777777" w:rsidR="00C519D3" w:rsidRDefault="009C1674" w:rsidP="00D50F44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«реабілітація (реадаптація) морських ссавців (включаючи китоподібних, в тому числі китів, дельфінів, білух, а також ластоногих, в тому числі моржів, морських котиків та інших тюленів) – це комплекс заходів, направлених на відновлення втрачених або ослаблених реакцій організму, що сприяють виживанню в середовищі існування.».</w:t>
      </w:r>
    </w:p>
    <w:p w14:paraId="00000029" w14:textId="77777777" w:rsidR="00C519D3" w:rsidRDefault="009C1674" w:rsidP="00D50F4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статтю 8 </w:t>
      </w:r>
      <w:r>
        <w:rPr>
          <w:rFonts w:ascii="Times New Roman" w:eastAsia="Times New Roman" w:hAnsi="Times New Roman" w:cs="Times New Roman"/>
          <w:sz w:val="28"/>
          <w:szCs w:val="28"/>
        </w:rPr>
        <w:t>доповнити частинами шостою, сьомою такого змісту:</w:t>
      </w:r>
    </w:p>
    <w:p w14:paraId="0000002A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Забороняється утримувати морських ссавців в неволі, в тому числі:</w:t>
      </w:r>
    </w:p>
    <w:p w14:paraId="0000002B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 метою їх дресирування та демонстрації здібностей до дресури;</w:t>
      </w:r>
    </w:p>
    <w:p w14:paraId="0000002C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 метою надання послуг з фізичного контакту відвідувачів з морськими ссавцями (дельфінотерапія, дайвінг разом з морськими ссавцями, фото- і відеозйомка в безпосередньому контакті з морським ссавцем тощо);</w:t>
      </w:r>
    </w:p>
    <w:p w14:paraId="0000002D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з метою розведення для продажу або отримання іншої комерційної вигоди.</w:t>
      </w:r>
    </w:p>
    <w:p w14:paraId="0000002E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Забороняється утримувати і розводити чужорідні види акул в неволі.».</w:t>
      </w:r>
    </w:p>
    <w:p w14:paraId="0000002F" w14:textId="2996BC9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FE488B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30" w14:textId="542BCBA1" w:rsidR="00C519D3" w:rsidRDefault="00FE488B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а) частину третю викласти в такій редакції: </w:t>
      </w:r>
      <w:r w:rsidR="009C1674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Забороняється 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прода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ж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дик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их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тварин з числа видів, що занесені до Червоної книги України або підлягають охороні відповідно до чинних міжнародних угод, конвенці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й тощо, ратифікованих Україною. 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Забороняється придбання та збут живих морських ссавців та чужорідних видів акул, </w:t>
      </w:r>
      <w:r w:rsidR="009C1674">
        <w:rPr>
          <w:rFonts w:ascii="Times New Roman" w:eastAsia="Times New Roman" w:hAnsi="Times New Roman" w:cs="Times New Roman"/>
          <w:sz w:val="28"/>
          <w:szCs w:val="28"/>
        </w:rPr>
        <w:t xml:space="preserve">вивіз з території </w:t>
      </w:r>
      <w:r w:rsidR="009C1674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 живих морських ссавців та ввезення на її територію  морських с</w:t>
      </w:r>
      <w:r w:rsidR="00F66342">
        <w:rPr>
          <w:rFonts w:ascii="Times New Roman" w:eastAsia="Times New Roman" w:hAnsi="Times New Roman" w:cs="Times New Roman"/>
          <w:sz w:val="28"/>
          <w:szCs w:val="28"/>
          <w:highlight w:val="white"/>
        </w:rPr>
        <w:t>савців, чужорідних видів акул.».</w:t>
      </w:r>
    </w:p>
    <w:p w14:paraId="3CF5EE8C" w14:textId="04D6EBA8" w:rsidR="00FE488B" w:rsidRDefault="00FE488B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б) частину четверту виключити. </w:t>
      </w:r>
    </w:p>
    <w:p w14:paraId="00000031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у </w:t>
      </w:r>
      <w:r w:rsidRPr="00F66342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статті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25:</w:t>
      </w:r>
    </w:p>
    <w:p w14:paraId="00000032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у частині п'ятій слова «, що не мають природної морської води» виключити;</w:t>
      </w:r>
    </w:p>
    <w:p w14:paraId="00000033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доповнити частиною восьмою такого змісту:</w:t>
      </w:r>
    </w:p>
    <w:p w14:paraId="00000034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«Забороняється використовувати морських ссавців у видовищних заходах, цілями яких є показ здібностей морських ссавців до дресури, надання послуг з фізичного контакту відвідувачів з морськими ссавцями (дельфінотерапія, дайвінг разом з морськими ссавцями, фото- і відеозйомка в безпосередньому контакті з морським ссавцем тощо). Морські ссавці, що утримувалися в неволі, після проведення заходів з реабілітації (реадаптації) підлягають випуску в середовище існування, що відповідає їх біологічним та видовим особливостям, у порядку встановленому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центральним органом виконавчої влади з формування і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</w:t>
      </w:r>
      <w:r>
        <w:rPr>
          <w:rFonts w:ascii="Times New Roman" w:eastAsia="Times New Roman" w:hAnsi="Times New Roman" w:cs="Times New Roman"/>
          <w:sz w:val="28"/>
          <w:szCs w:val="28"/>
        </w:rPr>
        <w:t>.».</w:t>
      </w:r>
    </w:p>
    <w:p w14:paraId="781F87DF" w14:textId="77777777" w:rsidR="008118CD" w:rsidRDefault="008118CD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43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 Прикінцеві та перехідні положення</w:t>
      </w:r>
    </w:p>
    <w:p w14:paraId="00000044" w14:textId="77777777" w:rsidR="00C519D3" w:rsidRDefault="00C519D3" w:rsidP="003F11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1E10D3" w14:textId="77777777" w:rsidR="003F112E" w:rsidRPr="003F112E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через десять днів з дня його офіційного оприлюднення, якщо інше не передбачено самим законом, але не раніше дня його опублікування.</w:t>
      </w:r>
    </w:p>
    <w:p w14:paraId="7B786BC8" w14:textId="77777777" w:rsidR="003F112E" w:rsidRPr="003F112E" w:rsidRDefault="003F112E" w:rsidP="003F112E">
      <w:pPr>
        <w:spacing w:line="240" w:lineRule="auto"/>
        <w:ind w:firstLine="777"/>
        <w:jc w:val="both"/>
        <w:rPr>
          <w:rFonts w:ascii="Times New Roman" w:eastAsia="Times New Roman" w:hAnsi="Times New Roman" w:cs="Times New Roman"/>
          <w:color w:val="292B2C"/>
          <w:sz w:val="28"/>
          <w:szCs w:val="28"/>
          <w:highlight w:val="white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>2. З дня набрання чинності цим Законом забороняється проведення будь-яких дій (ввезення, вивезення, переміщення) з</w:t>
      </w:r>
      <w:r w:rsidRPr="003F112E">
        <w:rPr>
          <w:rFonts w:ascii="Times New Roman" w:eastAsia="Times New Roman" w:hAnsi="Times New Roman" w:cs="Times New Roman"/>
          <w:color w:val="292B2C"/>
          <w:sz w:val="28"/>
          <w:szCs w:val="28"/>
          <w:highlight w:val="white"/>
        </w:rPr>
        <w:t xml:space="preserve"> морськими ссавцями (включаючи китоподібних, в тому числі китів, дельфінів, білух, а також ластоногих, в тому числі моржів, морських котиків та інших тюленів).</w:t>
      </w:r>
    </w:p>
    <w:p w14:paraId="55CBBEAF" w14:textId="77777777" w:rsidR="003F112E" w:rsidRPr="003F112E" w:rsidRDefault="003F112E" w:rsidP="003F112E">
      <w:pPr>
        <w:spacing w:line="240" w:lineRule="auto"/>
        <w:ind w:firstLine="7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b/>
          <w:color w:val="292B2C"/>
          <w:sz w:val="28"/>
          <w:szCs w:val="28"/>
          <w:highlight w:val="white"/>
        </w:rPr>
        <w:t xml:space="preserve"> </w:t>
      </w:r>
      <w:r w:rsidRPr="003F112E">
        <w:rPr>
          <w:rFonts w:ascii="Times New Roman" w:eastAsia="Times New Roman" w:hAnsi="Times New Roman" w:cs="Times New Roman"/>
          <w:sz w:val="28"/>
          <w:szCs w:val="28"/>
        </w:rPr>
        <w:t>3. Уповноваженому органу державної влади (центральний орган виконавчої влади з формування і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безпеки) у тримісячний строк з дня набрання чинності цим законом провести діяльність з організації:</w:t>
      </w:r>
    </w:p>
    <w:p w14:paraId="045F1020" w14:textId="77777777" w:rsidR="003F112E" w:rsidRPr="003F112E" w:rsidRDefault="003F112E" w:rsidP="003F112E">
      <w:pPr>
        <w:spacing w:line="240" w:lineRule="auto"/>
        <w:ind w:firstLine="7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>- надання у відповідності до законодавства установам, що проводитимуть реабілітацію (реадаптацію) і випуск в природне середовище існування морських ссавців, частини морської акваторії Чорного або Азовського морів захищеної від штормів, прибійних хвиль і впливу антропогенного забруднення;</w:t>
      </w:r>
    </w:p>
    <w:p w14:paraId="4DFA5937" w14:textId="77777777" w:rsidR="003F112E" w:rsidRPr="003F112E" w:rsidRDefault="003F112E" w:rsidP="003F112E">
      <w:pPr>
        <w:spacing w:line="240" w:lineRule="auto"/>
        <w:ind w:firstLine="77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>- залучення інвестицій, в тому числі міжнародних фондів, для організації проведення заходів з реабілітації (реадаптації) морських ссавців.</w:t>
      </w:r>
    </w:p>
    <w:p w14:paraId="183D78A9" w14:textId="77777777" w:rsidR="003F112E" w:rsidRPr="003F112E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 xml:space="preserve">4. Морські ссавці, що підлягають випуску в середовище існування, передаються власниками на добровільних засадах у власність держави для проведення заходів з реабілітації (реадаптації). У випадку відмови від </w:t>
      </w:r>
      <w:r w:rsidRPr="003F112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добровільної передачі в державну власність, морські ссавці підлягають конфіскації у відповідності до діючого законодавства.  </w:t>
      </w:r>
    </w:p>
    <w:p w14:paraId="094AB188" w14:textId="77777777" w:rsidR="003F112E" w:rsidRPr="004C62A4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62A4">
        <w:rPr>
          <w:rFonts w:ascii="Times New Roman" w:eastAsia="Times New Roman" w:hAnsi="Times New Roman" w:cs="Times New Roman"/>
          <w:sz w:val="28"/>
          <w:szCs w:val="28"/>
        </w:rPr>
        <w:t>5. Для морських ссавців, які не встигли пройти реабілітацію (реадаптацію) в кліматично придатний для їх виду період року, повинні бути створені комфортні умови зимування з урахуванням їх біологічних особливостей.</w:t>
      </w:r>
    </w:p>
    <w:p w14:paraId="1189627C" w14:textId="77777777" w:rsidR="003F112E" w:rsidRPr="003F112E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112E">
        <w:rPr>
          <w:rFonts w:ascii="Times New Roman" w:eastAsia="Times New Roman" w:hAnsi="Times New Roman" w:cs="Times New Roman"/>
          <w:sz w:val="28"/>
          <w:szCs w:val="28"/>
        </w:rPr>
        <w:t>6. Кабінету Міністрів України у тримісячний строк з дня опублікування цього Закону:</w:t>
      </w:r>
    </w:p>
    <w:p w14:paraId="5E93EBBD" w14:textId="39326209" w:rsidR="003F112E" w:rsidRPr="003F112E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570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3F112E"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6BC79071" w14:textId="088131F2" w:rsidR="003F112E" w:rsidRPr="003F112E" w:rsidRDefault="003F112E" w:rsidP="003F112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F112E">
        <w:rPr>
          <w:rFonts w:ascii="Times New Roman" w:eastAsia="Times New Roman" w:hAnsi="Times New Roman" w:cs="Times New Roman"/>
          <w:sz w:val="28"/>
          <w:szCs w:val="28"/>
        </w:rPr>
        <w:t>забезпечити розробку та прийняття міністерствами та іншими центральними органами виконавчої влади нормативно-правових актів з метою реалізації норм цього Закону.</w:t>
      </w:r>
    </w:p>
    <w:p w14:paraId="6FE177B8" w14:textId="77777777" w:rsidR="0006407C" w:rsidRDefault="0006407C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AC75C3" w14:textId="77777777" w:rsidR="008118CD" w:rsidRDefault="008118CD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4F" w14:textId="77777777" w:rsidR="00C519D3" w:rsidRDefault="009C1674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00000050" w14:textId="77777777" w:rsidR="00C519D3" w:rsidRDefault="00C519D3" w:rsidP="00D50F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sectPr w:rsidR="00C519D3" w:rsidSect="0006407C">
      <w:footerReference w:type="default" r:id="rId12"/>
      <w:pgSz w:w="11909" w:h="16834"/>
      <w:pgMar w:top="850" w:right="997" w:bottom="284" w:left="1275" w:header="0" w:footer="4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28567" w14:textId="77777777" w:rsidR="00926EE3" w:rsidRDefault="00926EE3">
      <w:pPr>
        <w:spacing w:line="240" w:lineRule="auto"/>
      </w:pPr>
      <w:r>
        <w:separator/>
      </w:r>
    </w:p>
  </w:endnote>
  <w:endnote w:type="continuationSeparator" w:id="0">
    <w:p w14:paraId="7529A67F" w14:textId="77777777" w:rsidR="00926EE3" w:rsidRDefault="00926E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6F16DED3" w:rsidR="00C519D3" w:rsidRDefault="009C1674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rFonts w:ascii="Times New Roman" w:eastAsia="Times New Roman" w:hAnsi="Times New Roman" w:cs="Times New Roman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sz w:val="28"/>
        <w:szCs w:val="28"/>
      </w:rPr>
      <w:fldChar w:fldCharType="separate"/>
    </w:r>
    <w:r w:rsidR="004B2031">
      <w:rPr>
        <w:rFonts w:ascii="Times New Roman" w:eastAsia="Times New Roman" w:hAnsi="Times New Roman" w:cs="Times New Roman"/>
        <w:noProof/>
        <w:sz w:val="28"/>
        <w:szCs w:val="28"/>
      </w:rPr>
      <w:t>2</w:t>
    </w:r>
    <w:r>
      <w:rPr>
        <w:rFonts w:ascii="Times New Roman" w:eastAsia="Times New Roman" w:hAnsi="Times New Roman" w:cs="Times New Roman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3DE4C" w14:textId="77777777" w:rsidR="00926EE3" w:rsidRDefault="00926EE3">
      <w:pPr>
        <w:spacing w:line="240" w:lineRule="auto"/>
      </w:pPr>
      <w:r>
        <w:separator/>
      </w:r>
    </w:p>
  </w:footnote>
  <w:footnote w:type="continuationSeparator" w:id="0">
    <w:p w14:paraId="5D1503EE" w14:textId="77777777" w:rsidR="00926EE3" w:rsidRDefault="00926E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A254E"/>
    <w:multiLevelType w:val="multilevel"/>
    <w:tmpl w:val="8F5A14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CF5A99"/>
    <w:multiLevelType w:val="multilevel"/>
    <w:tmpl w:val="95F2F966"/>
    <w:lvl w:ilvl="0">
      <w:start w:val="1"/>
      <w:numFmt w:val="decimal"/>
      <w:lvlText w:val="%1."/>
      <w:lvlJc w:val="left"/>
      <w:pPr>
        <w:ind w:left="1211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651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37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811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53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971" w:hanging="360"/>
      </w:pPr>
      <w:rPr>
        <w:u w:val="none"/>
      </w:rPr>
    </w:lvl>
  </w:abstractNum>
  <w:abstractNum w:abstractNumId="2" w15:restartNumberingAfterBreak="0">
    <w:nsid w:val="1AC47634"/>
    <w:multiLevelType w:val="multilevel"/>
    <w:tmpl w:val="1446FEC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AB056BD"/>
    <w:multiLevelType w:val="multilevel"/>
    <w:tmpl w:val="CE98405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7AEB56C5"/>
    <w:multiLevelType w:val="multilevel"/>
    <w:tmpl w:val="08086A1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B280127"/>
    <w:multiLevelType w:val="multilevel"/>
    <w:tmpl w:val="A16E66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D3"/>
    <w:rsid w:val="0006407C"/>
    <w:rsid w:val="00134A7B"/>
    <w:rsid w:val="003220B2"/>
    <w:rsid w:val="003F112E"/>
    <w:rsid w:val="004B2031"/>
    <w:rsid w:val="004C62A4"/>
    <w:rsid w:val="004E3432"/>
    <w:rsid w:val="0060658C"/>
    <w:rsid w:val="006A11D1"/>
    <w:rsid w:val="007A78F3"/>
    <w:rsid w:val="007D12D4"/>
    <w:rsid w:val="008118CD"/>
    <w:rsid w:val="00847FAF"/>
    <w:rsid w:val="0087570B"/>
    <w:rsid w:val="00926EE3"/>
    <w:rsid w:val="009341C3"/>
    <w:rsid w:val="009C1674"/>
    <w:rsid w:val="00C519D3"/>
    <w:rsid w:val="00D50F44"/>
    <w:rsid w:val="00D92575"/>
    <w:rsid w:val="00DC60E8"/>
    <w:rsid w:val="00F66342"/>
    <w:rsid w:val="00FE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4E12B-D441-4459-8C21-5CC9878E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D50F4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6407C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6407C"/>
  </w:style>
  <w:style w:type="paragraph" w:styleId="a8">
    <w:name w:val="footer"/>
    <w:basedOn w:val="a"/>
    <w:link w:val="a9"/>
    <w:uiPriority w:val="99"/>
    <w:unhideWhenUsed/>
    <w:rsid w:val="0006407C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6407C"/>
  </w:style>
  <w:style w:type="paragraph" w:styleId="aa">
    <w:name w:val="Balloon Text"/>
    <w:basedOn w:val="a"/>
    <w:link w:val="ab"/>
    <w:uiPriority w:val="99"/>
    <w:semiHidden/>
    <w:unhideWhenUsed/>
    <w:rsid w:val="00D9257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925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WB2IjqvQUKgdJ8O/lH3rF9qJ7w==">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8C84D-F4B3-4FB2-9AD1-1D69FE49FC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B2BEBE-6B2C-465C-BF86-1069345E2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32453D-6FC4-4A7A-8B3B-501309C60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64E9179A-B0F0-418B-9D41-3A2D57D02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7642</Words>
  <Characters>4356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2021-04-13T11:54:00Z</dcterms:created>
  <dcterms:modified xsi:type="dcterms:W3CDTF">2021-04-13T11:54:00Z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