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956C8" w14:textId="77777777" w:rsidR="00513BC9" w:rsidRDefault="00513BC9" w:rsidP="00513BC9">
      <w:pPr>
        <w:widowControl w:val="0"/>
        <w:ind w:left="-142"/>
        <w:jc w:val="center"/>
        <w:rPr>
          <w:b/>
          <w:sz w:val="28"/>
          <w:szCs w:val="28"/>
          <w:lang w:val="uk-UA" w:eastAsia="zh-CN"/>
        </w:rPr>
      </w:pPr>
      <w:bookmarkStart w:id="0" w:name="_GoBack"/>
      <w:bookmarkEnd w:id="0"/>
      <w:r>
        <w:rPr>
          <w:b/>
          <w:sz w:val="28"/>
          <w:szCs w:val="28"/>
          <w:lang w:val="uk-UA"/>
        </w:rPr>
        <w:t>ПОЯСНЮВАЛЬНА ЗАПИСКА</w:t>
      </w:r>
    </w:p>
    <w:p w14:paraId="0AA3397C" w14:textId="77777777" w:rsidR="00513BC9" w:rsidRDefault="00513BC9" w:rsidP="00513BC9">
      <w:pPr>
        <w:ind w:left="-142"/>
        <w:jc w:val="center"/>
        <w:rPr>
          <w:b/>
          <w:sz w:val="28"/>
          <w:szCs w:val="28"/>
          <w:lang w:val="uk-UA"/>
        </w:rPr>
      </w:pPr>
      <w:r>
        <w:rPr>
          <w:b/>
          <w:sz w:val="28"/>
          <w:szCs w:val="28"/>
          <w:lang w:val="uk-UA"/>
        </w:rPr>
        <w:t>до проекту Закону України "Про внесення змін до Податкового кодексу України щодо оподаткування операцій з постачання окремих видів продукції тваринництва"</w:t>
      </w:r>
    </w:p>
    <w:p w14:paraId="32E10338" w14:textId="77777777" w:rsidR="00513BC9" w:rsidRDefault="00513BC9" w:rsidP="00513BC9">
      <w:pPr>
        <w:ind w:left="-142"/>
        <w:rPr>
          <w:sz w:val="28"/>
          <w:szCs w:val="28"/>
          <w:lang w:val="uk-UA"/>
        </w:rPr>
      </w:pPr>
    </w:p>
    <w:p w14:paraId="7D454585" w14:textId="77777777" w:rsidR="00513BC9" w:rsidRDefault="00513BC9" w:rsidP="00513BC9">
      <w:pPr>
        <w:ind w:left="-142" w:firstLine="709"/>
        <w:jc w:val="both"/>
        <w:rPr>
          <w:b/>
          <w:sz w:val="28"/>
          <w:szCs w:val="28"/>
          <w:lang w:val="uk-UA"/>
        </w:rPr>
      </w:pPr>
      <w:r>
        <w:rPr>
          <w:b/>
          <w:sz w:val="28"/>
          <w:szCs w:val="28"/>
          <w:lang w:val="uk-UA"/>
        </w:rPr>
        <w:t>1. Обґрунтування необхідності прийняття законопроекту</w:t>
      </w:r>
    </w:p>
    <w:p w14:paraId="6588F8C6" w14:textId="77777777" w:rsidR="00513BC9" w:rsidRDefault="00513BC9" w:rsidP="00513BC9">
      <w:pPr>
        <w:ind w:left="-142" w:firstLine="709"/>
        <w:jc w:val="both"/>
        <w:rPr>
          <w:b/>
          <w:sz w:val="20"/>
          <w:szCs w:val="28"/>
          <w:lang w:val="uk-UA"/>
        </w:rPr>
      </w:pPr>
    </w:p>
    <w:p w14:paraId="52BCAEB4" w14:textId="77777777" w:rsidR="00513BC9" w:rsidRDefault="00513BC9" w:rsidP="00513BC9">
      <w:pPr>
        <w:shd w:val="clear" w:color="auto" w:fill="FFFFFF"/>
        <w:ind w:left="-142" w:firstLine="720"/>
        <w:jc w:val="both"/>
        <w:rPr>
          <w:rFonts w:cs="Arial"/>
          <w:sz w:val="28"/>
          <w:szCs w:val="28"/>
          <w:lang w:val="uk-UA"/>
        </w:rPr>
      </w:pPr>
      <w:r>
        <w:rPr>
          <w:sz w:val="28"/>
          <w:szCs w:val="28"/>
          <w:lang w:val="uk-UA"/>
        </w:rPr>
        <w:t>Забезпечення стабільності цінової ситуації на ринках харчових продуктів, особливо в умовах сповільнення економічної активності, спричиненого здійсненням заходів щодо запобігання виникненню і поширенню коронавірусної хвороби (COVID-19), є одним із пріоритетних завдань державної влади.</w:t>
      </w:r>
    </w:p>
    <w:p w14:paraId="2B870303" w14:textId="77777777" w:rsidR="00513BC9" w:rsidRDefault="00513BC9" w:rsidP="00513BC9">
      <w:pPr>
        <w:shd w:val="clear" w:color="auto" w:fill="FFFFFF"/>
        <w:ind w:left="-142" w:firstLine="720"/>
        <w:jc w:val="both"/>
        <w:rPr>
          <w:sz w:val="28"/>
          <w:szCs w:val="28"/>
          <w:lang w:val="uk-UA"/>
        </w:rPr>
      </w:pPr>
      <w:r>
        <w:rPr>
          <w:sz w:val="28"/>
          <w:szCs w:val="28"/>
          <w:lang w:val="uk-UA"/>
        </w:rPr>
        <w:t>Запроваджене Законом України від 17 грудня 2020 року № 1115-IX "Про внесення змін до Податкового кодексу України щодо ставки податку на додану вартість з операцій з постачання окремих видів сільськогосподарської продукції" зниження ставки податку на додану вартість за операціями з постачання на митній території України та ввезення на митну територію України окремих видів сільськогосподарської продукції, що, зокрема, спрямоване на  запобігання застосуванню схем ухилення від оподаткування податком на додану вартість та штучного формування сум бюджетного відшкодування податку під час здійснення операцій, у тому числі експортних, з відповідною продукцією,  несе ризики, як вважають представники бізнесу та широке коло експертів, підвищення цін на продукцію, одержану в результаті переробки сільськогосподарської сировини, за операціями з постачання якої застосовуватиметься знижена ставка податку на додану вартість.</w:t>
      </w:r>
    </w:p>
    <w:p w14:paraId="758B58D6" w14:textId="77777777" w:rsidR="00513BC9" w:rsidRDefault="00513BC9" w:rsidP="00513BC9">
      <w:pPr>
        <w:shd w:val="clear" w:color="auto" w:fill="FFFFFF"/>
        <w:ind w:left="-142" w:firstLine="720"/>
        <w:jc w:val="both"/>
        <w:rPr>
          <w:sz w:val="28"/>
          <w:szCs w:val="28"/>
          <w:lang w:val="uk-UA"/>
        </w:rPr>
      </w:pPr>
      <w:r>
        <w:rPr>
          <w:sz w:val="28"/>
          <w:szCs w:val="28"/>
          <w:lang w:val="uk-UA"/>
        </w:rPr>
        <w:t>За зниження ставки податку на додану вартість на сировинну продукцію виникають передумови для зміни структури ціни на цю продукцію. Рівень ціни реалізації продукції, включаючи ПДВ, виробниками швидше за все залишиться незмінним, а отже ціна на таку продукцію без ПДВ для переробних підприємств зросте. Відповідно такі підприємства, прагнучи зберегти свою рентабельність, підвищуватимуть вартість своєї продукції для кінцевого споживача. При цьому найбільш суттєві ризики в цьому аспекті пов’язуються з сільськогосподарською продукцією, яка є сировиною для виробництва м’ясних і молочних продуктів, а саме товарами, що класифікується за такими кодами згідно з УКТ ЗЕД: 0102 (велика рогата худоба, жива), 0103 (свині, живі), 0104 10 (вівці живі), 0401 (в частині молока незбираного).</w:t>
      </w:r>
    </w:p>
    <w:p w14:paraId="7DDC0645" w14:textId="77777777" w:rsidR="00513BC9" w:rsidRDefault="00513BC9" w:rsidP="00513BC9">
      <w:pPr>
        <w:ind w:left="-142" w:firstLine="709"/>
        <w:jc w:val="both"/>
        <w:rPr>
          <w:sz w:val="28"/>
          <w:szCs w:val="28"/>
          <w:lang w:val="uk-UA" w:eastAsia="zh-CN"/>
        </w:rPr>
      </w:pPr>
      <w:r>
        <w:rPr>
          <w:sz w:val="28"/>
          <w:szCs w:val="28"/>
          <w:lang w:val="uk-UA"/>
        </w:rPr>
        <w:t xml:space="preserve">Як свідчить статистика, частка обсягів вивезення таких товарів за межі митної території України у загальних обсягах їх виробництва є незначною (за даними Держстату, цей показник у 2020 році щодо великої рогатої худоби становив  майже 15%, свиней – 0,05%, молока –  0,7%, у той час як щодо кукурудзи він складав 99,6%, пшениці – 71,5%, ячменю та сої – понад 64%), а отже, ефективність використання зниження ставки податку на додану вартість за операціями з їх постачання як інструменту </w:t>
      </w:r>
      <w:r>
        <w:rPr>
          <w:sz w:val="28"/>
          <w:szCs w:val="28"/>
          <w:lang w:val="uk-UA"/>
        </w:rPr>
        <w:lastRenderedPageBreak/>
        <w:t>демотивації несумлінних платників податку залучати відповідні товари до схем є сумнівною.</w:t>
      </w:r>
    </w:p>
    <w:p w14:paraId="7CE98112" w14:textId="77777777" w:rsidR="00513BC9" w:rsidRDefault="00513BC9" w:rsidP="00513BC9">
      <w:pPr>
        <w:ind w:left="-142" w:firstLine="709"/>
        <w:jc w:val="both"/>
        <w:rPr>
          <w:sz w:val="28"/>
          <w:szCs w:val="28"/>
          <w:lang w:val="uk-UA"/>
        </w:rPr>
      </w:pPr>
      <w:r>
        <w:rPr>
          <w:sz w:val="28"/>
          <w:szCs w:val="28"/>
          <w:lang w:val="uk-UA"/>
        </w:rPr>
        <w:t>Таким чином, існує обґрунтована необхідність усунення зазначеного вище фактору зростання цін на м’ясо-молочну продукцію, що потребує запровадження одного рівня ставки податку на додану вартість в ланцюгу постачання товарів від виробника сировини такої продукції до її кінцевого споживача.</w:t>
      </w:r>
    </w:p>
    <w:p w14:paraId="2509810F" w14:textId="77777777" w:rsidR="00513BC9" w:rsidRDefault="00513BC9" w:rsidP="00513BC9">
      <w:pPr>
        <w:ind w:left="-142" w:firstLine="709"/>
        <w:jc w:val="both"/>
        <w:rPr>
          <w:sz w:val="28"/>
          <w:szCs w:val="28"/>
          <w:lang w:val="uk-UA"/>
        </w:rPr>
      </w:pPr>
    </w:p>
    <w:p w14:paraId="78A8D71D" w14:textId="77777777" w:rsidR="00513BC9" w:rsidRDefault="00513BC9" w:rsidP="00513BC9">
      <w:pPr>
        <w:ind w:left="-142" w:firstLine="709"/>
        <w:jc w:val="both"/>
        <w:rPr>
          <w:b/>
          <w:sz w:val="28"/>
          <w:szCs w:val="28"/>
          <w:lang w:val="uk-UA"/>
        </w:rPr>
      </w:pPr>
      <w:r>
        <w:rPr>
          <w:b/>
          <w:sz w:val="28"/>
          <w:szCs w:val="28"/>
          <w:lang w:val="uk-UA"/>
        </w:rPr>
        <w:t>2. Мета і завдання прийняття законопроекту</w:t>
      </w:r>
    </w:p>
    <w:p w14:paraId="00517C5C" w14:textId="77777777" w:rsidR="00513BC9" w:rsidRDefault="00513BC9" w:rsidP="00513BC9">
      <w:pPr>
        <w:ind w:left="-142" w:firstLine="709"/>
        <w:jc w:val="both"/>
        <w:rPr>
          <w:rFonts w:cs="Arial"/>
          <w:sz w:val="28"/>
          <w:szCs w:val="28"/>
          <w:lang w:val="uk-UA"/>
        </w:rPr>
      </w:pPr>
      <w:r>
        <w:rPr>
          <w:sz w:val="28"/>
          <w:szCs w:val="28"/>
          <w:lang w:val="uk-UA"/>
        </w:rPr>
        <w:t xml:space="preserve">Законопроект розроблено з метою усунення ризиків підвищення цін на харчові продукти та сприяння стабільності цінової ситуації на відповідних товарних ринках. </w:t>
      </w:r>
    </w:p>
    <w:p w14:paraId="511C7C9C" w14:textId="77777777" w:rsidR="00513BC9" w:rsidRDefault="00513BC9" w:rsidP="00513BC9">
      <w:pPr>
        <w:ind w:left="-142" w:firstLine="709"/>
        <w:jc w:val="both"/>
        <w:rPr>
          <w:sz w:val="28"/>
          <w:szCs w:val="28"/>
          <w:lang w:val="uk-UA" w:eastAsia="zh-CN"/>
        </w:rPr>
      </w:pPr>
    </w:p>
    <w:p w14:paraId="4CE54670" w14:textId="77777777" w:rsidR="00513BC9" w:rsidRDefault="00513BC9" w:rsidP="00513BC9">
      <w:pPr>
        <w:ind w:left="-142" w:firstLine="709"/>
        <w:jc w:val="both"/>
        <w:rPr>
          <w:b/>
          <w:sz w:val="28"/>
          <w:szCs w:val="28"/>
          <w:lang w:val="uk-UA"/>
        </w:rPr>
      </w:pPr>
      <w:r>
        <w:rPr>
          <w:b/>
          <w:sz w:val="28"/>
          <w:szCs w:val="28"/>
          <w:lang w:val="uk-UA"/>
        </w:rPr>
        <w:t>3. Загальна характеристика та основні положення законопроекту</w:t>
      </w:r>
    </w:p>
    <w:p w14:paraId="12CC0FC8" w14:textId="44CD7C6C" w:rsidR="00513BC9" w:rsidRDefault="00513BC9" w:rsidP="00513BC9">
      <w:pPr>
        <w:ind w:left="-142" w:firstLine="709"/>
        <w:jc w:val="both"/>
        <w:rPr>
          <w:sz w:val="28"/>
          <w:szCs w:val="28"/>
          <w:lang w:val="uk-UA"/>
        </w:rPr>
      </w:pPr>
      <w:r>
        <w:rPr>
          <w:sz w:val="28"/>
          <w:szCs w:val="28"/>
          <w:lang w:val="uk-UA"/>
        </w:rPr>
        <w:t>Законопроектом, зокрема, пропонується відновити ставку ПДВ на рівні 20% за операціями з постачання на митній території України та ввезення на митну територію України сільськогосподарської продукції, що класифікується за такими кодами згідно з УКТ ЗЕД: 0102 (велика рогата худоба, жива); 0103 (свині, живі), 0104 10 (вівці живі), 0401</w:t>
      </w:r>
      <w:r w:rsidR="00662C46">
        <w:rPr>
          <w:sz w:val="28"/>
          <w:szCs w:val="28"/>
          <w:lang w:val="uk-UA"/>
        </w:rPr>
        <w:t xml:space="preserve"> (в частині молока незбираного)</w:t>
      </w:r>
      <w:r>
        <w:rPr>
          <w:sz w:val="28"/>
          <w:szCs w:val="28"/>
          <w:lang w:val="uk-UA"/>
        </w:rPr>
        <w:t>.</w:t>
      </w:r>
    </w:p>
    <w:p w14:paraId="39861E02" w14:textId="77777777" w:rsidR="00513BC9" w:rsidRDefault="00513BC9" w:rsidP="00513BC9">
      <w:pPr>
        <w:ind w:left="-142" w:firstLine="709"/>
        <w:jc w:val="both"/>
        <w:rPr>
          <w:b/>
          <w:sz w:val="28"/>
          <w:szCs w:val="28"/>
          <w:lang w:val="uk-UA"/>
        </w:rPr>
      </w:pPr>
    </w:p>
    <w:p w14:paraId="693A0EF6" w14:textId="77777777" w:rsidR="00513BC9" w:rsidRDefault="00513BC9" w:rsidP="00513BC9">
      <w:pPr>
        <w:ind w:left="-142" w:firstLine="709"/>
        <w:jc w:val="both"/>
        <w:rPr>
          <w:b/>
          <w:sz w:val="28"/>
          <w:szCs w:val="28"/>
          <w:lang w:val="uk-UA"/>
        </w:rPr>
      </w:pPr>
      <w:r>
        <w:rPr>
          <w:b/>
          <w:sz w:val="28"/>
          <w:szCs w:val="28"/>
          <w:lang w:val="uk-UA"/>
        </w:rPr>
        <w:t>4. Стан нормативно-правової бази у зазначеній сфері правового регулювання</w:t>
      </w:r>
    </w:p>
    <w:p w14:paraId="735CE435" w14:textId="77777777" w:rsidR="00513BC9" w:rsidRDefault="00513BC9" w:rsidP="00513BC9">
      <w:pPr>
        <w:ind w:left="-142" w:firstLine="709"/>
        <w:jc w:val="both"/>
        <w:rPr>
          <w:sz w:val="28"/>
          <w:szCs w:val="28"/>
          <w:lang w:val="uk-UA"/>
        </w:rPr>
      </w:pPr>
      <w:r>
        <w:rPr>
          <w:sz w:val="28"/>
          <w:szCs w:val="28"/>
          <w:lang w:val="uk-UA"/>
        </w:rPr>
        <w:t>Основним нормативно-правовим актом у зазначеній сфері правового регулювання є Податковий кодекс України.</w:t>
      </w:r>
    </w:p>
    <w:p w14:paraId="4DABB439" w14:textId="77777777" w:rsidR="00513BC9" w:rsidRDefault="00513BC9" w:rsidP="00513BC9">
      <w:pPr>
        <w:ind w:left="-142" w:firstLine="709"/>
        <w:jc w:val="both"/>
        <w:rPr>
          <w:sz w:val="28"/>
          <w:szCs w:val="28"/>
          <w:lang w:val="uk-UA"/>
        </w:rPr>
      </w:pPr>
    </w:p>
    <w:p w14:paraId="4F2DC8FF" w14:textId="77777777" w:rsidR="00513BC9" w:rsidRDefault="00513BC9" w:rsidP="00513BC9">
      <w:pPr>
        <w:ind w:left="-142" w:firstLine="709"/>
        <w:jc w:val="both"/>
        <w:rPr>
          <w:b/>
          <w:sz w:val="28"/>
          <w:szCs w:val="28"/>
          <w:lang w:val="uk-UA"/>
        </w:rPr>
      </w:pPr>
      <w:r>
        <w:rPr>
          <w:b/>
          <w:sz w:val="28"/>
          <w:szCs w:val="28"/>
          <w:lang w:val="uk-UA"/>
        </w:rPr>
        <w:t>5. Фінансово-економічне обґрунтування</w:t>
      </w:r>
    </w:p>
    <w:p w14:paraId="2A84B3C2" w14:textId="77777777" w:rsidR="00513BC9" w:rsidRDefault="00513BC9" w:rsidP="00513BC9">
      <w:pPr>
        <w:ind w:left="-142" w:firstLine="709"/>
        <w:jc w:val="both"/>
        <w:rPr>
          <w:sz w:val="28"/>
          <w:szCs w:val="28"/>
          <w:highlight w:val="white"/>
          <w:lang w:val="uk-UA"/>
        </w:rPr>
      </w:pPr>
      <w:r>
        <w:rPr>
          <w:sz w:val="28"/>
          <w:szCs w:val="28"/>
          <w:highlight w:val="white"/>
          <w:lang w:val="uk-UA"/>
        </w:rPr>
        <w:t>Прийняття та реалізація положень, передбачених законопроектом, не потребуватимуть додаткових витрат Державного бюджету України, а також не призведуть до втрат доходів державного і місцевих бюджетів.</w:t>
      </w:r>
    </w:p>
    <w:p w14:paraId="3FF0DA24" w14:textId="77777777" w:rsidR="00513BC9" w:rsidRDefault="00513BC9" w:rsidP="00513BC9">
      <w:pPr>
        <w:ind w:left="-142" w:firstLine="709"/>
        <w:jc w:val="both"/>
        <w:rPr>
          <w:sz w:val="28"/>
          <w:szCs w:val="28"/>
          <w:lang w:val="uk-UA"/>
        </w:rPr>
      </w:pPr>
    </w:p>
    <w:p w14:paraId="15ED678E" w14:textId="77777777" w:rsidR="00513BC9" w:rsidRDefault="00513BC9" w:rsidP="00513BC9">
      <w:pPr>
        <w:ind w:left="-142" w:firstLine="709"/>
        <w:jc w:val="both"/>
        <w:rPr>
          <w:b/>
          <w:sz w:val="28"/>
          <w:szCs w:val="28"/>
          <w:lang w:val="uk-UA"/>
        </w:rPr>
      </w:pPr>
      <w:r>
        <w:rPr>
          <w:b/>
          <w:sz w:val="28"/>
          <w:szCs w:val="28"/>
          <w:lang w:val="uk-UA"/>
        </w:rPr>
        <w:t>6. Прогноз соціально-економічних наслідків прийняття проекту</w:t>
      </w:r>
    </w:p>
    <w:p w14:paraId="4FAA6935" w14:textId="77777777" w:rsidR="00513BC9" w:rsidRDefault="00513BC9" w:rsidP="00513BC9">
      <w:pPr>
        <w:ind w:left="-142" w:firstLine="709"/>
        <w:jc w:val="both"/>
        <w:rPr>
          <w:sz w:val="28"/>
          <w:szCs w:val="28"/>
          <w:lang w:val="uk-UA"/>
        </w:rPr>
      </w:pPr>
      <w:r>
        <w:rPr>
          <w:sz w:val="28"/>
          <w:szCs w:val="28"/>
          <w:lang w:val="uk-UA"/>
        </w:rPr>
        <w:t>Прийняття законопроекту сприятиме забезпеченню стабільної ситуації на ринку продовольчих товарів, запобіганню зменшення доступності населення до життєво необхідних товарів і зниження рівня їх споживання та недопущенню погіршення якості життя громадян України.</w:t>
      </w:r>
    </w:p>
    <w:p w14:paraId="5793000D" w14:textId="77777777" w:rsidR="00513BC9" w:rsidRDefault="00513BC9" w:rsidP="00513BC9">
      <w:pPr>
        <w:ind w:left="-142" w:firstLine="709"/>
        <w:jc w:val="both"/>
        <w:rPr>
          <w:sz w:val="28"/>
          <w:szCs w:val="28"/>
          <w:lang w:val="uk-UA"/>
        </w:rPr>
      </w:pPr>
    </w:p>
    <w:p w14:paraId="3D75DED8" w14:textId="77777777" w:rsidR="00513BC9" w:rsidRDefault="00513BC9" w:rsidP="00513BC9">
      <w:pPr>
        <w:pStyle w:val="aa"/>
        <w:tabs>
          <w:tab w:val="left" w:pos="1134"/>
        </w:tabs>
        <w:spacing w:line="240" w:lineRule="auto"/>
        <w:ind w:left="-142"/>
        <w:jc w:val="both"/>
        <w:rPr>
          <w:rFonts w:ascii="Times New Roman" w:eastAsia="Times New Roman" w:hAnsi="Times New Roman" w:cs="Times New Roman"/>
          <w:sz w:val="28"/>
          <w:szCs w:val="28"/>
          <w:lang w:val="uk-UA"/>
        </w:rPr>
      </w:pPr>
    </w:p>
    <w:p w14:paraId="319DE88D" w14:textId="58CBED0E" w:rsidR="008A5090" w:rsidRPr="00513BC9" w:rsidRDefault="00513BC9" w:rsidP="00513BC9">
      <w:pPr>
        <w:tabs>
          <w:tab w:val="left" w:pos="1134"/>
        </w:tabs>
        <w:ind w:left="-142"/>
        <w:jc w:val="both"/>
        <w:rPr>
          <w:sz w:val="28"/>
          <w:szCs w:val="28"/>
          <w:lang w:val="uk-UA"/>
        </w:rPr>
      </w:pPr>
      <w:r>
        <w:rPr>
          <w:b/>
          <w:sz w:val="28"/>
          <w:szCs w:val="28"/>
        </w:rPr>
        <w:t>Народні депутати України</w:t>
      </w:r>
      <w:r>
        <w:rPr>
          <w:sz w:val="28"/>
          <w:szCs w:val="28"/>
        </w:rPr>
        <w:t xml:space="preserve"> </w:t>
      </w:r>
      <w:r>
        <w:rPr>
          <w:b/>
          <w:sz w:val="28"/>
          <w:szCs w:val="28"/>
        </w:rPr>
        <w:t xml:space="preserve">        </w:t>
      </w:r>
      <w:r>
        <w:rPr>
          <w:b/>
          <w:sz w:val="28"/>
          <w:szCs w:val="28"/>
        </w:rPr>
        <w:tab/>
      </w:r>
      <w:r>
        <w:rPr>
          <w:b/>
          <w:sz w:val="28"/>
          <w:szCs w:val="28"/>
        </w:rPr>
        <w:tab/>
      </w:r>
      <w:r>
        <w:rPr>
          <w:b/>
          <w:sz w:val="28"/>
          <w:szCs w:val="28"/>
          <w:lang w:val="uk-UA"/>
        </w:rPr>
        <w:t>А.В. Мотовиловець  та ін.</w:t>
      </w:r>
      <w:r>
        <w:rPr>
          <w:b/>
          <w:sz w:val="28"/>
          <w:szCs w:val="28"/>
        </w:rPr>
        <w:t xml:space="preserve">    </w:t>
      </w:r>
    </w:p>
    <w:sectPr w:rsidR="008A5090" w:rsidRPr="00513BC9" w:rsidSect="00AC1DB6">
      <w:headerReference w:type="default" r:id="rId9"/>
      <w:pgSz w:w="11906" w:h="16838"/>
      <w:pgMar w:top="851" w:right="1274" w:bottom="993" w:left="184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BBBC24" w14:textId="77777777" w:rsidR="00C80B5F" w:rsidRDefault="00C80B5F" w:rsidP="00AC1DB6">
      <w:r>
        <w:separator/>
      </w:r>
    </w:p>
  </w:endnote>
  <w:endnote w:type="continuationSeparator" w:id="0">
    <w:p w14:paraId="33F35EB8" w14:textId="77777777" w:rsidR="00C80B5F" w:rsidRDefault="00C80B5F" w:rsidP="00AC1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D5B55D" w14:textId="77777777" w:rsidR="00C80B5F" w:rsidRDefault="00C80B5F" w:rsidP="00AC1DB6">
      <w:r>
        <w:separator/>
      </w:r>
    </w:p>
  </w:footnote>
  <w:footnote w:type="continuationSeparator" w:id="0">
    <w:p w14:paraId="146C27E8" w14:textId="77777777" w:rsidR="00C80B5F" w:rsidRDefault="00C80B5F" w:rsidP="00AC1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9DE892" w14:textId="4C10CEF3" w:rsidR="00ED6B6E" w:rsidRDefault="00ED6B6E">
    <w:pPr>
      <w:pStyle w:val="a4"/>
      <w:jc w:val="center"/>
    </w:pPr>
    <w:r>
      <w:fldChar w:fldCharType="begin"/>
    </w:r>
    <w:r>
      <w:instrText xml:space="preserve"> PAGE   \* MERGEFORMAT </w:instrText>
    </w:r>
    <w:r>
      <w:fldChar w:fldCharType="separate"/>
    </w:r>
    <w:r w:rsidR="004A45DB">
      <w:rPr>
        <w:noProof/>
      </w:rPr>
      <w:t>2</w:t>
    </w:r>
    <w:r>
      <w:fldChar w:fldCharType="end"/>
    </w:r>
  </w:p>
  <w:p w14:paraId="319DE893" w14:textId="77777777" w:rsidR="00ED6B6E" w:rsidRDefault="00ED6B6E">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E20"/>
    <w:rsid w:val="000028AA"/>
    <w:rsid w:val="0000585B"/>
    <w:rsid w:val="00016598"/>
    <w:rsid w:val="00020A68"/>
    <w:rsid w:val="00037F36"/>
    <w:rsid w:val="00041972"/>
    <w:rsid w:val="00043712"/>
    <w:rsid w:val="000828EA"/>
    <w:rsid w:val="000B0323"/>
    <w:rsid w:val="000B0393"/>
    <w:rsid w:val="000D047F"/>
    <w:rsid w:val="000F1283"/>
    <w:rsid w:val="00125BCF"/>
    <w:rsid w:val="00173BA1"/>
    <w:rsid w:val="001A4865"/>
    <w:rsid w:val="001A5B0B"/>
    <w:rsid w:val="002036F1"/>
    <w:rsid w:val="0021316E"/>
    <w:rsid w:val="0021718A"/>
    <w:rsid w:val="002238E4"/>
    <w:rsid w:val="00254624"/>
    <w:rsid w:val="002F19D4"/>
    <w:rsid w:val="002F2D49"/>
    <w:rsid w:val="002F7622"/>
    <w:rsid w:val="00303385"/>
    <w:rsid w:val="003165B8"/>
    <w:rsid w:val="00333398"/>
    <w:rsid w:val="00337E20"/>
    <w:rsid w:val="003507C2"/>
    <w:rsid w:val="00377147"/>
    <w:rsid w:val="00421E5D"/>
    <w:rsid w:val="00481976"/>
    <w:rsid w:val="004A45DB"/>
    <w:rsid w:val="004B0586"/>
    <w:rsid w:val="004B349C"/>
    <w:rsid w:val="004B50E2"/>
    <w:rsid w:val="004E57B1"/>
    <w:rsid w:val="004F0B62"/>
    <w:rsid w:val="0050018A"/>
    <w:rsid w:val="00502E3F"/>
    <w:rsid w:val="00513BC9"/>
    <w:rsid w:val="00526924"/>
    <w:rsid w:val="005455AF"/>
    <w:rsid w:val="005756F7"/>
    <w:rsid w:val="00592488"/>
    <w:rsid w:val="005A4301"/>
    <w:rsid w:val="0061758F"/>
    <w:rsid w:val="00636C2A"/>
    <w:rsid w:val="006406FD"/>
    <w:rsid w:val="0065567B"/>
    <w:rsid w:val="00657254"/>
    <w:rsid w:val="00662C46"/>
    <w:rsid w:val="006B0665"/>
    <w:rsid w:val="006B4125"/>
    <w:rsid w:val="006B5E11"/>
    <w:rsid w:val="006B7AD5"/>
    <w:rsid w:val="006D2A03"/>
    <w:rsid w:val="006F1727"/>
    <w:rsid w:val="00722BF5"/>
    <w:rsid w:val="0073337B"/>
    <w:rsid w:val="0077158F"/>
    <w:rsid w:val="007C379B"/>
    <w:rsid w:val="007C7273"/>
    <w:rsid w:val="007D0ED3"/>
    <w:rsid w:val="007D424C"/>
    <w:rsid w:val="007F58CB"/>
    <w:rsid w:val="00803110"/>
    <w:rsid w:val="0080436F"/>
    <w:rsid w:val="008313C0"/>
    <w:rsid w:val="00834B5E"/>
    <w:rsid w:val="0083623F"/>
    <w:rsid w:val="00841B39"/>
    <w:rsid w:val="008579C2"/>
    <w:rsid w:val="00873E77"/>
    <w:rsid w:val="008A334F"/>
    <w:rsid w:val="008A5090"/>
    <w:rsid w:val="00904CC5"/>
    <w:rsid w:val="00914725"/>
    <w:rsid w:val="00916E54"/>
    <w:rsid w:val="00931F6F"/>
    <w:rsid w:val="00997126"/>
    <w:rsid w:val="009A2F2B"/>
    <w:rsid w:val="009F18B1"/>
    <w:rsid w:val="009F5E0F"/>
    <w:rsid w:val="00A14D71"/>
    <w:rsid w:val="00A267E0"/>
    <w:rsid w:val="00A43134"/>
    <w:rsid w:val="00AB4A3E"/>
    <w:rsid w:val="00AC1DB6"/>
    <w:rsid w:val="00AC6E36"/>
    <w:rsid w:val="00B02D61"/>
    <w:rsid w:val="00B53260"/>
    <w:rsid w:val="00B53E86"/>
    <w:rsid w:val="00B71F06"/>
    <w:rsid w:val="00B85E1E"/>
    <w:rsid w:val="00C00766"/>
    <w:rsid w:val="00C76BD4"/>
    <w:rsid w:val="00C8007A"/>
    <w:rsid w:val="00C80B5F"/>
    <w:rsid w:val="00CB2520"/>
    <w:rsid w:val="00D218C9"/>
    <w:rsid w:val="00D52F6F"/>
    <w:rsid w:val="00D66696"/>
    <w:rsid w:val="00D72C1C"/>
    <w:rsid w:val="00D749F3"/>
    <w:rsid w:val="00DB6422"/>
    <w:rsid w:val="00DF699D"/>
    <w:rsid w:val="00E7615D"/>
    <w:rsid w:val="00E82874"/>
    <w:rsid w:val="00EC3EF5"/>
    <w:rsid w:val="00EC58E6"/>
    <w:rsid w:val="00ED6B6E"/>
    <w:rsid w:val="00F16241"/>
    <w:rsid w:val="00F37128"/>
    <w:rsid w:val="00F40F53"/>
    <w:rsid w:val="00F60A12"/>
    <w:rsid w:val="00F853E3"/>
    <w:rsid w:val="00F91DF2"/>
    <w:rsid w:val="00FA37B0"/>
    <w:rsid w:val="00FA6459"/>
    <w:rsid w:val="00FB4468"/>
    <w:rsid w:val="00FC6ED3"/>
    <w:rsid w:val="00FD5923"/>
    <w:rsid w:val="00FF45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9DE87D"/>
  <w14:defaultImageDpi w14:val="0"/>
  <w15:docId w15:val="{305CD919-7F21-433B-9DB7-017D187F0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E20"/>
    <w:rPr>
      <w:rFonts w:ascii="Times New Roman" w:hAnsi="Times New Roman"/>
      <w:sz w:val="24"/>
      <w:szCs w:val="24"/>
      <w:lang w:val="ru-RU" w:eastAsia="ru-RU"/>
    </w:rPr>
  </w:style>
  <w:style w:type="paragraph" w:styleId="1">
    <w:name w:val="heading 1"/>
    <w:basedOn w:val="a"/>
    <w:next w:val="a"/>
    <w:link w:val="10"/>
    <w:uiPriority w:val="99"/>
    <w:qFormat/>
    <w:rsid w:val="004E57B1"/>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rsid w:val="00337E20"/>
    <w:pPr>
      <w:spacing w:before="100" w:beforeAutospacing="1" w:after="100" w:afterAutospacing="1"/>
      <w:outlineLvl w:val="1"/>
    </w:pPr>
    <w:rPr>
      <w:b/>
      <w:bCs/>
      <w:sz w:val="36"/>
      <w:szCs w:val="36"/>
    </w:rPr>
  </w:style>
  <w:style w:type="paragraph" w:styleId="3">
    <w:name w:val="heading 3"/>
    <w:basedOn w:val="a"/>
    <w:link w:val="30"/>
    <w:uiPriority w:val="99"/>
    <w:qFormat/>
    <w:rsid w:val="00337E2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eastAsia="Times New Roman" w:hAnsi="Cambria" w:cs="Times New Roman"/>
      <w:b/>
      <w:bCs/>
      <w:kern w:val="32"/>
      <w:sz w:val="32"/>
      <w:szCs w:val="32"/>
    </w:rPr>
  </w:style>
  <w:style w:type="character" w:customStyle="1" w:styleId="20">
    <w:name w:val="Заголовок 2 Знак"/>
    <w:link w:val="2"/>
    <w:uiPriority w:val="99"/>
    <w:locked/>
    <w:rsid w:val="00337E20"/>
    <w:rPr>
      <w:rFonts w:ascii="Times New Roman" w:hAnsi="Times New Roman" w:cs="Times New Roman"/>
      <w:b/>
      <w:sz w:val="36"/>
      <w:lang w:val="x-none" w:eastAsia="ru-RU"/>
    </w:rPr>
  </w:style>
  <w:style w:type="character" w:customStyle="1" w:styleId="30">
    <w:name w:val="Заголовок 3 Знак"/>
    <w:link w:val="3"/>
    <w:uiPriority w:val="99"/>
    <w:locked/>
    <w:rsid w:val="00337E20"/>
    <w:rPr>
      <w:rFonts w:ascii="Times New Roman" w:hAnsi="Times New Roman" w:cs="Times New Roman"/>
      <w:b/>
      <w:sz w:val="27"/>
      <w:lang w:val="x-none" w:eastAsia="ru-RU"/>
    </w:rPr>
  </w:style>
  <w:style w:type="paragraph" w:styleId="a3">
    <w:name w:val="Normal (Web)"/>
    <w:basedOn w:val="a"/>
    <w:uiPriority w:val="99"/>
    <w:rsid w:val="00337E20"/>
    <w:pPr>
      <w:spacing w:before="100" w:beforeAutospacing="1" w:after="100" w:afterAutospacing="1"/>
    </w:pPr>
  </w:style>
  <w:style w:type="paragraph" w:styleId="a4">
    <w:name w:val="header"/>
    <w:basedOn w:val="a"/>
    <w:link w:val="a5"/>
    <w:uiPriority w:val="99"/>
    <w:rsid w:val="00AC1DB6"/>
    <w:pPr>
      <w:tabs>
        <w:tab w:val="center" w:pos="4677"/>
        <w:tab w:val="right" w:pos="9355"/>
      </w:tabs>
    </w:pPr>
  </w:style>
  <w:style w:type="paragraph" w:styleId="a6">
    <w:name w:val="footer"/>
    <w:basedOn w:val="a"/>
    <w:link w:val="a7"/>
    <w:uiPriority w:val="99"/>
    <w:semiHidden/>
    <w:rsid w:val="00AC1DB6"/>
    <w:pPr>
      <w:tabs>
        <w:tab w:val="center" w:pos="4677"/>
        <w:tab w:val="right" w:pos="9355"/>
      </w:tabs>
    </w:pPr>
  </w:style>
  <w:style w:type="character" w:customStyle="1" w:styleId="a5">
    <w:name w:val="Верхній колонтитул Знак"/>
    <w:link w:val="a4"/>
    <w:uiPriority w:val="99"/>
    <w:locked/>
    <w:rsid w:val="00AC1DB6"/>
    <w:rPr>
      <w:rFonts w:ascii="Times New Roman" w:hAnsi="Times New Roman" w:cs="Times New Roman"/>
      <w:sz w:val="24"/>
    </w:rPr>
  </w:style>
  <w:style w:type="paragraph" w:customStyle="1" w:styleId="21">
    <w:name w:val="Знак2"/>
    <w:basedOn w:val="a"/>
    <w:uiPriority w:val="99"/>
    <w:rsid w:val="005455AF"/>
    <w:rPr>
      <w:rFonts w:ascii="Verdana" w:hAnsi="Verdana" w:cs="Verdana"/>
      <w:sz w:val="20"/>
      <w:szCs w:val="20"/>
      <w:lang w:val="en-US" w:eastAsia="en-US"/>
    </w:rPr>
  </w:style>
  <w:style w:type="character" w:customStyle="1" w:styleId="a7">
    <w:name w:val="Нижній колонтитул Знак"/>
    <w:link w:val="a6"/>
    <w:uiPriority w:val="99"/>
    <w:semiHidden/>
    <w:locked/>
    <w:rsid w:val="00AC1DB6"/>
    <w:rPr>
      <w:rFonts w:ascii="Times New Roman" w:hAnsi="Times New Roman" w:cs="Times New Roman"/>
      <w:sz w:val="24"/>
    </w:rPr>
  </w:style>
  <w:style w:type="paragraph" w:customStyle="1" w:styleId="11">
    <w:name w:val="Знак Знак Знак Знак Знак Знак Знак Знак1 Знак Знак Знак Знак Знак Знак"/>
    <w:basedOn w:val="a"/>
    <w:uiPriority w:val="99"/>
    <w:rsid w:val="004F0B62"/>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2">
    <w:name w:val="Знак1 Знак Знак Знак"/>
    <w:basedOn w:val="a"/>
    <w:uiPriority w:val="99"/>
    <w:rsid w:val="00377147"/>
    <w:rPr>
      <w:rFonts w:ascii="Verdana" w:hAnsi="Verdana" w:cs="Verdana"/>
      <w:sz w:val="20"/>
      <w:szCs w:val="20"/>
      <w:lang w:val="en-US" w:eastAsia="en-US"/>
    </w:rPr>
  </w:style>
  <w:style w:type="paragraph" w:customStyle="1" w:styleId="ParagraphStyle">
    <w:name w:val="Paragraph Style"/>
    <w:uiPriority w:val="99"/>
    <w:rsid w:val="00F91DF2"/>
    <w:pPr>
      <w:autoSpaceDE w:val="0"/>
      <w:autoSpaceDN w:val="0"/>
      <w:adjustRightInd w:val="0"/>
    </w:pPr>
    <w:rPr>
      <w:rFonts w:ascii="Courier New" w:hAnsi="Courier New" w:cs="Courier New"/>
      <w:sz w:val="24"/>
      <w:szCs w:val="24"/>
      <w:lang w:val="ru-RU" w:eastAsia="ru-RU"/>
    </w:rPr>
  </w:style>
  <w:style w:type="character" w:customStyle="1" w:styleId="FontStyle">
    <w:name w:val="Font Style"/>
    <w:uiPriority w:val="99"/>
    <w:rsid w:val="00F91DF2"/>
    <w:rPr>
      <w:color w:val="000000"/>
      <w:sz w:val="20"/>
    </w:rPr>
  </w:style>
  <w:style w:type="paragraph" w:styleId="a8">
    <w:name w:val="Balloon Text"/>
    <w:basedOn w:val="a"/>
    <w:link w:val="a9"/>
    <w:uiPriority w:val="99"/>
    <w:semiHidden/>
    <w:rsid w:val="008313C0"/>
    <w:rPr>
      <w:rFonts w:ascii="Tahoma" w:hAnsi="Tahoma" w:cs="Tahoma"/>
      <w:sz w:val="16"/>
      <w:szCs w:val="16"/>
    </w:rPr>
  </w:style>
  <w:style w:type="character" w:customStyle="1" w:styleId="a9">
    <w:name w:val="Текст у виносці Знак"/>
    <w:link w:val="a8"/>
    <w:uiPriority w:val="99"/>
    <w:semiHidden/>
    <w:rPr>
      <w:rFonts w:ascii="Segoe UI" w:hAnsi="Segoe UI" w:cs="Segoe UI"/>
      <w:sz w:val="18"/>
      <w:szCs w:val="18"/>
      <w:lang w:val="ru-RU" w:eastAsia="ru-RU"/>
    </w:rPr>
  </w:style>
  <w:style w:type="paragraph" w:styleId="aa">
    <w:name w:val="List Paragraph"/>
    <w:basedOn w:val="a"/>
    <w:uiPriority w:val="34"/>
    <w:qFormat/>
    <w:rsid w:val="00513BC9"/>
    <w:pPr>
      <w:spacing w:line="276" w:lineRule="auto"/>
      <w:ind w:left="720"/>
      <w:contextualSpacing/>
    </w:pPr>
    <w:rPr>
      <w:rFonts w:ascii="Arial" w:eastAsia="Arial" w:hAnsi="Arial" w:cs="Arial"/>
      <w:sz w:val="22"/>
      <w:szCs w:val="22"/>
      <w:lang w:val="en"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7414336">
      <w:bodyDiv w:val="1"/>
      <w:marLeft w:val="0"/>
      <w:marRight w:val="0"/>
      <w:marTop w:val="0"/>
      <w:marBottom w:val="0"/>
      <w:divBdr>
        <w:top w:val="none" w:sz="0" w:space="0" w:color="auto"/>
        <w:left w:val="none" w:sz="0" w:space="0" w:color="auto"/>
        <w:bottom w:val="none" w:sz="0" w:space="0" w:color="auto"/>
        <w:right w:val="none" w:sz="0" w:space="0" w:color="auto"/>
      </w:divBdr>
    </w:div>
    <w:div w:id="1086225991">
      <w:bodyDiv w:val="1"/>
      <w:marLeft w:val="0"/>
      <w:marRight w:val="0"/>
      <w:marTop w:val="0"/>
      <w:marBottom w:val="0"/>
      <w:divBdr>
        <w:top w:val="none" w:sz="0" w:space="0" w:color="auto"/>
        <w:left w:val="none" w:sz="0" w:space="0" w:color="auto"/>
        <w:bottom w:val="none" w:sz="0" w:space="0" w:color="auto"/>
        <w:right w:val="none" w:sz="0" w:space="0" w:color="auto"/>
      </w:divBdr>
    </w:div>
    <w:div w:id="1470394916">
      <w:marLeft w:val="0"/>
      <w:marRight w:val="0"/>
      <w:marTop w:val="0"/>
      <w:marBottom w:val="0"/>
      <w:divBdr>
        <w:top w:val="none" w:sz="0" w:space="0" w:color="auto"/>
        <w:left w:val="none" w:sz="0" w:space="0" w:color="auto"/>
        <w:bottom w:val="none" w:sz="0" w:space="0" w:color="auto"/>
        <w:right w:val="none" w:sz="0" w:space="0" w:color="auto"/>
      </w:divBdr>
    </w:div>
    <w:div w:id="14703949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9741F-0F51-44A9-ACD3-ADB7C48354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85CDAA-F05A-4F31-BB86-6417DF727820}">
  <ds:schemaRefs>
    <ds:schemaRef ds:uri="http://schemas.microsoft.com/sharepoint/v3/contenttype/forms"/>
  </ds:schemaRefs>
</ds:datastoreItem>
</file>

<file path=customXml/itemProps3.xml><?xml version="1.0" encoding="utf-8"?>
<ds:datastoreItem xmlns:ds="http://schemas.openxmlformats.org/officeDocument/2006/customXml" ds:itemID="{A7F6C46D-9DE4-4C7C-99D4-E00197B25A1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2880</Words>
  <Characters>1643</Characters>
  <Application>Microsoft Office Word</Application>
  <DocSecurity>0</DocSecurity>
  <Lines>13</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2021-04-26T08:06:00Z</dcterms:created>
  <dcterms:modified xsi:type="dcterms:W3CDTF">2021-04-26T08:06:00Z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