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F45CA" w:rsidRPr="000F45CA" w:rsidRDefault="000F45CA" w:rsidP="000F45CA">
      <w:pPr>
        <w:ind w:firstLine="567"/>
        <w:jc w:val="right"/>
        <w:rPr>
          <w:bCs/>
          <w:sz w:val="28"/>
          <w:szCs w:val="28"/>
          <w:lang w:val="uk-UA"/>
        </w:rPr>
      </w:pPr>
      <w:bookmarkStart w:id="0" w:name="_GoBack"/>
      <w:bookmarkEnd w:id="0"/>
      <w:r w:rsidRPr="000F45CA">
        <w:rPr>
          <w:bCs/>
          <w:sz w:val="28"/>
          <w:szCs w:val="28"/>
          <w:lang w:val="uk-UA"/>
        </w:rPr>
        <w:t>ПРОЕКТ</w:t>
      </w:r>
      <w:r w:rsidRPr="000F45CA">
        <w:rPr>
          <w:bCs/>
          <w:sz w:val="28"/>
          <w:szCs w:val="28"/>
          <w:lang w:val="uk-UA"/>
        </w:rPr>
        <w:br/>
        <w:t>вноситься народним</w:t>
      </w:r>
    </w:p>
    <w:p w:rsidR="000F45CA" w:rsidRPr="000F45CA" w:rsidRDefault="000F45CA" w:rsidP="000F45CA">
      <w:pPr>
        <w:ind w:firstLine="567"/>
        <w:jc w:val="right"/>
        <w:rPr>
          <w:bCs/>
          <w:sz w:val="28"/>
          <w:szCs w:val="28"/>
          <w:lang w:val="uk-UA"/>
        </w:rPr>
      </w:pPr>
      <w:r w:rsidRPr="000F45CA">
        <w:rPr>
          <w:bCs/>
          <w:sz w:val="28"/>
          <w:szCs w:val="28"/>
          <w:lang w:val="uk-UA"/>
        </w:rPr>
        <w:t>депутатом України</w:t>
      </w:r>
    </w:p>
    <w:p w:rsidR="007A1743" w:rsidRPr="000F45CA" w:rsidRDefault="000F45CA" w:rsidP="000F45CA">
      <w:pPr>
        <w:ind w:firstLine="567"/>
        <w:jc w:val="right"/>
        <w:rPr>
          <w:b/>
          <w:bCs/>
          <w:sz w:val="28"/>
          <w:szCs w:val="28"/>
          <w:lang w:val="uk-UA"/>
        </w:rPr>
      </w:pPr>
      <w:r w:rsidRPr="000F45CA">
        <w:rPr>
          <w:b/>
          <w:bCs/>
          <w:sz w:val="28"/>
          <w:szCs w:val="28"/>
          <w:lang w:val="uk-UA"/>
        </w:rPr>
        <w:t>Мамкою Г.М.</w:t>
      </w:r>
    </w:p>
    <w:p w:rsidR="000F45CA" w:rsidRPr="000F45CA" w:rsidRDefault="000F45CA" w:rsidP="000F45CA">
      <w:pPr>
        <w:ind w:firstLine="567"/>
        <w:jc w:val="right"/>
        <w:rPr>
          <w:b/>
          <w:bCs/>
          <w:sz w:val="28"/>
          <w:szCs w:val="28"/>
          <w:lang w:val="uk-UA"/>
        </w:rPr>
      </w:pPr>
    </w:p>
    <w:p w:rsidR="000F45CA" w:rsidRPr="000F45CA" w:rsidRDefault="000F45CA" w:rsidP="000F45CA">
      <w:pPr>
        <w:ind w:firstLine="567"/>
        <w:jc w:val="right"/>
        <w:rPr>
          <w:b/>
          <w:bCs/>
          <w:sz w:val="28"/>
          <w:szCs w:val="28"/>
          <w:lang w:val="uk-UA"/>
        </w:rPr>
      </w:pPr>
    </w:p>
    <w:p w:rsidR="007A1743" w:rsidRPr="000F45CA" w:rsidRDefault="007A1743" w:rsidP="000F45CA">
      <w:pPr>
        <w:ind w:firstLine="567"/>
        <w:jc w:val="center"/>
        <w:rPr>
          <w:b/>
          <w:bCs/>
          <w:sz w:val="28"/>
          <w:szCs w:val="28"/>
          <w:lang w:val="uk-UA"/>
        </w:rPr>
      </w:pPr>
    </w:p>
    <w:p w:rsidR="00F90E90" w:rsidRPr="000F45CA" w:rsidRDefault="007D0E60" w:rsidP="000F45CA">
      <w:pPr>
        <w:ind w:firstLine="567"/>
        <w:jc w:val="center"/>
        <w:rPr>
          <w:lang w:val="uk-UA"/>
        </w:rPr>
      </w:pPr>
      <w:r w:rsidRPr="000F45CA">
        <w:rPr>
          <w:b/>
          <w:bCs/>
          <w:sz w:val="28"/>
          <w:szCs w:val="28"/>
          <w:lang w:val="uk-UA"/>
        </w:rPr>
        <w:t>ЗАКОН УКРАЇНИ</w:t>
      </w:r>
    </w:p>
    <w:p w:rsidR="00F90E90" w:rsidRPr="000F45CA" w:rsidRDefault="00F90E90" w:rsidP="000F45CA">
      <w:pPr>
        <w:ind w:firstLine="567"/>
        <w:jc w:val="center"/>
        <w:rPr>
          <w:b/>
          <w:bCs/>
          <w:sz w:val="2"/>
          <w:szCs w:val="6"/>
          <w:lang w:val="uk-UA"/>
        </w:rPr>
      </w:pPr>
    </w:p>
    <w:p w:rsidR="00F90E90" w:rsidRPr="000F45CA" w:rsidRDefault="00F90E90" w:rsidP="000F45CA">
      <w:pPr>
        <w:ind w:firstLine="567"/>
        <w:jc w:val="center"/>
        <w:rPr>
          <w:b/>
          <w:bCs/>
          <w:sz w:val="6"/>
          <w:szCs w:val="6"/>
          <w:lang w:val="uk-UA"/>
        </w:rPr>
      </w:pPr>
    </w:p>
    <w:p w:rsidR="00AE5694" w:rsidRPr="000F45CA" w:rsidRDefault="00FC3200" w:rsidP="000F45CA">
      <w:pPr>
        <w:ind w:firstLine="567"/>
        <w:jc w:val="center"/>
        <w:rPr>
          <w:rFonts w:eastAsia="MS Mincho"/>
          <w:b/>
          <w:sz w:val="28"/>
          <w:szCs w:val="28"/>
          <w:lang w:val="uk-UA"/>
        </w:rPr>
      </w:pPr>
      <w:r w:rsidRPr="000F45CA">
        <w:rPr>
          <w:b/>
          <w:bCs/>
          <w:color w:val="000000"/>
          <w:sz w:val="28"/>
          <w:szCs w:val="28"/>
          <w:lang w:val="uk-UA" w:eastAsia="uk-UA"/>
        </w:rPr>
        <w:t>«Про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w:t>
      </w:r>
    </w:p>
    <w:p w:rsidR="00AE5694" w:rsidRPr="000F45CA" w:rsidRDefault="00AE5694" w:rsidP="000F45CA">
      <w:pPr>
        <w:ind w:firstLine="567"/>
        <w:jc w:val="center"/>
        <w:rPr>
          <w:rFonts w:eastAsia="MS Mincho"/>
          <w:b/>
          <w:lang w:val="uk-UA"/>
        </w:rPr>
      </w:pPr>
    </w:p>
    <w:p w:rsidR="00F90E90" w:rsidRPr="000F45CA" w:rsidRDefault="007D0E60" w:rsidP="000F45CA">
      <w:pPr>
        <w:ind w:firstLine="567"/>
        <w:jc w:val="both"/>
        <w:rPr>
          <w:lang w:val="uk-UA"/>
        </w:rPr>
      </w:pPr>
      <w:r w:rsidRPr="000F45CA">
        <w:rPr>
          <w:sz w:val="28"/>
          <w:szCs w:val="28"/>
          <w:lang w:val="uk-UA"/>
        </w:rPr>
        <w:t xml:space="preserve">Верховна Рада України  </w:t>
      </w:r>
      <w:r w:rsidRPr="000F45CA">
        <w:rPr>
          <w:b/>
          <w:bCs/>
          <w:sz w:val="28"/>
          <w:szCs w:val="28"/>
          <w:lang w:val="uk-UA"/>
        </w:rPr>
        <w:t>п о с т а н о в л я є</w:t>
      </w:r>
      <w:r w:rsidRPr="000F45CA">
        <w:rPr>
          <w:sz w:val="28"/>
          <w:szCs w:val="28"/>
          <w:lang w:val="uk-UA"/>
        </w:rPr>
        <w:t>:</w:t>
      </w:r>
    </w:p>
    <w:p w:rsidR="00F90E90" w:rsidRPr="000F45CA" w:rsidRDefault="00F90E90" w:rsidP="000F45CA">
      <w:pPr>
        <w:pStyle w:val="af7"/>
        <w:widowControl w:val="0"/>
        <w:spacing w:before="0"/>
        <w:rPr>
          <w:rFonts w:ascii="Times New Roman" w:hAnsi="Times New Roman"/>
          <w:bCs/>
          <w:color w:val="000000" w:themeColor="text1"/>
          <w:sz w:val="28"/>
          <w:szCs w:val="28"/>
          <w:lang w:eastAsia="en-US"/>
        </w:rPr>
      </w:pPr>
    </w:p>
    <w:p w:rsidR="003D64FF" w:rsidRDefault="006D0C17" w:rsidP="000F45CA">
      <w:pPr>
        <w:pStyle w:val="af7"/>
        <w:widowControl w:val="0"/>
        <w:numPr>
          <w:ilvl w:val="0"/>
          <w:numId w:val="3"/>
        </w:numPr>
        <w:tabs>
          <w:tab w:val="left" w:pos="993"/>
        </w:tabs>
        <w:spacing w:before="0"/>
        <w:ind w:left="0" w:firstLine="567"/>
        <w:rPr>
          <w:rFonts w:ascii="Times New Roman" w:hAnsi="Times New Roman"/>
          <w:bCs/>
          <w:color w:val="000000" w:themeColor="text1"/>
          <w:sz w:val="28"/>
          <w:szCs w:val="28"/>
          <w:lang w:eastAsia="en-US"/>
        </w:rPr>
      </w:pPr>
      <w:r w:rsidRPr="000F45CA">
        <w:rPr>
          <w:rFonts w:ascii="Times New Roman" w:hAnsi="Times New Roman"/>
          <w:bCs/>
          <w:color w:val="000000" w:themeColor="text1"/>
          <w:sz w:val="28"/>
          <w:szCs w:val="28"/>
          <w:lang w:eastAsia="en-US"/>
        </w:rPr>
        <w:t xml:space="preserve">Внести </w:t>
      </w:r>
      <w:r w:rsidR="00E4029D" w:rsidRPr="000F45CA">
        <w:rPr>
          <w:rFonts w:ascii="Times New Roman" w:hAnsi="Times New Roman"/>
          <w:bCs/>
          <w:color w:val="000000" w:themeColor="text1"/>
          <w:sz w:val="28"/>
          <w:szCs w:val="28"/>
          <w:lang w:eastAsia="en-US"/>
        </w:rPr>
        <w:t>до</w:t>
      </w:r>
      <w:r w:rsidR="003D64FF" w:rsidRPr="000F45CA">
        <w:rPr>
          <w:rFonts w:ascii="Times New Roman" w:hAnsi="Times New Roman"/>
          <w:bCs/>
          <w:color w:val="000000" w:themeColor="text1"/>
          <w:sz w:val="28"/>
          <w:szCs w:val="28"/>
          <w:lang w:eastAsia="en-US"/>
        </w:rPr>
        <w:t xml:space="preserve"> </w:t>
      </w:r>
      <w:r w:rsidRPr="000F45CA">
        <w:rPr>
          <w:rFonts w:ascii="Times New Roman" w:hAnsi="Times New Roman"/>
          <w:bCs/>
          <w:color w:val="000000" w:themeColor="text1"/>
          <w:sz w:val="28"/>
          <w:szCs w:val="28"/>
          <w:lang w:eastAsia="en-US"/>
        </w:rPr>
        <w:t>Закону України «Про Національне антикорупційне бюро України»</w:t>
      </w:r>
      <w:r w:rsidR="00CE4FED" w:rsidRPr="000F45CA">
        <w:rPr>
          <w:rFonts w:ascii="Times New Roman" w:hAnsi="Times New Roman"/>
          <w:bCs/>
          <w:color w:val="000000" w:themeColor="text1"/>
          <w:sz w:val="28"/>
          <w:szCs w:val="28"/>
          <w:lang w:eastAsia="en-US"/>
        </w:rPr>
        <w:t xml:space="preserve"> </w:t>
      </w:r>
      <w:r w:rsidR="00E909F8" w:rsidRPr="000F45CA">
        <w:rPr>
          <w:rFonts w:ascii="Times New Roman" w:hAnsi="Times New Roman"/>
          <w:bCs/>
          <w:color w:val="000000" w:themeColor="text1"/>
          <w:sz w:val="28"/>
          <w:szCs w:val="28"/>
          <w:lang w:eastAsia="en-US"/>
        </w:rPr>
        <w:t xml:space="preserve">(Відомості Верховної Ради (ВВР), 2014, № 47, ст.2051) </w:t>
      </w:r>
      <w:r w:rsidR="003D64FF" w:rsidRPr="000F45CA">
        <w:rPr>
          <w:rFonts w:ascii="Times New Roman" w:hAnsi="Times New Roman"/>
          <w:bCs/>
          <w:color w:val="000000" w:themeColor="text1"/>
          <w:sz w:val="28"/>
          <w:szCs w:val="28"/>
          <w:lang w:eastAsia="en-US"/>
        </w:rPr>
        <w:t>так</w:t>
      </w:r>
      <w:r w:rsidR="00E909F8" w:rsidRPr="000F45CA">
        <w:rPr>
          <w:rFonts w:ascii="Times New Roman" w:hAnsi="Times New Roman"/>
          <w:bCs/>
          <w:color w:val="000000" w:themeColor="text1"/>
          <w:sz w:val="28"/>
          <w:szCs w:val="28"/>
          <w:lang w:eastAsia="en-US"/>
        </w:rPr>
        <w:t xml:space="preserve">і </w:t>
      </w:r>
      <w:r w:rsidR="003D64FF" w:rsidRPr="000F45CA">
        <w:rPr>
          <w:rFonts w:ascii="Times New Roman" w:hAnsi="Times New Roman"/>
          <w:bCs/>
          <w:color w:val="000000" w:themeColor="text1"/>
          <w:sz w:val="28"/>
          <w:szCs w:val="28"/>
          <w:lang w:eastAsia="en-US"/>
        </w:rPr>
        <w:t>зм</w:t>
      </w:r>
      <w:r w:rsidR="00E909F8" w:rsidRPr="000F45CA">
        <w:rPr>
          <w:rFonts w:ascii="Times New Roman" w:hAnsi="Times New Roman"/>
          <w:bCs/>
          <w:color w:val="000000" w:themeColor="text1"/>
          <w:sz w:val="28"/>
          <w:szCs w:val="28"/>
          <w:lang w:eastAsia="en-US"/>
        </w:rPr>
        <w:t>і</w:t>
      </w:r>
      <w:r w:rsidR="003D64FF" w:rsidRPr="000F45CA">
        <w:rPr>
          <w:rFonts w:ascii="Times New Roman" w:hAnsi="Times New Roman"/>
          <w:bCs/>
          <w:color w:val="000000" w:themeColor="text1"/>
          <w:sz w:val="28"/>
          <w:szCs w:val="28"/>
          <w:lang w:eastAsia="en-US"/>
        </w:rPr>
        <w:t>ни:</w:t>
      </w:r>
    </w:p>
    <w:p w:rsidR="009168F6" w:rsidRPr="000F45CA" w:rsidRDefault="009168F6" w:rsidP="009168F6">
      <w:pPr>
        <w:pStyle w:val="af7"/>
        <w:widowControl w:val="0"/>
        <w:tabs>
          <w:tab w:val="left" w:pos="993"/>
        </w:tabs>
        <w:spacing w:before="0"/>
        <w:ind w:left="567" w:firstLine="0"/>
        <w:rPr>
          <w:rFonts w:ascii="Times New Roman" w:hAnsi="Times New Roman"/>
          <w:bCs/>
          <w:color w:val="000000" w:themeColor="text1"/>
          <w:sz w:val="28"/>
          <w:szCs w:val="28"/>
          <w:lang w:eastAsia="en-US"/>
        </w:rPr>
      </w:pPr>
    </w:p>
    <w:p w:rsidR="009D3862" w:rsidRPr="000F45CA" w:rsidRDefault="009D3862" w:rsidP="000F45CA">
      <w:pPr>
        <w:pStyle w:val="af9"/>
        <w:numPr>
          <w:ilvl w:val="0"/>
          <w:numId w:val="6"/>
        </w:numPr>
        <w:shd w:val="clear" w:color="auto" w:fill="FFFFFF"/>
        <w:tabs>
          <w:tab w:val="left" w:pos="855"/>
          <w:tab w:val="left" w:pos="1110"/>
        </w:tabs>
        <w:spacing w:line="312" w:lineRule="auto"/>
        <w:ind w:left="0" w:firstLine="567"/>
        <w:jc w:val="both"/>
        <w:rPr>
          <w:rFonts w:eastAsia="Times New Roman" w:cs="Times New Roman"/>
          <w:bCs/>
          <w:color w:val="000000" w:themeColor="text1"/>
          <w:sz w:val="28"/>
          <w:szCs w:val="28"/>
          <w:lang w:eastAsia="en-US"/>
        </w:rPr>
      </w:pPr>
      <w:r w:rsidRPr="000F45CA">
        <w:rPr>
          <w:rFonts w:eastAsia="Times New Roman" w:cs="Times New Roman"/>
          <w:bCs/>
          <w:color w:val="000000" w:themeColor="text1"/>
          <w:sz w:val="28"/>
          <w:szCs w:val="28"/>
          <w:lang w:eastAsia="en-US"/>
        </w:rPr>
        <w:t xml:space="preserve">В </w:t>
      </w:r>
      <w:r w:rsidR="003D64FF" w:rsidRPr="000F45CA">
        <w:rPr>
          <w:rFonts w:eastAsia="Times New Roman" w:cs="Times New Roman"/>
          <w:bCs/>
          <w:color w:val="000000" w:themeColor="text1"/>
          <w:sz w:val="28"/>
          <w:szCs w:val="28"/>
          <w:lang w:eastAsia="en-US"/>
        </w:rPr>
        <w:t>частин</w:t>
      </w:r>
      <w:r w:rsidRPr="000F45CA">
        <w:rPr>
          <w:rFonts w:eastAsia="Times New Roman" w:cs="Times New Roman"/>
          <w:bCs/>
          <w:color w:val="000000" w:themeColor="text1"/>
          <w:sz w:val="28"/>
          <w:szCs w:val="28"/>
          <w:lang w:eastAsia="en-US"/>
        </w:rPr>
        <w:t>і</w:t>
      </w:r>
      <w:r w:rsidR="003D64FF" w:rsidRPr="000F45CA">
        <w:rPr>
          <w:rFonts w:eastAsia="Times New Roman" w:cs="Times New Roman"/>
          <w:bCs/>
          <w:color w:val="000000" w:themeColor="text1"/>
          <w:sz w:val="28"/>
          <w:szCs w:val="28"/>
          <w:lang w:eastAsia="en-US"/>
        </w:rPr>
        <w:t xml:space="preserve"> перш</w:t>
      </w:r>
      <w:r w:rsidRPr="000F45CA">
        <w:rPr>
          <w:rFonts w:eastAsia="Times New Roman" w:cs="Times New Roman"/>
          <w:bCs/>
          <w:color w:val="000000" w:themeColor="text1"/>
          <w:sz w:val="28"/>
          <w:szCs w:val="28"/>
          <w:lang w:eastAsia="en-US"/>
        </w:rPr>
        <w:t>ій</w:t>
      </w:r>
      <w:r w:rsidR="003D64FF" w:rsidRPr="000F45CA">
        <w:rPr>
          <w:rFonts w:eastAsia="Times New Roman" w:cs="Times New Roman"/>
          <w:bCs/>
          <w:color w:val="000000" w:themeColor="text1"/>
          <w:sz w:val="28"/>
          <w:szCs w:val="28"/>
          <w:lang w:eastAsia="en-US"/>
        </w:rPr>
        <w:t xml:space="preserve"> стат</w:t>
      </w:r>
      <w:r w:rsidR="005343A1" w:rsidRPr="000F45CA">
        <w:rPr>
          <w:rFonts w:eastAsia="Times New Roman" w:cs="Times New Roman"/>
          <w:bCs/>
          <w:color w:val="000000" w:themeColor="text1"/>
          <w:sz w:val="28"/>
          <w:szCs w:val="28"/>
          <w:lang w:eastAsia="en-US"/>
        </w:rPr>
        <w:t>т</w:t>
      </w:r>
      <w:r w:rsidR="003D64FF" w:rsidRPr="000F45CA">
        <w:rPr>
          <w:rFonts w:eastAsia="Times New Roman" w:cs="Times New Roman"/>
          <w:bCs/>
          <w:color w:val="000000" w:themeColor="text1"/>
          <w:sz w:val="28"/>
          <w:szCs w:val="28"/>
          <w:lang w:eastAsia="en-US"/>
        </w:rPr>
        <w:t xml:space="preserve">і </w:t>
      </w:r>
      <w:r w:rsidR="005343A1" w:rsidRPr="000F45CA">
        <w:rPr>
          <w:rFonts w:eastAsia="Times New Roman" w:cs="Times New Roman"/>
          <w:bCs/>
          <w:color w:val="000000" w:themeColor="text1"/>
          <w:sz w:val="28"/>
          <w:szCs w:val="28"/>
          <w:lang w:eastAsia="en-US"/>
        </w:rPr>
        <w:t>1</w:t>
      </w:r>
      <w:r w:rsidRPr="000F45CA">
        <w:rPr>
          <w:rFonts w:eastAsia="Times New Roman" w:cs="Times New Roman"/>
          <w:bCs/>
          <w:color w:val="000000" w:themeColor="text1"/>
          <w:sz w:val="28"/>
          <w:szCs w:val="28"/>
          <w:lang w:eastAsia="en-US"/>
        </w:rPr>
        <w:t xml:space="preserve"> слова «</w:t>
      </w:r>
      <w:r w:rsidRPr="000F45CA">
        <w:rPr>
          <w:rFonts w:cs="Times New Roman"/>
          <w:sz w:val="28"/>
          <w:szCs w:val="28"/>
        </w:rPr>
        <w:t>державним правоохоронним органом</w:t>
      </w:r>
      <w:r w:rsidRPr="000F45CA">
        <w:rPr>
          <w:rFonts w:eastAsia="Times New Roman" w:cs="Times New Roman"/>
          <w:bCs/>
          <w:color w:val="000000" w:themeColor="text1"/>
          <w:sz w:val="28"/>
          <w:szCs w:val="28"/>
          <w:lang w:eastAsia="en-US"/>
        </w:rPr>
        <w:t>» замінити словами «</w:t>
      </w:r>
      <w:r w:rsidRPr="000F45CA">
        <w:rPr>
          <w:rFonts w:cs="Times New Roman"/>
          <w:sz w:val="28"/>
          <w:szCs w:val="28"/>
        </w:rPr>
        <w:t>центральним органом виконавчої влади зі спеціальним статусом</w:t>
      </w:r>
      <w:r w:rsidRPr="000F45CA">
        <w:rPr>
          <w:rFonts w:eastAsia="Times New Roman" w:cs="Times New Roman"/>
          <w:bCs/>
          <w:color w:val="000000" w:themeColor="text1"/>
          <w:sz w:val="28"/>
          <w:szCs w:val="28"/>
          <w:lang w:eastAsia="en-US"/>
        </w:rPr>
        <w:t>»</w:t>
      </w:r>
      <w:r w:rsidR="003A7B2B" w:rsidRPr="000F45CA">
        <w:rPr>
          <w:rFonts w:eastAsia="Times New Roman" w:cs="Times New Roman"/>
          <w:bCs/>
          <w:color w:val="000000" w:themeColor="text1"/>
          <w:sz w:val="28"/>
          <w:szCs w:val="28"/>
          <w:lang w:eastAsia="en-US"/>
        </w:rPr>
        <w:t>.</w:t>
      </w:r>
    </w:p>
    <w:p w:rsidR="009D3862" w:rsidRPr="000F45CA" w:rsidRDefault="009D3862" w:rsidP="000F45CA">
      <w:pPr>
        <w:pStyle w:val="af9"/>
        <w:numPr>
          <w:ilvl w:val="0"/>
          <w:numId w:val="6"/>
        </w:numPr>
        <w:shd w:val="clear" w:color="auto" w:fill="FFFFFF"/>
        <w:tabs>
          <w:tab w:val="left" w:pos="855"/>
          <w:tab w:val="left" w:pos="1110"/>
        </w:tabs>
        <w:spacing w:line="312" w:lineRule="auto"/>
        <w:ind w:left="0" w:firstLine="567"/>
        <w:jc w:val="both"/>
        <w:rPr>
          <w:rFonts w:eastAsia="Times New Roman" w:cs="Times New Roman"/>
          <w:bCs/>
          <w:color w:val="000000" w:themeColor="text1"/>
          <w:sz w:val="28"/>
          <w:szCs w:val="28"/>
          <w:lang w:eastAsia="en-US"/>
        </w:rPr>
      </w:pPr>
      <w:r w:rsidRPr="000F45CA">
        <w:rPr>
          <w:rFonts w:eastAsia="Times New Roman" w:cs="Times New Roman"/>
          <w:bCs/>
          <w:color w:val="000000" w:themeColor="text1"/>
          <w:sz w:val="28"/>
          <w:szCs w:val="28"/>
          <w:lang w:eastAsia="en-US"/>
        </w:rPr>
        <w:t>Частину другу статті 1 – ви</w:t>
      </w:r>
      <w:r w:rsidR="000E5641" w:rsidRPr="000F45CA">
        <w:rPr>
          <w:rFonts w:eastAsia="Times New Roman" w:cs="Times New Roman"/>
          <w:bCs/>
          <w:color w:val="000000" w:themeColor="text1"/>
          <w:sz w:val="28"/>
          <w:szCs w:val="28"/>
          <w:lang w:eastAsia="en-US"/>
        </w:rPr>
        <w:t>ключити</w:t>
      </w:r>
      <w:r w:rsidR="003A7B2B" w:rsidRPr="000F45CA">
        <w:rPr>
          <w:rFonts w:eastAsia="Times New Roman" w:cs="Times New Roman"/>
          <w:bCs/>
          <w:color w:val="000000" w:themeColor="text1"/>
          <w:sz w:val="28"/>
          <w:szCs w:val="28"/>
          <w:lang w:eastAsia="en-US"/>
        </w:rPr>
        <w:t>.</w:t>
      </w:r>
    </w:p>
    <w:p w:rsidR="009168F6" w:rsidRDefault="00170920" w:rsidP="000F45CA">
      <w:pPr>
        <w:widowControl w:val="0"/>
        <w:shd w:val="clear" w:color="auto" w:fill="FFFFFF"/>
        <w:spacing w:line="312" w:lineRule="auto"/>
        <w:ind w:firstLine="567"/>
        <w:jc w:val="both"/>
        <w:rPr>
          <w:bCs/>
          <w:color w:val="000000" w:themeColor="text1"/>
          <w:sz w:val="28"/>
          <w:szCs w:val="28"/>
          <w:lang w:val="uk-UA" w:eastAsia="en-US"/>
        </w:rPr>
      </w:pPr>
      <w:r w:rsidRPr="000F45CA">
        <w:rPr>
          <w:b/>
          <w:bCs/>
          <w:color w:val="000000" w:themeColor="text1"/>
          <w:sz w:val="28"/>
          <w:szCs w:val="28"/>
          <w:lang w:val="uk-UA" w:eastAsia="en-US"/>
        </w:rPr>
        <w:t>3.</w:t>
      </w:r>
      <w:r w:rsidRPr="000F45CA">
        <w:rPr>
          <w:bCs/>
          <w:color w:val="000000" w:themeColor="text1"/>
          <w:sz w:val="28"/>
          <w:szCs w:val="28"/>
          <w:lang w:val="uk-UA" w:eastAsia="en-US"/>
        </w:rPr>
        <w:t xml:space="preserve"> </w:t>
      </w:r>
      <w:r w:rsidR="00291AB6" w:rsidRPr="000F45CA">
        <w:rPr>
          <w:bCs/>
          <w:color w:val="000000" w:themeColor="text1"/>
          <w:sz w:val="28"/>
          <w:szCs w:val="28"/>
          <w:lang w:val="uk-UA" w:eastAsia="en-US"/>
        </w:rPr>
        <w:t>Частину першу статті 2 доповнити новими абзацами наступного змісту:</w:t>
      </w:r>
    </w:p>
    <w:p w:rsidR="00BB0059" w:rsidRPr="000F45CA" w:rsidRDefault="00291AB6" w:rsidP="000F45CA">
      <w:pPr>
        <w:widowControl w:val="0"/>
        <w:shd w:val="clear" w:color="auto" w:fill="FFFFFF"/>
        <w:spacing w:line="312" w:lineRule="auto"/>
        <w:ind w:firstLine="567"/>
        <w:jc w:val="both"/>
        <w:rPr>
          <w:sz w:val="28"/>
          <w:szCs w:val="28"/>
          <w:lang w:val="uk-UA"/>
        </w:rPr>
      </w:pPr>
      <w:r w:rsidRPr="000F45CA">
        <w:rPr>
          <w:bCs/>
          <w:color w:val="000000" w:themeColor="text1"/>
          <w:sz w:val="28"/>
          <w:szCs w:val="28"/>
          <w:lang w:val="uk-UA" w:eastAsia="en-US"/>
        </w:rPr>
        <w:t xml:space="preserve"> «</w:t>
      </w:r>
      <w:r w:rsidR="00BB0059" w:rsidRPr="000F45CA">
        <w:rPr>
          <w:sz w:val="28"/>
          <w:szCs w:val="28"/>
          <w:lang w:val="uk-UA"/>
        </w:rPr>
        <w:t>Закон України «Про Кабінет Міністрів України», Закон України «Про центральні органи виконавчої влади» та інші нормативно-правові акти, що регулюють діяльність органів виконавчої влади, а також Закон України «Про державну службу» застосовуються до Національного бюро, його службовців та працівників в частині, що не суперечить цьому Закону.</w:t>
      </w:r>
    </w:p>
    <w:p w:rsidR="003D64FF" w:rsidRPr="000F45CA" w:rsidRDefault="00BB0059" w:rsidP="000F45CA">
      <w:pPr>
        <w:pStyle w:val="af9"/>
        <w:shd w:val="clear" w:color="auto" w:fill="FFFFFF"/>
        <w:spacing w:line="312" w:lineRule="auto"/>
        <w:ind w:left="0" w:firstLine="567"/>
        <w:jc w:val="both"/>
        <w:rPr>
          <w:rFonts w:eastAsia="Times New Roman" w:cs="Times New Roman"/>
          <w:bCs/>
          <w:color w:val="000000" w:themeColor="text1"/>
          <w:sz w:val="28"/>
          <w:szCs w:val="28"/>
          <w:lang w:eastAsia="en-US"/>
        </w:rPr>
      </w:pPr>
      <w:r w:rsidRPr="000F45CA">
        <w:rPr>
          <w:rFonts w:cs="Times New Roman"/>
          <w:sz w:val="28"/>
          <w:szCs w:val="28"/>
        </w:rPr>
        <w:t>Особливості взаємодії Кабінету Міністрів України з Національним бюро визначаються цим Законом.</w:t>
      </w:r>
      <w:r w:rsidR="00291AB6" w:rsidRPr="000F45CA">
        <w:rPr>
          <w:rFonts w:eastAsia="Times New Roman" w:cs="Times New Roman"/>
          <w:bCs/>
          <w:color w:val="000000" w:themeColor="text1"/>
          <w:sz w:val="28"/>
          <w:szCs w:val="28"/>
          <w:lang w:eastAsia="en-US"/>
        </w:rPr>
        <w:t>»</w:t>
      </w:r>
      <w:r w:rsidR="003A7B2B" w:rsidRPr="000F45CA">
        <w:rPr>
          <w:rFonts w:eastAsia="Times New Roman" w:cs="Times New Roman"/>
          <w:bCs/>
          <w:color w:val="000000" w:themeColor="text1"/>
          <w:sz w:val="28"/>
          <w:szCs w:val="28"/>
          <w:lang w:eastAsia="en-US"/>
        </w:rPr>
        <w:t>.</w:t>
      </w:r>
      <w:r w:rsidR="003D64FF" w:rsidRPr="000F45CA">
        <w:rPr>
          <w:rFonts w:eastAsia="Times New Roman" w:cs="Times New Roman"/>
          <w:bCs/>
          <w:color w:val="000000" w:themeColor="text1"/>
          <w:sz w:val="28"/>
          <w:szCs w:val="28"/>
          <w:lang w:eastAsia="en-US"/>
        </w:rPr>
        <w:t xml:space="preserve"> </w:t>
      </w:r>
    </w:p>
    <w:p w:rsidR="00926606" w:rsidRPr="000F45CA" w:rsidRDefault="005F3348" w:rsidP="000F45CA">
      <w:pPr>
        <w:pStyle w:val="af9"/>
        <w:numPr>
          <w:ilvl w:val="0"/>
          <w:numId w:val="11"/>
        </w:numPr>
        <w:shd w:val="clear" w:color="auto" w:fill="FFFFFF"/>
        <w:tabs>
          <w:tab w:val="left" w:pos="855"/>
          <w:tab w:val="left" w:pos="1110"/>
        </w:tabs>
        <w:spacing w:line="312" w:lineRule="auto"/>
        <w:ind w:left="0" w:firstLine="567"/>
        <w:jc w:val="both"/>
        <w:rPr>
          <w:rFonts w:eastAsia="Times New Roman" w:cs="Times New Roman"/>
          <w:bCs/>
          <w:color w:val="000000" w:themeColor="text1"/>
          <w:sz w:val="28"/>
          <w:szCs w:val="28"/>
          <w:lang w:eastAsia="en-US"/>
        </w:rPr>
      </w:pPr>
      <w:r w:rsidRPr="000F45CA">
        <w:rPr>
          <w:rFonts w:eastAsia="Times New Roman" w:cs="Times New Roman"/>
          <w:bCs/>
          <w:color w:val="000000" w:themeColor="text1"/>
          <w:sz w:val="28"/>
          <w:szCs w:val="28"/>
          <w:lang w:eastAsia="en-US"/>
        </w:rPr>
        <w:t>Статтю 4 доповнити новими частинами 4-8 наступного змісту:</w:t>
      </w:r>
    </w:p>
    <w:p w:rsidR="00BB0059" w:rsidRPr="000F45CA" w:rsidRDefault="005F3348" w:rsidP="000F45CA">
      <w:pPr>
        <w:widowControl w:val="0"/>
        <w:shd w:val="clear" w:color="auto" w:fill="FFFFFF"/>
        <w:spacing w:line="312" w:lineRule="auto"/>
        <w:ind w:firstLine="567"/>
        <w:jc w:val="both"/>
        <w:rPr>
          <w:sz w:val="28"/>
          <w:szCs w:val="28"/>
          <w:lang w:val="uk-UA"/>
        </w:rPr>
      </w:pPr>
      <w:r w:rsidRPr="000F45CA">
        <w:rPr>
          <w:bCs/>
          <w:color w:val="000000" w:themeColor="text1"/>
          <w:sz w:val="28"/>
          <w:szCs w:val="28"/>
          <w:lang w:val="uk-UA" w:eastAsia="en-US"/>
        </w:rPr>
        <w:t>«</w:t>
      </w:r>
      <w:r w:rsidR="00BB0059" w:rsidRPr="000F45CA">
        <w:rPr>
          <w:sz w:val="28"/>
          <w:szCs w:val="28"/>
          <w:lang w:val="uk-UA"/>
        </w:rPr>
        <w:t>4. Національне бюро спрямовується і координується безпосередньо Кабінетом Міністрів України винятково у межах і у порядку, встановлених цим Законом.</w:t>
      </w:r>
    </w:p>
    <w:p w:rsidR="00BB0059" w:rsidRPr="000F45CA" w:rsidRDefault="00BB0059" w:rsidP="000F45CA">
      <w:pPr>
        <w:widowControl w:val="0"/>
        <w:shd w:val="clear" w:color="auto" w:fill="FFFFFF"/>
        <w:spacing w:line="312" w:lineRule="auto"/>
        <w:ind w:firstLine="567"/>
        <w:jc w:val="both"/>
        <w:rPr>
          <w:sz w:val="28"/>
          <w:szCs w:val="28"/>
          <w:lang w:val="uk-UA"/>
        </w:rPr>
      </w:pPr>
      <w:r w:rsidRPr="000F45CA">
        <w:rPr>
          <w:sz w:val="28"/>
          <w:szCs w:val="28"/>
          <w:lang w:val="uk-UA"/>
        </w:rPr>
        <w:t>5. Нормативно-правові акти Національного бюро підлягають державній реєстрації Міністерством юстиції України та включаються до Єдиного державного реєстру нормативно-правових актів.</w:t>
      </w:r>
    </w:p>
    <w:p w:rsidR="00BB0059" w:rsidRPr="000F45CA" w:rsidRDefault="00BB0059" w:rsidP="000F45CA">
      <w:pPr>
        <w:widowControl w:val="0"/>
        <w:shd w:val="clear" w:color="auto" w:fill="FFFFFF"/>
        <w:spacing w:line="312" w:lineRule="auto"/>
        <w:ind w:firstLine="567"/>
        <w:jc w:val="both"/>
        <w:rPr>
          <w:sz w:val="28"/>
          <w:szCs w:val="28"/>
          <w:lang w:val="uk-UA"/>
        </w:rPr>
      </w:pPr>
      <w:r w:rsidRPr="000F45CA">
        <w:rPr>
          <w:sz w:val="28"/>
          <w:szCs w:val="28"/>
          <w:lang w:val="uk-UA"/>
        </w:rPr>
        <w:t>6. Нормативно-правові акти Національного бюро після включення до Єдиного державного реєстру нормативно-правових актів опубліковуються державною мовою в офіційних друкованих виданнях.</w:t>
      </w:r>
    </w:p>
    <w:p w:rsidR="00BB0059" w:rsidRPr="000F45CA" w:rsidRDefault="00BB0059" w:rsidP="000F45CA">
      <w:pPr>
        <w:widowControl w:val="0"/>
        <w:shd w:val="clear" w:color="auto" w:fill="FFFFFF"/>
        <w:spacing w:line="312" w:lineRule="auto"/>
        <w:ind w:firstLine="567"/>
        <w:jc w:val="both"/>
        <w:rPr>
          <w:sz w:val="28"/>
          <w:szCs w:val="28"/>
          <w:lang w:val="uk-UA"/>
        </w:rPr>
      </w:pPr>
      <w:r w:rsidRPr="000F45CA">
        <w:rPr>
          <w:sz w:val="28"/>
          <w:szCs w:val="28"/>
          <w:lang w:val="uk-UA"/>
        </w:rPr>
        <w:t xml:space="preserve">7. Нормативно-правові акти Національного бюро, що пройшли державну </w:t>
      </w:r>
      <w:r w:rsidRPr="000F45CA">
        <w:rPr>
          <w:sz w:val="28"/>
          <w:szCs w:val="28"/>
          <w:lang w:val="uk-UA"/>
        </w:rPr>
        <w:lastRenderedPageBreak/>
        <w:t>реєстрацію, набирають чинності з дня офіційного опублікування, якщо інше не передбачено такими актами, але не раніше дня їх офіційного опублікування.</w:t>
      </w:r>
    </w:p>
    <w:p w:rsidR="005F3348" w:rsidRPr="000F45CA" w:rsidRDefault="00BB0059" w:rsidP="000F45CA">
      <w:pPr>
        <w:widowControl w:val="0"/>
        <w:shd w:val="clear" w:color="auto" w:fill="FFFFFF"/>
        <w:spacing w:line="312" w:lineRule="auto"/>
        <w:ind w:firstLine="567"/>
        <w:jc w:val="both"/>
        <w:rPr>
          <w:bCs/>
          <w:color w:val="000000" w:themeColor="text1"/>
          <w:sz w:val="28"/>
          <w:szCs w:val="28"/>
          <w:lang w:val="uk-UA" w:eastAsia="en-US"/>
        </w:rPr>
      </w:pPr>
      <w:r w:rsidRPr="000F45CA">
        <w:rPr>
          <w:sz w:val="28"/>
          <w:szCs w:val="28"/>
          <w:lang w:val="uk-UA"/>
        </w:rPr>
        <w:t>8. Акти Національного бюро оприлюднюються шляхом їх розміщення на офіційному веб-сайті Національного бюро.</w:t>
      </w:r>
      <w:r w:rsidR="005F3348" w:rsidRPr="000F45CA">
        <w:rPr>
          <w:bCs/>
          <w:color w:val="000000" w:themeColor="text1"/>
          <w:sz w:val="28"/>
          <w:szCs w:val="28"/>
          <w:lang w:val="uk-UA" w:eastAsia="en-US"/>
        </w:rPr>
        <w:t>»</w:t>
      </w:r>
      <w:r w:rsidR="003A7B2B" w:rsidRPr="000F45CA">
        <w:rPr>
          <w:bCs/>
          <w:color w:val="000000" w:themeColor="text1"/>
          <w:sz w:val="28"/>
          <w:szCs w:val="28"/>
          <w:lang w:val="uk-UA" w:eastAsia="en-US"/>
        </w:rPr>
        <w:t>.</w:t>
      </w:r>
    </w:p>
    <w:p w:rsidR="005F3348" w:rsidRPr="000F45CA" w:rsidRDefault="00D51DC9" w:rsidP="000F45CA">
      <w:pPr>
        <w:pStyle w:val="af9"/>
        <w:shd w:val="clear" w:color="auto" w:fill="FFFFFF"/>
        <w:tabs>
          <w:tab w:val="left" w:pos="855"/>
          <w:tab w:val="left" w:pos="1110"/>
        </w:tabs>
        <w:spacing w:line="312" w:lineRule="auto"/>
        <w:ind w:left="0" w:firstLine="567"/>
        <w:jc w:val="both"/>
        <w:rPr>
          <w:rFonts w:cs="Times New Roman"/>
          <w:sz w:val="28"/>
          <w:szCs w:val="28"/>
        </w:rPr>
      </w:pPr>
      <w:r w:rsidRPr="000F45CA">
        <w:rPr>
          <w:rFonts w:cs="Times New Roman"/>
          <w:b/>
          <w:sz w:val="28"/>
          <w:szCs w:val="28"/>
        </w:rPr>
        <w:t>5</w:t>
      </w:r>
      <w:r w:rsidR="00867742" w:rsidRPr="000F45CA">
        <w:rPr>
          <w:rFonts w:cs="Times New Roman"/>
          <w:b/>
          <w:sz w:val="28"/>
          <w:szCs w:val="28"/>
        </w:rPr>
        <w:t>.</w:t>
      </w:r>
      <w:r w:rsidR="005F3348" w:rsidRPr="000F45CA">
        <w:rPr>
          <w:rFonts w:cs="Times New Roman"/>
          <w:sz w:val="28"/>
          <w:szCs w:val="28"/>
        </w:rPr>
        <w:t xml:space="preserve"> </w:t>
      </w:r>
      <w:r w:rsidR="00A43777" w:rsidRPr="000F45CA">
        <w:rPr>
          <w:rFonts w:cs="Times New Roman"/>
          <w:sz w:val="28"/>
          <w:szCs w:val="28"/>
        </w:rPr>
        <w:t>Ч</w:t>
      </w:r>
      <w:r w:rsidR="00830279" w:rsidRPr="000F45CA">
        <w:rPr>
          <w:rFonts w:cs="Times New Roman"/>
          <w:sz w:val="28"/>
          <w:szCs w:val="28"/>
        </w:rPr>
        <w:t>астину третю статті 5 доповнити новим абзацом наступного змісту</w:t>
      </w:r>
      <w:r w:rsidR="000F7E46" w:rsidRPr="000F45CA">
        <w:rPr>
          <w:rFonts w:eastAsia="Times New Roman" w:cs="Times New Roman"/>
          <w:bCs/>
          <w:color w:val="000000" w:themeColor="text1"/>
          <w:sz w:val="28"/>
          <w:szCs w:val="28"/>
          <w:lang w:eastAsia="en-US"/>
        </w:rPr>
        <w:t>: «</w:t>
      </w:r>
      <w:r w:rsidR="00BB0059" w:rsidRPr="000F45CA">
        <w:rPr>
          <w:rFonts w:cs="Times New Roman"/>
          <w:sz w:val="28"/>
          <w:szCs w:val="28"/>
        </w:rPr>
        <w:t>Вимоги Кабінету Міністрів України щодо формування структури апарату центрального органу виконавчої влади не поширюються на Національне бюро.</w:t>
      </w:r>
      <w:r w:rsidR="000F7E46" w:rsidRPr="000F45CA">
        <w:rPr>
          <w:rFonts w:eastAsia="Times New Roman" w:cs="Times New Roman"/>
          <w:bCs/>
          <w:color w:val="000000" w:themeColor="text1"/>
          <w:sz w:val="28"/>
          <w:szCs w:val="28"/>
          <w:lang w:eastAsia="en-US"/>
        </w:rPr>
        <w:t>»</w:t>
      </w:r>
      <w:r w:rsidR="003A7B2B" w:rsidRPr="000F45CA">
        <w:rPr>
          <w:rFonts w:eastAsia="Times New Roman" w:cs="Times New Roman"/>
          <w:bCs/>
          <w:color w:val="000000" w:themeColor="text1"/>
          <w:sz w:val="28"/>
          <w:szCs w:val="28"/>
          <w:lang w:eastAsia="en-US"/>
        </w:rPr>
        <w:t>.</w:t>
      </w:r>
      <w:r w:rsidR="00830279" w:rsidRPr="000F45CA">
        <w:rPr>
          <w:rFonts w:cs="Times New Roman"/>
          <w:sz w:val="28"/>
          <w:szCs w:val="28"/>
        </w:rPr>
        <w:t xml:space="preserve"> </w:t>
      </w:r>
    </w:p>
    <w:p w:rsidR="000F7E46" w:rsidRPr="000F45CA" w:rsidRDefault="000F7E46" w:rsidP="000F45CA">
      <w:pPr>
        <w:pStyle w:val="af9"/>
        <w:shd w:val="clear" w:color="auto" w:fill="FFFFFF"/>
        <w:tabs>
          <w:tab w:val="left" w:pos="855"/>
          <w:tab w:val="left" w:pos="1110"/>
        </w:tabs>
        <w:spacing w:line="312" w:lineRule="auto"/>
        <w:ind w:left="0" w:firstLine="567"/>
        <w:jc w:val="both"/>
        <w:rPr>
          <w:rFonts w:cs="Times New Roman"/>
          <w:sz w:val="28"/>
          <w:szCs w:val="28"/>
        </w:rPr>
      </w:pPr>
      <w:r w:rsidRPr="000F45CA">
        <w:rPr>
          <w:rFonts w:cs="Times New Roman"/>
          <w:b/>
          <w:sz w:val="28"/>
          <w:szCs w:val="28"/>
        </w:rPr>
        <w:t>6</w:t>
      </w:r>
      <w:r w:rsidR="00867742" w:rsidRPr="000F45CA">
        <w:rPr>
          <w:rFonts w:cs="Times New Roman"/>
          <w:b/>
          <w:sz w:val="28"/>
          <w:szCs w:val="28"/>
        </w:rPr>
        <w:t>.</w:t>
      </w:r>
      <w:r w:rsidRPr="000F45CA">
        <w:rPr>
          <w:rFonts w:cs="Times New Roman"/>
          <w:sz w:val="28"/>
          <w:szCs w:val="28"/>
        </w:rPr>
        <w:t xml:space="preserve"> </w:t>
      </w:r>
      <w:r w:rsidR="0067429E" w:rsidRPr="000F45CA">
        <w:rPr>
          <w:rFonts w:cs="Times New Roman"/>
          <w:sz w:val="28"/>
          <w:szCs w:val="28"/>
        </w:rPr>
        <w:t>В частині першій статті 6 слово «Президентом» замінити словами «Кабінетом Міністрів»</w:t>
      </w:r>
      <w:r w:rsidR="003A7B2B" w:rsidRPr="000F45CA">
        <w:rPr>
          <w:rFonts w:cs="Times New Roman"/>
          <w:sz w:val="28"/>
          <w:szCs w:val="28"/>
        </w:rPr>
        <w:t>.</w:t>
      </w:r>
    </w:p>
    <w:p w:rsidR="0077448E" w:rsidRPr="000F45CA" w:rsidRDefault="0077448E" w:rsidP="000F45CA">
      <w:pPr>
        <w:pStyle w:val="af9"/>
        <w:shd w:val="clear" w:color="auto" w:fill="FFFFFF"/>
        <w:tabs>
          <w:tab w:val="left" w:pos="855"/>
          <w:tab w:val="left" w:pos="1110"/>
        </w:tabs>
        <w:spacing w:line="312" w:lineRule="auto"/>
        <w:ind w:left="0" w:firstLine="567"/>
        <w:jc w:val="both"/>
        <w:rPr>
          <w:rFonts w:cs="Times New Roman"/>
          <w:sz w:val="28"/>
          <w:szCs w:val="28"/>
        </w:rPr>
      </w:pPr>
      <w:r w:rsidRPr="000F45CA">
        <w:rPr>
          <w:rFonts w:cs="Times New Roman"/>
          <w:b/>
          <w:sz w:val="28"/>
          <w:szCs w:val="28"/>
        </w:rPr>
        <w:t>7.</w:t>
      </w:r>
      <w:r w:rsidRPr="000F45CA">
        <w:rPr>
          <w:rFonts w:cs="Times New Roman"/>
          <w:sz w:val="28"/>
          <w:szCs w:val="28"/>
        </w:rPr>
        <w:t xml:space="preserve"> В частині третій статті 6 слово «сім» замінити словом «п’ять».</w:t>
      </w:r>
    </w:p>
    <w:p w:rsidR="00F44D8B" w:rsidRDefault="000E5641" w:rsidP="000F45CA">
      <w:pPr>
        <w:pStyle w:val="af9"/>
        <w:shd w:val="clear" w:color="auto" w:fill="FFFFFF"/>
        <w:tabs>
          <w:tab w:val="left" w:pos="855"/>
          <w:tab w:val="left" w:pos="1110"/>
        </w:tabs>
        <w:spacing w:line="312" w:lineRule="auto"/>
        <w:ind w:left="0" w:firstLine="567"/>
        <w:jc w:val="both"/>
        <w:rPr>
          <w:rFonts w:cs="Times New Roman"/>
          <w:sz w:val="28"/>
          <w:szCs w:val="28"/>
        </w:rPr>
      </w:pPr>
      <w:r w:rsidRPr="000F45CA">
        <w:rPr>
          <w:rFonts w:cs="Times New Roman"/>
          <w:b/>
          <w:sz w:val="28"/>
          <w:szCs w:val="28"/>
        </w:rPr>
        <w:t>8</w:t>
      </w:r>
      <w:r w:rsidR="00867742" w:rsidRPr="000F45CA">
        <w:rPr>
          <w:rFonts w:cs="Times New Roman"/>
          <w:b/>
          <w:sz w:val="28"/>
          <w:szCs w:val="28"/>
        </w:rPr>
        <w:t>.</w:t>
      </w:r>
      <w:r w:rsidRPr="000F45CA">
        <w:rPr>
          <w:rFonts w:cs="Times New Roman"/>
          <w:sz w:val="28"/>
          <w:szCs w:val="28"/>
        </w:rPr>
        <w:t xml:space="preserve"> </w:t>
      </w:r>
      <w:r w:rsidR="003A7B2B" w:rsidRPr="000F45CA">
        <w:rPr>
          <w:rFonts w:cs="Times New Roman"/>
          <w:sz w:val="28"/>
          <w:szCs w:val="28"/>
        </w:rPr>
        <w:t>П</w:t>
      </w:r>
      <w:r w:rsidR="00142E14" w:rsidRPr="000F45CA">
        <w:rPr>
          <w:rFonts w:cs="Times New Roman"/>
          <w:sz w:val="28"/>
          <w:szCs w:val="28"/>
        </w:rPr>
        <w:t xml:space="preserve">ункт 6 абзацу другого частини четвертої статті 6 </w:t>
      </w:r>
      <w:r w:rsidR="002B4D1A" w:rsidRPr="000F45CA">
        <w:rPr>
          <w:rFonts w:cs="Times New Roman"/>
          <w:sz w:val="28"/>
          <w:szCs w:val="28"/>
        </w:rPr>
        <w:t>викласти в наступній редакції</w:t>
      </w:r>
      <w:r w:rsidR="002B4D1A" w:rsidRPr="000F45CA">
        <w:rPr>
          <w:rFonts w:eastAsia="Times New Roman" w:cs="Times New Roman"/>
          <w:bCs/>
          <w:color w:val="000000" w:themeColor="text1"/>
          <w:sz w:val="28"/>
          <w:szCs w:val="28"/>
          <w:lang w:eastAsia="en-US"/>
        </w:rPr>
        <w:t>:</w:t>
      </w:r>
      <w:r w:rsidR="002B4D1A" w:rsidRPr="000F45CA">
        <w:rPr>
          <w:rFonts w:cs="Times New Roman"/>
          <w:sz w:val="28"/>
          <w:szCs w:val="28"/>
        </w:rPr>
        <w:t xml:space="preserve"> </w:t>
      </w:r>
    </w:p>
    <w:p w:rsidR="000E5641" w:rsidRPr="000F45CA" w:rsidRDefault="002B4D1A" w:rsidP="000F45CA">
      <w:pPr>
        <w:pStyle w:val="af9"/>
        <w:shd w:val="clear" w:color="auto" w:fill="FFFFFF"/>
        <w:tabs>
          <w:tab w:val="left" w:pos="855"/>
          <w:tab w:val="left" w:pos="1110"/>
        </w:tabs>
        <w:spacing w:line="312" w:lineRule="auto"/>
        <w:ind w:left="0" w:firstLine="567"/>
        <w:jc w:val="both"/>
        <w:rPr>
          <w:rFonts w:cs="Times New Roman"/>
          <w:sz w:val="28"/>
          <w:szCs w:val="28"/>
        </w:rPr>
      </w:pPr>
      <w:r w:rsidRPr="000F45CA">
        <w:rPr>
          <w:rFonts w:cs="Times New Roman"/>
          <w:sz w:val="28"/>
          <w:szCs w:val="28"/>
        </w:rPr>
        <w:t>«</w:t>
      </w:r>
      <w:r w:rsidR="00F44D8B">
        <w:rPr>
          <w:rFonts w:cs="Times New Roman"/>
          <w:sz w:val="28"/>
          <w:szCs w:val="28"/>
        </w:rPr>
        <w:t xml:space="preserve">6) </w:t>
      </w:r>
      <w:r w:rsidR="00ED044F" w:rsidRPr="000F45CA">
        <w:rPr>
          <w:rFonts w:cs="Times New Roman"/>
          <w:sz w:val="28"/>
          <w:szCs w:val="28"/>
        </w:rPr>
        <w:t>набрання законної сили обвинувальним вироком суду стосовно нього або набрання законної сили рішенням суду про притягнення його до адміністративної відповідальності за вчинення  правопорушення, пов’язаного з корупцією;</w:t>
      </w:r>
      <w:r w:rsidRPr="000F45CA">
        <w:rPr>
          <w:rFonts w:cs="Times New Roman"/>
          <w:sz w:val="28"/>
          <w:szCs w:val="28"/>
        </w:rPr>
        <w:t>»</w:t>
      </w:r>
      <w:r w:rsidR="003A7B2B" w:rsidRPr="000F45CA">
        <w:rPr>
          <w:rFonts w:cs="Times New Roman"/>
          <w:sz w:val="28"/>
          <w:szCs w:val="28"/>
        </w:rPr>
        <w:t>.</w:t>
      </w:r>
    </w:p>
    <w:p w:rsidR="00285DA1" w:rsidRPr="000F45CA" w:rsidRDefault="002B4D1A" w:rsidP="000F45CA">
      <w:pPr>
        <w:pStyle w:val="af9"/>
        <w:shd w:val="clear" w:color="auto" w:fill="FFFFFF"/>
        <w:tabs>
          <w:tab w:val="left" w:pos="855"/>
          <w:tab w:val="left" w:pos="1110"/>
        </w:tabs>
        <w:spacing w:line="312" w:lineRule="auto"/>
        <w:ind w:left="0" w:firstLine="567"/>
        <w:jc w:val="both"/>
        <w:rPr>
          <w:rFonts w:cs="Times New Roman"/>
          <w:sz w:val="28"/>
          <w:szCs w:val="28"/>
        </w:rPr>
      </w:pPr>
      <w:r w:rsidRPr="000F45CA">
        <w:rPr>
          <w:rFonts w:cs="Times New Roman"/>
          <w:b/>
          <w:sz w:val="28"/>
          <w:szCs w:val="28"/>
        </w:rPr>
        <w:t>9</w:t>
      </w:r>
      <w:r w:rsidR="00867742" w:rsidRPr="000F45CA">
        <w:rPr>
          <w:rFonts w:cs="Times New Roman"/>
          <w:b/>
          <w:sz w:val="28"/>
          <w:szCs w:val="28"/>
        </w:rPr>
        <w:t>.</w:t>
      </w:r>
      <w:r w:rsidR="00285DA1" w:rsidRPr="000F45CA">
        <w:rPr>
          <w:rFonts w:cs="Times New Roman"/>
          <w:sz w:val="28"/>
          <w:szCs w:val="28"/>
        </w:rPr>
        <w:t xml:space="preserve"> В абзаці третьому частини четвертої статті 6 слов</w:t>
      </w:r>
      <w:r w:rsidR="006D3C90" w:rsidRPr="000F45CA">
        <w:rPr>
          <w:rFonts w:cs="Times New Roman"/>
          <w:sz w:val="28"/>
          <w:szCs w:val="28"/>
        </w:rPr>
        <w:t>а</w:t>
      </w:r>
      <w:r w:rsidR="00285DA1" w:rsidRPr="000F45CA">
        <w:rPr>
          <w:rFonts w:cs="Times New Roman"/>
          <w:sz w:val="28"/>
          <w:szCs w:val="28"/>
        </w:rPr>
        <w:t xml:space="preserve"> «</w:t>
      </w:r>
      <w:r w:rsidR="006D3C90" w:rsidRPr="000F45CA">
        <w:rPr>
          <w:rFonts w:cs="Times New Roman"/>
          <w:sz w:val="28"/>
          <w:szCs w:val="28"/>
        </w:rPr>
        <w:t>указ Президента</w:t>
      </w:r>
      <w:r w:rsidR="00285DA1" w:rsidRPr="000F45CA">
        <w:rPr>
          <w:rFonts w:cs="Times New Roman"/>
          <w:sz w:val="28"/>
          <w:szCs w:val="28"/>
        </w:rPr>
        <w:t>» замінити словами «</w:t>
      </w:r>
      <w:r w:rsidR="00C83E84" w:rsidRPr="000F45CA">
        <w:rPr>
          <w:rFonts w:cs="Times New Roman"/>
          <w:sz w:val="28"/>
          <w:szCs w:val="28"/>
        </w:rPr>
        <w:t>акт Кабінету Міністрів</w:t>
      </w:r>
      <w:r w:rsidR="00285DA1" w:rsidRPr="000F45CA">
        <w:rPr>
          <w:rFonts w:cs="Times New Roman"/>
          <w:sz w:val="28"/>
          <w:szCs w:val="28"/>
        </w:rPr>
        <w:t>»</w:t>
      </w:r>
      <w:r w:rsidR="003A7B2B" w:rsidRPr="000F45CA">
        <w:rPr>
          <w:rFonts w:cs="Times New Roman"/>
          <w:sz w:val="28"/>
          <w:szCs w:val="28"/>
        </w:rPr>
        <w:t>.</w:t>
      </w:r>
    </w:p>
    <w:p w:rsidR="000F45CA" w:rsidRDefault="00566080" w:rsidP="000F45CA">
      <w:pPr>
        <w:widowControl w:val="0"/>
        <w:shd w:val="clear" w:color="auto" w:fill="FFFFFF"/>
        <w:spacing w:line="312" w:lineRule="auto"/>
        <w:ind w:firstLine="567"/>
        <w:jc w:val="both"/>
        <w:rPr>
          <w:sz w:val="28"/>
          <w:szCs w:val="28"/>
          <w:lang w:val="uk-UA"/>
        </w:rPr>
      </w:pPr>
      <w:r w:rsidRPr="000F45CA">
        <w:rPr>
          <w:b/>
          <w:sz w:val="28"/>
          <w:szCs w:val="28"/>
          <w:lang w:val="uk-UA"/>
        </w:rPr>
        <w:t>10</w:t>
      </w:r>
      <w:r w:rsidR="00867742" w:rsidRPr="000F45CA">
        <w:rPr>
          <w:b/>
          <w:sz w:val="28"/>
          <w:szCs w:val="28"/>
          <w:lang w:val="uk-UA"/>
        </w:rPr>
        <w:t>.</w:t>
      </w:r>
      <w:r w:rsidRPr="000F45CA">
        <w:rPr>
          <w:sz w:val="28"/>
          <w:szCs w:val="28"/>
          <w:lang w:val="uk-UA"/>
        </w:rPr>
        <w:t xml:space="preserve"> Статтю 7 викласти в наступній редакції</w:t>
      </w:r>
      <w:r w:rsidR="00DA3CB5" w:rsidRPr="000F45CA">
        <w:rPr>
          <w:bCs/>
          <w:color w:val="000000" w:themeColor="text1"/>
          <w:sz w:val="28"/>
          <w:szCs w:val="28"/>
          <w:lang w:val="uk-UA" w:eastAsia="en-US"/>
        </w:rPr>
        <w:t>:</w:t>
      </w:r>
      <w:r w:rsidRPr="000F45CA">
        <w:rPr>
          <w:sz w:val="28"/>
          <w:szCs w:val="28"/>
          <w:lang w:val="uk-UA"/>
        </w:rPr>
        <w:t xml:space="preserve"> </w:t>
      </w:r>
    </w:p>
    <w:p w:rsidR="00C83E84" w:rsidRPr="000F45CA" w:rsidRDefault="00566080" w:rsidP="000F45CA">
      <w:pPr>
        <w:widowControl w:val="0"/>
        <w:shd w:val="clear" w:color="auto" w:fill="FFFFFF"/>
        <w:spacing w:line="312" w:lineRule="auto"/>
        <w:ind w:firstLine="567"/>
        <w:jc w:val="both"/>
        <w:rPr>
          <w:sz w:val="28"/>
          <w:szCs w:val="28"/>
          <w:lang w:val="uk-UA"/>
        </w:rPr>
      </w:pPr>
      <w:r w:rsidRPr="000F45CA">
        <w:rPr>
          <w:sz w:val="28"/>
          <w:szCs w:val="28"/>
          <w:lang w:val="uk-UA"/>
        </w:rPr>
        <w:t>«</w:t>
      </w:r>
      <w:r w:rsidR="00C83E84" w:rsidRPr="000F45CA">
        <w:rPr>
          <w:sz w:val="28"/>
          <w:szCs w:val="28"/>
          <w:lang w:val="uk-UA"/>
        </w:rPr>
        <w:t>Стаття 7. Порядок конкурсного добору та призначення Директора Національного бюро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1. Директор Національного бюро призначається відповідно до результатів відкритого конкурсного добору.</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Участь у конкурсі можуть брати особи, що відповідають вимогам, визначеним у частині другій статті 6 цього Закону.</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Організацію та проведення конкурсного добору здійснює Конкурсна комісія з добору на посаду Директора Національного бюро (далі - Конкурсна комісія).</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2. До складу Конкурсної комісії входять шість осіб, визначених Кабінетом Міністрів України.</w:t>
      </w:r>
    </w:p>
    <w:p w:rsidR="00C83E84" w:rsidRPr="000F45CA" w:rsidRDefault="00C83E84" w:rsidP="000F45CA">
      <w:pPr>
        <w:pStyle w:val="16"/>
        <w:spacing w:line="312" w:lineRule="auto"/>
        <w:ind w:firstLine="567"/>
        <w:jc w:val="both"/>
        <w:rPr>
          <w:rFonts w:ascii="Times New Roman" w:hAnsi="Times New Roman"/>
          <w:sz w:val="28"/>
          <w:szCs w:val="28"/>
          <w:lang w:val="uk-UA"/>
        </w:rPr>
      </w:pPr>
      <w:r w:rsidRPr="000F45CA">
        <w:rPr>
          <w:rFonts w:ascii="Times New Roman" w:hAnsi="Times New Roman"/>
          <w:sz w:val="28"/>
          <w:szCs w:val="28"/>
          <w:lang w:val="uk-UA"/>
        </w:rPr>
        <w:t>Членом Конкурсної комісії може бути призначений громадянин України, який володіє державною мовою, має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w:t>
      </w:r>
      <w:r w:rsidRPr="000F45CA">
        <w:rPr>
          <w:lang w:val="uk-UA"/>
        </w:rPr>
        <w:t xml:space="preserve"> </w:t>
      </w:r>
      <w:r w:rsidRPr="000F45CA">
        <w:rPr>
          <w:rFonts w:ascii="Times New Roman" w:hAnsi="Times New Roman"/>
          <w:sz w:val="28"/>
          <w:szCs w:val="28"/>
          <w:lang w:val="uk-UA"/>
        </w:rPr>
        <w:t xml:space="preserve">Не можуть бути членами Комісії особи, зазначені в пунктах 1-4 частини першої </w:t>
      </w:r>
      <w:r w:rsidRPr="000F45CA">
        <w:rPr>
          <w:rFonts w:ascii="Times New Roman" w:hAnsi="Times New Roman"/>
          <w:sz w:val="28"/>
          <w:szCs w:val="28"/>
          <w:lang w:val="uk-UA"/>
        </w:rPr>
        <w:lastRenderedPageBreak/>
        <w:t>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Рішення про визначення членів Конкурсної комісії приймається на відкритому засіданні Кабінету Міністрів України.</w:t>
      </w:r>
      <w:r w:rsidRPr="000F45CA">
        <w:rPr>
          <w:lang w:val="uk-UA"/>
        </w:rPr>
        <w:t xml:space="preserve"> </w:t>
      </w:r>
      <w:r w:rsidRPr="000F45CA">
        <w:rPr>
          <w:sz w:val="28"/>
          <w:szCs w:val="28"/>
          <w:lang w:val="uk-UA"/>
        </w:rPr>
        <w:t>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4. Конкурсна комісія формується не пізніше ніж за два місяці до завершення строку повноважень Директора Національного бюро або протягом 30 днів з дня дострокового припинення його повноважень (звільнення) у порядку, встановленому цим Законом.</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Конкурсна комісія вважається повноважною в разі затвердження в її складі  не менше чотирьох осіб.</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Строк повноважень члена Конкурсної комісії становить два роки з дня призначення.</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Повноваження члена Конкурсної комісії припиняються достроково у разі:</w:t>
      </w:r>
    </w:p>
    <w:p w:rsidR="00C83E84" w:rsidRPr="000F45CA" w:rsidRDefault="00C83E84" w:rsidP="000F45CA">
      <w:pPr>
        <w:pStyle w:val="af9"/>
        <w:numPr>
          <w:ilvl w:val="0"/>
          <w:numId w:val="7"/>
        </w:numPr>
        <w:shd w:val="clear" w:color="auto" w:fill="FFFFFF"/>
        <w:suppressAutoHyphens w:val="0"/>
        <w:spacing w:line="312" w:lineRule="auto"/>
        <w:ind w:left="0" w:firstLine="567"/>
        <w:jc w:val="both"/>
        <w:rPr>
          <w:rFonts w:cs="Times New Roman"/>
          <w:sz w:val="28"/>
          <w:szCs w:val="28"/>
        </w:rPr>
      </w:pPr>
      <w:r w:rsidRPr="000F45CA">
        <w:rPr>
          <w:rFonts w:cs="Times New Roman"/>
          <w:sz w:val="28"/>
          <w:szCs w:val="28"/>
        </w:rPr>
        <w:t>подання особистої заяви про припинення повноважень члена Конкурсної комісії;</w:t>
      </w:r>
    </w:p>
    <w:p w:rsidR="00C83E84" w:rsidRPr="000F45CA" w:rsidRDefault="00C83E84" w:rsidP="000F45CA">
      <w:pPr>
        <w:pStyle w:val="af9"/>
        <w:numPr>
          <w:ilvl w:val="0"/>
          <w:numId w:val="7"/>
        </w:numPr>
        <w:shd w:val="clear" w:color="auto" w:fill="FFFFFF"/>
        <w:suppressAutoHyphens w:val="0"/>
        <w:spacing w:line="312" w:lineRule="auto"/>
        <w:ind w:left="0" w:firstLine="567"/>
        <w:jc w:val="both"/>
        <w:rPr>
          <w:rFonts w:cs="Times New Roman"/>
          <w:sz w:val="28"/>
          <w:szCs w:val="28"/>
        </w:rPr>
      </w:pPr>
      <w:r w:rsidRPr="000F45CA">
        <w:rPr>
          <w:rFonts w:cs="Times New Roman"/>
          <w:sz w:val="28"/>
          <w:szCs w:val="28"/>
        </w:rPr>
        <w:t>внесення Комісією з проведення оцінки пропозиції про дострокове припинення повноважень її члена у разі систематичної неучасті у засіданні Комісії без поважних причин;</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3) набрання законної сили обвинувальним вироком суду щодо нього;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4) визнання його недієздатним або безвісно відсутнім;</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5) виявлення невідповідності члена Конкурсної комісії вимогам, визначеним цією статтею;</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6) його смерті.</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Рішення про дострокове припинення повноважень члена Конкурсної комісії приймає Кабінет Міністрів України, який при цьому визначає члена Конкурсної комісії на заміну.</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5. Рішення Конкурсної комісії вважається прийнятим, якщо за нього на засіданні проголосували чотири члени Конкурсної комісії.</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Конкурсна комісія  здійснює свою роботу у формі засідань, які можуть проводитися у режимі відеоконференції з можливою одночасною трансляцією на офіційному веб-сайті Кабінету Міністрів України.</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 xml:space="preserve">Засідання Конкурсної комісії відкриті для представників засобів масової </w:t>
      </w:r>
      <w:r w:rsidRPr="000F45CA">
        <w:rPr>
          <w:sz w:val="28"/>
          <w:szCs w:val="28"/>
          <w:lang w:val="uk-UA"/>
        </w:rPr>
        <w:lastRenderedPageBreak/>
        <w:t>інформації та журналістів. Секретаріат Кабінету Міністрів України забезпечує відео- та аудіофіксацію і трансляцію у режимі реального часу відповідних відео- та аудіоінформації із засідань Конкурсної комісії на офіційному веб-сайті Кабінету Міністрів України.</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Інформація про час та місце проведення засідання Конкурсної комісії оприлюднюється на офіційному веб-сайті Кабінету Міністрів України не пізніше ніж за 48 годин до його початку.</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Організаційно-технічне забезпечення діяльності Конкурсної комісії здійснює Секретаріат Кабінету Міністрів України.</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6. Конкурсна комісія:</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1) визначає та оприлюднює регламент своєї роботи;</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2) визначає та оприлюднює критерії та методику оцінки кандидатів на посаду Директора Національного бюро;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3) визначає умови та строки проведення конкурсу, розміщує відповідне оголошення в загальнодержавних друкованих засобах масової інформації та на офіційному веб-сайті Кабінету Міністрів України;</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4) розглядає документи, подані особами для участі в конкурсі;</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5) проводить оцінювання професійних знань та якостей кандидата, дослідження матеріалів про кандидата;</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6) проводить на своєму засіданні співбесіду з відібраними кандидатами;</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7) визначає шляхом відкритого голосування з числа кандидатів, які пройшли співбесіду, одного кандидата, який згідно з обґрунтованим рішенням Конкурсної комісії має найкращі професійний досвід, знання і якості для виконання службових обов’язків Директора Національного бюро, а також відповідає критеріям компетентності та доброчесності; вносить подання про призначення кандидата на посаду Директора Національного бюро;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8) оприлюднює на офіційному веб-сайті Кабінету Міністрів України 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Директора Національного бюро;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9) проводить повторний конкурс у разі відхилення всіх кандидатів у зв’язку з їх невідповідністю вимогам, встановленим щодо посади Директора Національного бюро.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 xml:space="preserve">7. Конкурсна комісія вносить подання про призначення кандидата на посаду Директора Національного бюро Прем’єр-міністру, який зобов’язаний </w:t>
      </w:r>
      <w:r w:rsidRPr="000F45CA">
        <w:rPr>
          <w:sz w:val="28"/>
          <w:szCs w:val="28"/>
          <w:lang w:val="uk-UA"/>
        </w:rPr>
        <w:lastRenderedPageBreak/>
        <w:t>внести відповідне подання на розгляд Кабінету Міністрів України протягом 14 днів з дня його внесення Конкурсною комісією.</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Прем’єр-міністр не може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не може відмовити у призначенні такого кандидата на посаду Директора Національного бюро.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8. Члени Конкурсної комісії мають право: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1) збирати, перевіряти та аналізувати інформацію, у тому числі з обмеженим доступом, про кандидатів на посаду Директора Національного бюро;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2) мати безкоштовний доступ до реєстрів, баз даних, держателем (адміністратором) яких є державні органи;</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3) брати участь у засіданнях та інших заходах, що проводяться Конкурсною комісією;</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4) звертатися до кандидатів на посаду Директора Національного бюро, а також будь-яких інших фізичних чи юридичних осіб із запитом про надання пояснень, документів чи інформації, необхідних для розгляду кандидатів на посаду Директора Національного бюро;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5) залучати для розгляду питань добору кандидатів міжнародних експертів у сфері запобігання і протидії корупції з за їх згодою;</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6) з метою збору, перевірки та аналізу інформації, у тому числі з обмеженим доступом, користуватися допомогою помічників, які визначаються із числа співробітників Секретаріату Кабінету Міністрів України.</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9. Члени Конкурсної комісії зобов’язані:</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1) забезпечувати захист і нерозголошення персональних даних, інформації з обмеженим доступом, що стала відома Конкурсній комісії, її члену у зв’язку із здійсненням повноважень;</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2) брати участь у роботі Конкурсної комісії особисто без делегування своїх повноважень іншим особам, у тому числі іншим членам Конкурсної комісії;</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3) не використовувати в цілях інших, ніж для виконання своїх обов’язків як членів Конкурсної комісії, персональні дані та іншу інформацію, що стала їм відома у зв’язку з участю в роботі Конкурсної комісії;</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 xml:space="preserve">4) відмовитися від участі у зборі інформації про кандидата на посаду </w:t>
      </w:r>
      <w:r w:rsidRPr="000F45CA">
        <w:rPr>
          <w:sz w:val="28"/>
          <w:szCs w:val="28"/>
          <w:lang w:val="uk-UA"/>
        </w:rPr>
        <w:lastRenderedPageBreak/>
        <w:t>Директора Національного бюро, розгляді питання про такого кандидата, якщо член Конкурсної комісії перебуває чи перебував в особистих чи ділових стосунках із таким кандидатом та/або в разі наявності іншого конфлікту інтересів або обставин, що можуть вплинути на об’єктивність та безсторонність під час прийняття членом Конкурсної комісії рішення щодо кандидата на посаду Директора Національного бюро.</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Член Конкурсної комісії при здійсненні своїх повноважень є незалежним від будь-якого незаконного впливу, тиску або втручання.</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10. Особа, яка претендує на участь у конкурсі, подає у визначений в оголошенні строк такі документи:</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протягом двох років, що передують дню подання заяви (незалежно від тривалості таких відносин), контактний номер телефону та адресу електронної пошти, відомості про наявність чи відсутність судимості, накладення на особу адміністративного стягнення за вчинення правопорушення, пов’язаного з корупцією;</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3) мотиваційний лист, у якому особа викладає свої мотиви обрання на посаду Директора Національного бюро та своє бачення можливої майбутньої діяльності на цій посаді;</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4) 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rsidR="00C83E84"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5) інші документи, подання яких передбачене цим Законом для проведення спеціальної перевірки.</w:t>
      </w:r>
    </w:p>
    <w:p w:rsidR="00D51DC9" w:rsidRPr="000F45CA" w:rsidRDefault="00C83E84" w:rsidP="000F45CA">
      <w:pPr>
        <w:widowControl w:val="0"/>
        <w:shd w:val="clear" w:color="auto" w:fill="FFFFFF"/>
        <w:spacing w:line="312" w:lineRule="auto"/>
        <w:ind w:firstLine="567"/>
        <w:jc w:val="both"/>
        <w:rPr>
          <w:sz w:val="28"/>
          <w:szCs w:val="28"/>
          <w:lang w:val="uk-UA"/>
        </w:rPr>
      </w:pPr>
      <w:r w:rsidRPr="000F45CA">
        <w:rPr>
          <w:sz w:val="28"/>
          <w:szCs w:val="28"/>
          <w:lang w:val="uk-UA"/>
        </w:rPr>
        <w:t xml:space="preserve">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веб-сайті Кабінету Міністрів України, крім </w:t>
      </w:r>
      <w:r w:rsidRPr="000F45CA">
        <w:rPr>
          <w:sz w:val="28"/>
          <w:szCs w:val="28"/>
          <w:lang w:val="uk-UA"/>
        </w:rPr>
        <w:lastRenderedPageBreak/>
        <w:t>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r w:rsidR="00566080" w:rsidRPr="000F45CA">
        <w:rPr>
          <w:sz w:val="28"/>
          <w:szCs w:val="28"/>
          <w:lang w:val="uk-UA"/>
        </w:rPr>
        <w:t>»</w:t>
      </w:r>
      <w:r w:rsidR="000670AF" w:rsidRPr="000F45CA">
        <w:rPr>
          <w:sz w:val="28"/>
          <w:szCs w:val="28"/>
          <w:lang w:val="uk-UA"/>
        </w:rPr>
        <w:t>.</w:t>
      </w:r>
    </w:p>
    <w:p w:rsidR="00D51DC9" w:rsidRPr="000F45CA" w:rsidRDefault="00DA3CB5" w:rsidP="000F45CA">
      <w:pPr>
        <w:pStyle w:val="af9"/>
        <w:shd w:val="clear" w:color="auto" w:fill="FFFFFF"/>
        <w:tabs>
          <w:tab w:val="left" w:pos="855"/>
          <w:tab w:val="left" w:pos="1110"/>
        </w:tabs>
        <w:spacing w:line="312" w:lineRule="auto"/>
        <w:ind w:left="0" w:firstLine="567"/>
        <w:jc w:val="both"/>
        <w:rPr>
          <w:rFonts w:cs="Times New Roman"/>
          <w:sz w:val="28"/>
          <w:szCs w:val="28"/>
        </w:rPr>
      </w:pPr>
      <w:r w:rsidRPr="000F45CA">
        <w:rPr>
          <w:rFonts w:cs="Times New Roman"/>
          <w:b/>
          <w:sz w:val="28"/>
          <w:szCs w:val="28"/>
        </w:rPr>
        <w:t>11</w:t>
      </w:r>
      <w:r w:rsidR="00867742" w:rsidRPr="000F45CA">
        <w:rPr>
          <w:rFonts w:cs="Times New Roman"/>
          <w:b/>
          <w:sz w:val="28"/>
          <w:szCs w:val="28"/>
        </w:rPr>
        <w:t>.</w:t>
      </w:r>
      <w:r w:rsidRPr="000F45CA">
        <w:rPr>
          <w:rFonts w:cs="Times New Roman"/>
          <w:sz w:val="28"/>
          <w:szCs w:val="28"/>
        </w:rPr>
        <w:t xml:space="preserve"> </w:t>
      </w:r>
      <w:r w:rsidR="00AD2A22" w:rsidRPr="000F45CA">
        <w:rPr>
          <w:rFonts w:cs="Times New Roman"/>
          <w:sz w:val="28"/>
          <w:szCs w:val="28"/>
        </w:rPr>
        <w:t>В пункті 11 частини першої статті 8 слова «рангів державних службовців та» - виключити</w:t>
      </w:r>
      <w:r w:rsidR="000670AF" w:rsidRPr="000F45CA">
        <w:rPr>
          <w:rFonts w:cs="Times New Roman"/>
          <w:sz w:val="28"/>
          <w:szCs w:val="28"/>
        </w:rPr>
        <w:t>.</w:t>
      </w:r>
    </w:p>
    <w:p w:rsidR="000F45CA" w:rsidRDefault="00AD2A22" w:rsidP="000F45CA">
      <w:pPr>
        <w:pStyle w:val="af9"/>
        <w:shd w:val="clear" w:color="auto" w:fill="FFFFFF"/>
        <w:tabs>
          <w:tab w:val="left" w:pos="855"/>
          <w:tab w:val="left" w:pos="1110"/>
        </w:tabs>
        <w:spacing w:line="312" w:lineRule="auto"/>
        <w:ind w:left="0" w:firstLine="567"/>
        <w:jc w:val="both"/>
        <w:rPr>
          <w:rFonts w:cs="Times New Roman"/>
          <w:sz w:val="28"/>
          <w:szCs w:val="28"/>
        </w:rPr>
      </w:pPr>
      <w:r w:rsidRPr="000F45CA">
        <w:rPr>
          <w:rFonts w:cs="Times New Roman"/>
          <w:b/>
          <w:sz w:val="28"/>
          <w:szCs w:val="28"/>
        </w:rPr>
        <w:t>12</w:t>
      </w:r>
      <w:r w:rsidR="00867742" w:rsidRPr="000F45CA">
        <w:rPr>
          <w:rFonts w:cs="Times New Roman"/>
          <w:b/>
          <w:sz w:val="28"/>
          <w:szCs w:val="28"/>
        </w:rPr>
        <w:t>.</w:t>
      </w:r>
      <w:r w:rsidR="00527D81" w:rsidRPr="000F45CA">
        <w:rPr>
          <w:rFonts w:cs="Times New Roman"/>
          <w:sz w:val="28"/>
          <w:szCs w:val="28"/>
        </w:rPr>
        <w:t xml:space="preserve"> Частину першу статті 8 доповнити новим пунктом 13-1 наступного змісту: </w:t>
      </w:r>
    </w:p>
    <w:p w:rsidR="00AD2A22" w:rsidRPr="000F45CA" w:rsidRDefault="00527D81" w:rsidP="000F45CA">
      <w:pPr>
        <w:pStyle w:val="af9"/>
        <w:shd w:val="clear" w:color="auto" w:fill="FFFFFF"/>
        <w:tabs>
          <w:tab w:val="left" w:pos="855"/>
          <w:tab w:val="left" w:pos="1110"/>
        </w:tabs>
        <w:spacing w:line="312" w:lineRule="auto"/>
        <w:ind w:left="0" w:firstLine="567"/>
        <w:jc w:val="both"/>
        <w:rPr>
          <w:rFonts w:cs="Times New Roman"/>
          <w:sz w:val="28"/>
          <w:szCs w:val="28"/>
        </w:rPr>
      </w:pPr>
      <w:r w:rsidRPr="000F45CA">
        <w:rPr>
          <w:rFonts w:cs="Times New Roman"/>
          <w:sz w:val="28"/>
          <w:szCs w:val="28"/>
        </w:rPr>
        <w:t>«</w:t>
      </w:r>
      <w:r w:rsidR="000F45CA">
        <w:rPr>
          <w:rFonts w:cs="Times New Roman"/>
          <w:sz w:val="28"/>
          <w:szCs w:val="28"/>
        </w:rPr>
        <w:t xml:space="preserve">13-1) </w:t>
      </w:r>
      <w:r w:rsidR="00D51C8E" w:rsidRPr="000F45CA">
        <w:rPr>
          <w:rFonts w:cs="Times New Roman"/>
          <w:sz w:val="28"/>
          <w:szCs w:val="28"/>
        </w:rPr>
        <w:t>представляє питання діяльності Національного бюро у Кабінеті Міністрів України; має право брати участь у засіданнях Кабінету Міністрів України з правом дорадчого голосу</w:t>
      </w:r>
      <w:r w:rsidR="005C3A1F" w:rsidRPr="000F45CA">
        <w:rPr>
          <w:rFonts w:cs="Times New Roman"/>
          <w:sz w:val="28"/>
          <w:szCs w:val="28"/>
        </w:rPr>
        <w:t>;</w:t>
      </w:r>
      <w:r w:rsidRPr="000F45CA">
        <w:rPr>
          <w:rFonts w:cs="Times New Roman"/>
          <w:sz w:val="28"/>
          <w:szCs w:val="28"/>
        </w:rPr>
        <w:t>»</w:t>
      </w:r>
      <w:r w:rsidR="000670AF" w:rsidRPr="000F45CA">
        <w:rPr>
          <w:rFonts w:cs="Times New Roman"/>
          <w:sz w:val="28"/>
          <w:szCs w:val="28"/>
        </w:rPr>
        <w:t>.</w:t>
      </w:r>
    </w:p>
    <w:p w:rsidR="005C3A1F" w:rsidRPr="000F45CA" w:rsidRDefault="005C3A1F" w:rsidP="000F45CA">
      <w:pPr>
        <w:pStyle w:val="af9"/>
        <w:shd w:val="clear" w:color="auto" w:fill="FFFFFF"/>
        <w:tabs>
          <w:tab w:val="left" w:pos="855"/>
          <w:tab w:val="left" w:pos="1110"/>
        </w:tabs>
        <w:spacing w:line="312" w:lineRule="auto"/>
        <w:ind w:left="0" w:firstLine="567"/>
        <w:jc w:val="both"/>
        <w:rPr>
          <w:rFonts w:cs="Times New Roman"/>
          <w:sz w:val="28"/>
          <w:szCs w:val="28"/>
        </w:rPr>
      </w:pPr>
      <w:r w:rsidRPr="000F45CA">
        <w:rPr>
          <w:rFonts w:cs="Times New Roman"/>
          <w:b/>
          <w:sz w:val="28"/>
          <w:szCs w:val="28"/>
        </w:rPr>
        <w:t>13</w:t>
      </w:r>
      <w:r w:rsidR="00867742" w:rsidRPr="000F45CA">
        <w:rPr>
          <w:rFonts w:cs="Times New Roman"/>
          <w:b/>
          <w:sz w:val="28"/>
          <w:szCs w:val="28"/>
        </w:rPr>
        <w:t>.</w:t>
      </w:r>
      <w:r w:rsidRPr="000F45CA">
        <w:rPr>
          <w:rFonts w:cs="Times New Roman"/>
          <w:sz w:val="28"/>
          <w:szCs w:val="28"/>
        </w:rPr>
        <w:t xml:space="preserve"> В пункті 14 частини першої статті 8 слова «, а також брати участь з правом дорадчого голосу у засіданнях Кабінету Міністрів України» - виключити</w:t>
      </w:r>
      <w:r w:rsidR="000670AF" w:rsidRPr="000F45CA">
        <w:rPr>
          <w:rFonts w:cs="Times New Roman"/>
          <w:sz w:val="28"/>
          <w:szCs w:val="28"/>
        </w:rPr>
        <w:t>.</w:t>
      </w:r>
    </w:p>
    <w:p w:rsidR="000F45CA" w:rsidRDefault="00867742" w:rsidP="000F45CA">
      <w:pPr>
        <w:shd w:val="clear" w:color="auto" w:fill="FFFFFF"/>
        <w:spacing w:line="312" w:lineRule="auto"/>
        <w:ind w:firstLine="567"/>
        <w:jc w:val="both"/>
        <w:rPr>
          <w:sz w:val="28"/>
          <w:szCs w:val="28"/>
          <w:lang w:val="uk-UA"/>
        </w:rPr>
      </w:pPr>
      <w:r w:rsidRPr="000F45CA">
        <w:rPr>
          <w:b/>
          <w:sz w:val="28"/>
          <w:szCs w:val="28"/>
          <w:lang w:val="uk-UA"/>
        </w:rPr>
        <w:t>14.</w:t>
      </w:r>
      <w:r w:rsidRPr="000F45CA">
        <w:rPr>
          <w:sz w:val="28"/>
          <w:szCs w:val="28"/>
          <w:lang w:val="uk-UA"/>
        </w:rPr>
        <w:t xml:space="preserve"> </w:t>
      </w:r>
      <w:r w:rsidR="0024406E" w:rsidRPr="000F45CA">
        <w:rPr>
          <w:sz w:val="28"/>
          <w:szCs w:val="28"/>
          <w:lang w:val="uk-UA"/>
        </w:rPr>
        <w:t xml:space="preserve">Частину шосту статті 26 викласти в наступній редакції: </w:t>
      </w:r>
    </w:p>
    <w:p w:rsidR="007512CC" w:rsidRPr="000F45CA" w:rsidRDefault="0024406E" w:rsidP="000F45CA">
      <w:pPr>
        <w:shd w:val="clear" w:color="auto" w:fill="FFFFFF"/>
        <w:spacing w:line="312" w:lineRule="auto"/>
        <w:ind w:firstLine="567"/>
        <w:jc w:val="both"/>
        <w:rPr>
          <w:sz w:val="28"/>
          <w:szCs w:val="28"/>
          <w:lang w:val="uk-UA"/>
        </w:rPr>
      </w:pPr>
      <w:r w:rsidRPr="000F45CA">
        <w:rPr>
          <w:sz w:val="28"/>
          <w:szCs w:val="28"/>
          <w:lang w:val="uk-UA"/>
        </w:rPr>
        <w:t>«</w:t>
      </w:r>
      <w:r w:rsidR="007512CC" w:rsidRPr="000F45CA">
        <w:rPr>
          <w:sz w:val="28"/>
          <w:szCs w:val="28"/>
          <w:lang w:val="uk-UA"/>
        </w:rPr>
        <w:t>6. Кожні два роки проводиться аудит ефективності використання бюджетних коштів та зовнішня незалежна оцінка (аудит) ефективності діяльності Національного бюро, яка здійснюється в порядку  визначеному статтею 26-1 цього закону щодо операційної та інституційної незалежності Національного бюро, у тому числі шляхом вибіркового аудиту:</w:t>
      </w:r>
    </w:p>
    <w:p w:rsidR="007512CC" w:rsidRPr="000F45CA" w:rsidRDefault="007512CC" w:rsidP="000F45CA">
      <w:pPr>
        <w:shd w:val="clear" w:color="auto" w:fill="FFFFFF"/>
        <w:spacing w:line="312" w:lineRule="auto"/>
        <w:ind w:firstLine="567"/>
        <w:jc w:val="both"/>
        <w:rPr>
          <w:sz w:val="28"/>
          <w:szCs w:val="28"/>
          <w:lang w:val="uk-UA"/>
        </w:rPr>
      </w:pPr>
      <w:r w:rsidRPr="000F45CA">
        <w:rPr>
          <w:sz w:val="28"/>
          <w:szCs w:val="28"/>
          <w:lang w:val="uk-UA"/>
        </w:rPr>
        <w:t>- кримінальних проваджень досудове розслідування у яких здійснювалося Національним бюро та було закрито з підстав, визначених статтею 284 Кримінального процесуального кодексу України;</w:t>
      </w:r>
    </w:p>
    <w:p w:rsidR="007512CC" w:rsidRPr="000F45CA" w:rsidRDefault="007512CC" w:rsidP="000F45CA">
      <w:pPr>
        <w:shd w:val="clear" w:color="auto" w:fill="FFFFFF"/>
        <w:spacing w:line="312" w:lineRule="auto"/>
        <w:ind w:firstLine="567"/>
        <w:jc w:val="both"/>
        <w:rPr>
          <w:sz w:val="28"/>
          <w:szCs w:val="28"/>
          <w:lang w:val="uk-UA"/>
        </w:rPr>
      </w:pPr>
      <w:r w:rsidRPr="000F45CA">
        <w:rPr>
          <w:sz w:val="28"/>
          <w:szCs w:val="28"/>
          <w:lang w:val="uk-UA"/>
        </w:rPr>
        <w:t>-  кримінальних проваджень досудове розслідування у яких здійснюється Національним бюро понад 3 роки та на день проведення аудиту не закінчено;</w:t>
      </w:r>
    </w:p>
    <w:p w:rsidR="00867742" w:rsidRPr="000F45CA" w:rsidRDefault="007512CC" w:rsidP="000F45CA">
      <w:pPr>
        <w:shd w:val="clear" w:color="auto" w:fill="FFFFFF"/>
        <w:spacing w:line="312" w:lineRule="auto"/>
        <w:ind w:firstLine="567"/>
        <w:jc w:val="both"/>
        <w:rPr>
          <w:sz w:val="28"/>
          <w:szCs w:val="28"/>
          <w:lang w:val="uk-UA"/>
        </w:rPr>
      </w:pPr>
      <w:r w:rsidRPr="000F45CA">
        <w:rPr>
          <w:sz w:val="28"/>
          <w:szCs w:val="28"/>
          <w:lang w:val="uk-UA"/>
        </w:rPr>
        <w:t>Аудит ефективності використання бюджетних коштів Національного бюро здійснюється Рахунковою палатою. Результати аудиту використання бюджетних коштів Національного бюро оприлюднюється на офіційному веб-сайті Рахункової палати і Національного бюро і направляється Рахунковою палатою Президенту України, Верховній Раді України, Кабінету Міністрів України протягом п’яти днів з дня їх затвердження.</w:t>
      </w:r>
      <w:r w:rsidR="0024406E" w:rsidRPr="000F45CA">
        <w:rPr>
          <w:sz w:val="28"/>
          <w:szCs w:val="28"/>
          <w:lang w:val="uk-UA"/>
        </w:rPr>
        <w:t>»</w:t>
      </w:r>
      <w:r w:rsidR="000670AF" w:rsidRPr="000F45CA">
        <w:rPr>
          <w:sz w:val="28"/>
          <w:szCs w:val="28"/>
          <w:lang w:val="uk-UA"/>
        </w:rPr>
        <w:t>.</w:t>
      </w:r>
    </w:p>
    <w:p w:rsidR="000F45CA" w:rsidRDefault="00B83C9B" w:rsidP="000F45CA">
      <w:pPr>
        <w:shd w:val="clear" w:color="auto" w:fill="FFFFFF"/>
        <w:spacing w:line="312" w:lineRule="auto"/>
        <w:ind w:firstLine="567"/>
        <w:jc w:val="both"/>
        <w:rPr>
          <w:sz w:val="28"/>
          <w:szCs w:val="28"/>
          <w:lang w:val="uk-UA"/>
        </w:rPr>
      </w:pPr>
      <w:r w:rsidRPr="000F45CA">
        <w:rPr>
          <w:b/>
          <w:sz w:val="28"/>
          <w:szCs w:val="28"/>
          <w:lang w:val="uk-UA"/>
        </w:rPr>
        <w:t>15.</w:t>
      </w:r>
      <w:r w:rsidRPr="000F45CA">
        <w:rPr>
          <w:sz w:val="28"/>
          <w:szCs w:val="28"/>
          <w:lang w:val="uk-UA"/>
        </w:rPr>
        <w:t xml:space="preserve"> Доповнити новою статтею 26-1 наступного змісту: </w:t>
      </w:r>
    </w:p>
    <w:p w:rsidR="005676B8" w:rsidRPr="000F45CA" w:rsidRDefault="00B83C9B" w:rsidP="000F45CA">
      <w:pPr>
        <w:shd w:val="clear" w:color="auto" w:fill="FFFFFF"/>
        <w:spacing w:line="312" w:lineRule="auto"/>
        <w:ind w:firstLine="567"/>
        <w:jc w:val="both"/>
        <w:rPr>
          <w:sz w:val="28"/>
          <w:szCs w:val="28"/>
          <w:lang w:val="uk-UA"/>
        </w:rPr>
      </w:pPr>
      <w:r w:rsidRPr="000F45CA">
        <w:rPr>
          <w:sz w:val="28"/>
          <w:szCs w:val="28"/>
          <w:lang w:val="uk-UA"/>
        </w:rPr>
        <w:t>«</w:t>
      </w:r>
      <w:r w:rsidR="005676B8" w:rsidRPr="000F45CA">
        <w:rPr>
          <w:sz w:val="28"/>
          <w:szCs w:val="28"/>
          <w:lang w:val="uk-UA"/>
        </w:rPr>
        <w:t>Стаття 26-1. Зовнішня незалежна оцінка ефективності діяльності Національного бюро</w:t>
      </w:r>
    </w:p>
    <w:p w:rsidR="005676B8" w:rsidRPr="000F45CA" w:rsidRDefault="005676B8" w:rsidP="000F45CA">
      <w:pPr>
        <w:pStyle w:val="af9"/>
        <w:widowControl/>
        <w:numPr>
          <w:ilvl w:val="0"/>
          <w:numId w:val="8"/>
        </w:numPr>
        <w:shd w:val="clear" w:color="auto" w:fill="FFFFFF"/>
        <w:suppressAutoHyphens w:val="0"/>
        <w:spacing w:line="312" w:lineRule="auto"/>
        <w:ind w:left="0" w:firstLine="567"/>
        <w:jc w:val="both"/>
        <w:rPr>
          <w:rFonts w:cs="Times New Roman"/>
          <w:sz w:val="28"/>
          <w:szCs w:val="28"/>
        </w:rPr>
      </w:pPr>
      <w:r w:rsidRPr="000F45CA">
        <w:rPr>
          <w:rFonts w:cs="Times New Roman"/>
          <w:sz w:val="28"/>
          <w:szCs w:val="28"/>
        </w:rPr>
        <w:t xml:space="preserve">Оцінку діяльності Національного бюро проводить Комісія з проведення зовнішньої незалежної оцінки (аудиту) ефективності діяльності </w:t>
      </w:r>
      <w:r w:rsidRPr="000F45CA">
        <w:rPr>
          <w:rFonts w:cs="Times New Roman"/>
          <w:sz w:val="28"/>
          <w:szCs w:val="28"/>
        </w:rPr>
        <w:lastRenderedPageBreak/>
        <w:t>Національного бюро (далі - Комісія з проведення оцінки) у складі трьох осіб, які призначаються Кабінетом Міністрів України.</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Рішення про початок формування Комісії з проведення оцінки ухвалює Кабінет Міністрів України не пізніше, ніж за десять календарних днів до збігу дворічного строку з дати затвердження останнього звіту  зовнішньої незалежної оцінки (аудиту) ефективності діяльності Національного бюро.</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Рішення про визначення членів Комісії з проведення оцінки приймається на відкритому засіданні Кабінету Міністрів України. Таке рішення повинно містити перелік визначених членів Комісії з проведення оцінки, а також перелік кандидатів на заміну членів Комісії з проведення оцінки у разі дострокового припинення їх повноважень.</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Комісія з проведення оцінки вважається повноважною у разі перебування у її складі трьох осіб.</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 xml:space="preserve">3. Членами Комісії з проведення оцінки можуть бути особи, які є громадянами України, володіють державною мовою, мають вищу юридичну освіту та стаж професійної діяльності у сфері права не менше п’ятнадцяти років, є фахівцями у галузі кримінального та кримінально-процесуального права, належить до правничої професії та відповідають критерію політичної нейтральності. </w:t>
      </w:r>
    </w:p>
    <w:p w:rsidR="005676B8" w:rsidRPr="000F45CA" w:rsidRDefault="005676B8" w:rsidP="000F45CA">
      <w:pPr>
        <w:pStyle w:val="16"/>
        <w:spacing w:line="312" w:lineRule="auto"/>
        <w:ind w:firstLine="567"/>
        <w:jc w:val="both"/>
        <w:rPr>
          <w:rFonts w:ascii="Times New Roman" w:hAnsi="Times New Roman"/>
          <w:sz w:val="28"/>
          <w:szCs w:val="28"/>
          <w:lang w:val="uk-UA"/>
        </w:rPr>
      </w:pPr>
      <w:r w:rsidRPr="000F45CA">
        <w:rPr>
          <w:rFonts w:ascii="Times New Roman" w:hAnsi="Times New Roman"/>
          <w:sz w:val="28"/>
          <w:szCs w:val="28"/>
          <w:lang w:val="uk-UA"/>
        </w:rPr>
        <w:t>4. Не можуть призначатись членами Комісії з проведення оцінки особи, зазначені у пунктах 1-4 частини першої статті 13 цього Закону або особи, уповноважені на виконання функцій держави або місцевого самоврядування, відповідно до пункту 1 частини першої статті 3 Закону України “Про запобігання корупції”.</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Повноваження члена Комісії з проведення оцінки припиняються достроково у разі:</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1) подання особистої заяви про припинення повноважень члена Конкурсної комісії з проведення оцінки;</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2) внесення Комісією з проведення оцінки пропозиції про дострокове припинення повноважень її члена у разі систематичної неучасті у засіданні Комісії без поважних причин;</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3) набрання законної сили обвинувальним вироком суду щодо нього;</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4) визнання його недієздатним або безвісно відсутнім;</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5) виявлення невідповідності члена Комісії з проведення оцінки вимогам, визначеним цією статтею;</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6) його смерті.</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lastRenderedPageBreak/>
        <w:t>Рішення про дострокове припинення повноважень члена Комісії з проведення оцінки приймає Кабінет Міністрів України, який при цьому визначає члена Комісії з проведення оцінки на заміну.</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5. Критерії та методику проведення зовнішньої незалежної оцінки (аудиту) ефективності діяльності Національного бюро визначає Комісія з проведення оцінки.</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Комісія з проведення оцінки забезпечує оприлюднення критеріїв та методики проведення зовнішньої незалежної оцінки (аудиту) ефективності діяльності Національного бюро.</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У разі виявлення під час проведення оцінки (аудиту) порушень законодавства, інших обставин, що можуть свідчити про вчинення дисциплінарного правопорушення працівником Національного бюро, Комісія з проведення оцінки інформує підрозділ внутрішнього контролю Національного бюро, а за наявності підстав інформує органи правопорядку.</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У разі виявлення під час проведення оцінки (аудиту) обставин, що можуть свідчити про вчинення дисциплінарного правопорушення прокурором Спеціалізованої антикорупційної прокуратури Комісія з проведення оцінки направляє скаргу до відповідного органу, що здійснює дисциплінарне провадження щодо прокурорів, а за наявності підстав інформує органи правопорядку. Про виявлені недоліки роботи прокурорів Комісія з проведення оцінки інформує суб'єктів, відповідальних за оцінювання якості роботи прокурорів Спеціалізованої антикорупційної прокуратури відповідно до Закону України “Про прокуратуру”.</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Члени Комісії з проведення оцінки діють незалежно та не повинні виконувати будь-які доручення, вказівки щодо змісту, результатів проведення цієї оцінки (аудиту), надані будь-якою особою.</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6. Для проведення оцінки члени Комісії з проведення оцінки мають право:</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1) доступу до матеріалів кримінальних проваджень, досудове розслідування у якому здійснювалося Національним бюро, іншої інформації (документів) у володінні Національного бюро, Спеціалізованої антикорупційної прокуратури (з урахуванням обмежень, передбачених Законом України “Про державну таємницю”);</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органів, а також іншими особами, які володіють інформацією (документами), необхідними для проведення оцінки;</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lastRenderedPageBreak/>
        <w:t>3) 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оцінки;</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4) залучати для розгляду питань оцінки Національного бюро міжнародних експертів у сфері запобігання і протидії корупції за їх згодою;</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4) користуватися допомогою помічників із числа співробітників Секретаріату Кабінету Міністрів України.</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Члени Комісії з проведення оцінки, помічники зобов'язані забезпечувати захист та нерозголошення персональних даних, інформації з обмеженим доступом, що стали їм відомі у зв’язку із здійсненням своїх повноважень</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Члени Комісії з проведення оцінки не можуть втручатися у здійснення досудового розслідування.</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 xml:space="preserve">7. Члени Комісії з проведення оцінки на час участі у процедурі оцінки мають право на винагороду у розмірі посадового окладу Директора Національного бюро та на відшкодування витрат на проживання та переїзд, якщо член Комісії потребуватиме здійснення вказаних витрат у зв’язку із роботою в Комісії, за рахунок коштів Державного бюджету України. </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Виплата винагороди та відшкодування коштів, організаційно-технічне забезпечення діяльності Комісії з проведення оцінки здійснюються Секретаріатом Кабінету Міністрів України.</w:t>
      </w:r>
    </w:p>
    <w:p w:rsidR="005676B8"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8. Рішення Комісії з проведення оцінки про затвердження звіту за результатами проведення зовнішньої незалежної оцінки ефективності (аудиту) діяльності Національного бюро  вважається ухваленим, якщо за нього проголосували більшість від складу членів  Комісії з проведення оцінки.</w:t>
      </w:r>
    </w:p>
    <w:p w:rsidR="00B83C9B" w:rsidRPr="000F45CA" w:rsidRDefault="005676B8" w:rsidP="000F45CA">
      <w:pPr>
        <w:shd w:val="clear" w:color="auto" w:fill="FFFFFF"/>
        <w:spacing w:line="312" w:lineRule="auto"/>
        <w:ind w:firstLine="567"/>
        <w:jc w:val="both"/>
        <w:rPr>
          <w:sz w:val="28"/>
          <w:szCs w:val="28"/>
          <w:lang w:val="uk-UA"/>
        </w:rPr>
      </w:pPr>
      <w:r w:rsidRPr="000F45CA">
        <w:rPr>
          <w:sz w:val="28"/>
          <w:szCs w:val="28"/>
          <w:lang w:val="uk-UA"/>
        </w:rPr>
        <w:t>Затверджений звіт за результатами оприлюднюється на офіційному веб-сайті Національного бюро і направляється Комісією з проведення оцінки Директору Національного бюро, Президенту України, Верховній Раді України, Кабінету Міністрів України, Генеральному прокурору, керівнику Спеціалізованої антикорупційної прокуратури протягом п’яти днів з дня його затвердження.</w:t>
      </w:r>
      <w:r w:rsidR="00B83C9B" w:rsidRPr="000F45CA">
        <w:rPr>
          <w:sz w:val="28"/>
          <w:szCs w:val="28"/>
          <w:lang w:val="uk-UA"/>
        </w:rPr>
        <w:t>»</w:t>
      </w:r>
      <w:r w:rsidR="000670AF" w:rsidRPr="000F45CA">
        <w:rPr>
          <w:sz w:val="28"/>
          <w:szCs w:val="28"/>
          <w:lang w:val="uk-UA"/>
        </w:rPr>
        <w:t>.</w:t>
      </w:r>
    </w:p>
    <w:p w:rsidR="00EC72F9" w:rsidRDefault="002A5BF5" w:rsidP="000F45CA">
      <w:pPr>
        <w:shd w:val="clear" w:color="auto" w:fill="FFFFFF"/>
        <w:spacing w:line="312" w:lineRule="auto"/>
        <w:ind w:firstLine="567"/>
        <w:jc w:val="both"/>
        <w:rPr>
          <w:sz w:val="28"/>
          <w:szCs w:val="28"/>
          <w:lang w:val="uk-UA"/>
        </w:rPr>
      </w:pPr>
      <w:r w:rsidRPr="000F45CA">
        <w:rPr>
          <w:b/>
          <w:sz w:val="28"/>
          <w:szCs w:val="28"/>
          <w:lang w:val="uk-UA"/>
        </w:rPr>
        <w:t>16.</w:t>
      </w:r>
      <w:r w:rsidRPr="000F45CA">
        <w:rPr>
          <w:sz w:val="28"/>
          <w:szCs w:val="28"/>
          <w:lang w:val="uk-UA"/>
        </w:rPr>
        <w:t xml:space="preserve"> </w:t>
      </w:r>
      <w:r w:rsidR="00D325CD" w:rsidRPr="000F45CA">
        <w:rPr>
          <w:sz w:val="28"/>
          <w:szCs w:val="28"/>
          <w:lang w:val="uk-UA"/>
        </w:rPr>
        <w:t xml:space="preserve">Частини першу, другу статті 31 викласти в наступній редакції: </w:t>
      </w:r>
    </w:p>
    <w:p w:rsidR="001E39A6" w:rsidRPr="000F45CA" w:rsidRDefault="00D325CD" w:rsidP="000F45CA">
      <w:pPr>
        <w:shd w:val="clear" w:color="auto" w:fill="FFFFFF"/>
        <w:spacing w:line="312" w:lineRule="auto"/>
        <w:ind w:firstLine="567"/>
        <w:jc w:val="both"/>
        <w:rPr>
          <w:sz w:val="28"/>
          <w:szCs w:val="28"/>
          <w:lang w:val="uk-UA"/>
        </w:rPr>
      </w:pPr>
      <w:r w:rsidRPr="000F45CA">
        <w:rPr>
          <w:sz w:val="28"/>
          <w:szCs w:val="28"/>
          <w:lang w:val="uk-UA"/>
        </w:rPr>
        <w:t>«</w:t>
      </w:r>
      <w:r w:rsidR="001E39A6" w:rsidRPr="000F45CA">
        <w:rPr>
          <w:sz w:val="28"/>
          <w:szCs w:val="28"/>
          <w:lang w:val="uk-UA"/>
        </w:rPr>
        <w:t>1. З метою забезпечення прозорості та цивільного контролю за діяльністю при Національному бюро утворюється Рада громадського контролю у складі 15 осіб, яка формується на засадах відкритого та прозорого конкурсу, який проводиться шляхом відкритого рейтингового інтернет-голосування громадян України.</w:t>
      </w:r>
    </w:p>
    <w:p w:rsidR="001E39A6" w:rsidRPr="000F45CA" w:rsidRDefault="001E39A6" w:rsidP="000F45CA">
      <w:pPr>
        <w:shd w:val="clear" w:color="auto" w:fill="FFFFFF"/>
        <w:spacing w:line="312" w:lineRule="auto"/>
        <w:ind w:firstLine="567"/>
        <w:jc w:val="both"/>
        <w:rPr>
          <w:sz w:val="28"/>
          <w:szCs w:val="28"/>
          <w:lang w:val="uk-UA"/>
        </w:rPr>
      </w:pPr>
      <w:r w:rsidRPr="000F45CA">
        <w:rPr>
          <w:sz w:val="28"/>
          <w:szCs w:val="28"/>
          <w:lang w:val="uk-UA"/>
        </w:rPr>
        <w:lastRenderedPageBreak/>
        <w:t>Кандидатури для участі в конкурсі з формування складу Ради громадського контролю при Національному бюро подаються громадськими об’єднаннями, які здійснюють правозахисну діяльність та діяльність у сфері запобігання та/або протидії корупції не менше двох років та мають підтвердження реалізованих ними проектів.</w:t>
      </w:r>
    </w:p>
    <w:p w:rsidR="001E39A6" w:rsidRPr="000F45CA" w:rsidRDefault="001E39A6" w:rsidP="000F45CA">
      <w:pPr>
        <w:shd w:val="clear" w:color="auto" w:fill="FFFFFF"/>
        <w:spacing w:line="312" w:lineRule="auto"/>
        <w:ind w:firstLine="567"/>
        <w:jc w:val="both"/>
        <w:rPr>
          <w:sz w:val="28"/>
          <w:szCs w:val="28"/>
          <w:lang w:val="uk-UA"/>
        </w:rPr>
      </w:pPr>
      <w:r w:rsidRPr="000F45CA">
        <w:rPr>
          <w:sz w:val="28"/>
          <w:szCs w:val="28"/>
          <w:lang w:val="uk-UA"/>
        </w:rPr>
        <w:t>До складу Ради громадського контролю при Національному бюро не можуть входити:</w:t>
      </w:r>
    </w:p>
    <w:p w:rsidR="001E39A6" w:rsidRPr="000F45CA" w:rsidRDefault="001E39A6" w:rsidP="000F45CA">
      <w:pPr>
        <w:shd w:val="clear" w:color="auto" w:fill="FFFFFF"/>
        <w:spacing w:line="312" w:lineRule="auto"/>
        <w:ind w:firstLine="567"/>
        <w:jc w:val="both"/>
        <w:rPr>
          <w:sz w:val="28"/>
          <w:szCs w:val="28"/>
          <w:lang w:val="uk-UA"/>
        </w:rPr>
      </w:pPr>
      <w:r w:rsidRPr="000F45CA">
        <w:rPr>
          <w:sz w:val="28"/>
          <w:szCs w:val="28"/>
          <w:lang w:val="uk-UA"/>
        </w:rPr>
        <w:t>1) особи, уповноважені на виконання функцій держави або місцевого самоврядування;</w:t>
      </w:r>
    </w:p>
    <w:p w:rsidR="001E39A6" w:rsidRPr="000F45CA" w:rsidRDefault="001E39A6" w:rsidP="000F45CA">
      <w:pPr>
        <w:shd w:val="clear" w:color="auto" w:fill="FFFFFF"/>
        <w:spacing w:line="312" w:lineRule="auto"/>
        <w:ind w:firstLine="567"/>
        <w:jc w:val="both"/>
        <w:rPr>
          <w:sz w:val="28"/>
          <w:szCs w:val="28"/>
          <w:lang w:val="uk-UA"/>
        </w:rPr>
      </w:pPr>
      <w:r w:rsidRPr="000F45CA">
        <w:rPr>
          <w:sz w:val="28"/>
          <w:szCs w:val="28"/>
          <w:lang w:val="uk-UA"/>
        </w:rPr>
        <w:t>2) особи, які, незалежно від тривалості, були працівниками Національного бюро або інших органів правопорядку упродовж попередніх двох років;</w:t>
      </w:r>
    </w:p>
    <w:p w:rsidR="001E39A6" w:rsidRPr="000F45CA" w:rsidRDefault="001E39A6" w:rsidP="000F45CA">
      <w:pPr>
        <w:shd w:val="clear" w:color="auto" w:fill="FFFFFF"/>
        <w:spacing w:line="312" w:lineRule="auto"/>
        <w:ind w:firstLine="567"/>
        <w:jc w:val="both"/>
        <w:rPr>
          <w:sz w:val="28"/>
          <w:szCs w:val="28"/>
          <w:lang w:val="uk-UA"/>
        </w:rPr>
      </w:pPr>
      <w:r w:rsidRPr="000F45CA">
        <w:rPr>
          <w:sz w:val="28"/>
          <w:szCs w:val="28"/>
          <w:lang w:val="uk-UA"/>
        </w:rPr>
        <w:t>3) особи, близькі особи яких, незалежно від тривалості, були працівниками Національного бюро або інших органів правопорядку упродовж попередніх двох років.</w:t>
      </w:r>
    </w:p>
    <w:p w:rsidR="001E39A6" w:rsidRPr="000F45CA" w:rsidRDefault="001E39A6" w:rsidP="000F45CA">
      <w:pPr>
        <w:shd w:val="clear" w:color="auto" w:fill="FFFFFF"/>
        <w:spacing w:line="312" w:lineRule="auto"/>
        <w:ind w:firstLine="567"/>
        <w:jc w:val="both"/>
        <w:rPr>
          <w:sz w:val="28"/>
          <w:szCs w:val="28"/>
          <w:lang w:val="uk-UA"/>
        </w:rPr>
      </w:pPr>
      <w:r w:rsidRPr="000F45CA">
        <w:rPr>
          <w:sz w:val="28"/>
          <w:szCs w:val="28"/>
          <w:lang w:val="uk-UA"/>
        </w:rPr>
        <w:t>4) особи, які займають чи впродовж останніх 10 років займали посаду керівника, входили до складу органу управління або були членами громадського об’єднання, іншого непідприємницького товариства, яке безпосередньо або через будь-яких третіх осіб отримує чи отримувало кошти, майно, послуги від іноземних держав, органів влади чи посадових осіб іноземних держав, міжнародних неурядових організацій чи неурядових організацій іноземних держав або від іноземних юридичних осіб, іноземних громадян, осіб без громадянства чи уповноважених ними осіб, або з будь-якого іншого джерела фінансування, розташованого за межами України.</w:t>
      </w:r>
    </w:p>
    <w:p w:rsidR="001E39A6" w:rsidRPr="000F45CA" w:rsidRDefault="001E39A6" w:rsidP="000F45CA">
      <w:pPr>
        <w:shd w:val="clear" w:color="auto" w:fill="FFFFFF"/>
        <w:spacing w:line="312" w:lineRule="auto"/>
        <w:ind w:firstLine="567"/>
        <w:jc w:val="both"/>
        <w:rPr>
          <w:sz w:val="28"/>
          <w:szCs w:val="28"/>
          <w:lang w:val="uk-UA"/>
        </w:rPr>
      </w:pPr>
      <w:r w:rsidRPr="000F45CA">
        <w:rPr>
          <w:sz w:val="28"/>
          <w:szCs w:val="28"/>
          <w:lang w:val="uk-UA"/>
        </w:rPr>
        <w:t>Члени Ради громадського контролю при Національному бюро призначаються строком на один рік і не можуть бути переобрані повторно.</w:t>
      </w:r>
    </w:p>
    <w:p w:rsidR="00664590" w:rsidRPr="000F45CA" w:rsidRDefault="001E39A6" w:rsidP="000F45CA">
      <w:pPr>
        <w:shd w:val="clear" w:color="auto" w:fill="FFFFFF"/>
        <w:spacing w:line="312" w:lineRule="auto"/>
        <w:ind w:firstLine="567"/>
        <w:jc w:val="both"/>
        <w:rPr>
          <w:sz w:val="28"/>
          <w:szCs w:val="28"/>
          <w:lang w:val="uk-UA"/>
        </w:rPr>
      </w:pPr>
      <w:r w:rsidRPr="000F45CA">
        <w:rPr>
          <w:sz w:val="28"/>
          <w:szCs w:val="28"/>
          <w:lang w:val="uk-UA"/>
        </w:rPr>
        <w:t>2. Положення про Раду громадського контролю та про порядок її формування затверджуються Кабінетом Міністрів України.</w:t>
      </w:r>
      <w:r w:rsidR="00D325CD" w:rsidRPr="000F45CA">
        <w:rPr>
          <w:sz w:val="28"/>
          <w:szCs w:val="28"/>
          <w:lang w:val="uk-UA"/>
        </w:rPr>
        <w:t>»</w:t>
      </w:r>
      <w:r w:rsidR="007F0DEF" w:rsidRPr="000F45CA">
        <w:rPr>
          <w:sz w:val="28"/>
          <w:szCs w:val="28"/>
          <w:lang w:val="uk-UA"/>
        </w:rPr>
        <w:t>.</w:t>
      </w:r>
    </w:p>
    <w:p w:rsidR="00676630" w:rsidRPr="000F45CA" w:rsidRDefault="00676630" w:rsidP="000F45CA">
      <w:pPr>
        <w:shd w:val="clear" w:color="auto" w:fill="FFFFFF"/>
        <w:spacing w:line="312" w:lineRule="auto"/>
        <w:ind w:firstLine="567"/>
        <w:jc w:val="both"/>
        <w:rPr>
          <w:sz w:val="28"/>
          <w:szCs w:val="28"/>
          <w:lang w:val="uk-UA"/>
        </w:rPr>
      </w:pPr>
    </w:p>
    <w:p w:rsidR="008E7FB6" w:rsidRDefault="00676630" w:rsidP="000F45CA">
      <w:pPr>
        <w:pStyle w:val="rvps6"/>
        <w:shd w:val="clear" w:color="auto" w:fill="FFFFFF"/>
        <w:spacing w:before="0" w:beforeAutospacing="0" w:after="0" w:afterAutospacing="0" w:line="312" w:lineRule="auto"/>
        <w:ind w:firstLine="567"/>
        <w:jc w:val="both"/>
        <w:rPr>
          <w:sz w:val="28"/>
          <w:szCs w:val="28"/>
          <w:lang w:eastAsia="ru-RU"/>
        </w:rPr>
      </w:pPr>
      <w:r w:rsidRPr="000F45CA">
        <w:rPr>
          <w:b/>
          <w:sz w:val="28"/>
          <w:szCs w:val="28"/>
          <w:lang w:eastAsia="ru-RU"/>
        </w:rPr>
        <w:t>ІІ.</w:t>
      </w:r>
      <w:r w:rsidRPr="000F45CA">
        <w:rPr>
          <w:sz w:val="28"/>
          <w:szCs w:val="28"/>
          <w:lang w:eastAsia="ru-RU"/>
        </w:rPr>
        <w:t xml:space="preserve"> </w:t>
      </w:r>
      <w:r w:rsidR="000F45CA">
        <w:rPr>
          <w:sz w:val="28"/>
          <w:szCs w:val="28"/>
          <w:lang w:eastAsia="ru-RU"/>
        </w:rPr>
        <w:t>У ч</w:t>
      </w:r>
      <w:r w:rsidR="000F45CA" w:rsidRPr="000F45CA">
        <w:rPr>
          <w:sz w:val="28"/>
          <w:szCs w:val="28"/>
          <w:lang w:eastAsia="ru-RU"/>
        </w:rPr>
        <w:t>астин</w:t>
      </w:r>
      <w:r w:rsidR="000F45CA">
        <w:rPr>
          <w:sz w:val="28"/>
          <w:szCs w:val="28"/>
          <w:lang w:eastAsia="ru-RU"/>
        </w:rPr>
        <w:t>і</w:t>
      </w:r>
      <w:r w:rsidR="000F45CA" w:rsidRPr="000F45CA">
        <w:rPr>
          <w:sz w:val="28"/>
          <w:szCs w:val="28"/>
          <w:lang w:eastAsia="ru-RU"/>
        </w:rPr>
        <w:t xml:space="preserve"> перш</w:t>
      </w:r>
      <w:r w:rsidR="000F45CA">
        <w:rPr>
          <w:sz w:val="28"/>
          <w:szCs w:val="28"/>
          <w:lang w:eastAsia="ru-RU"/>
        </w:rPr>
        <w:t>ій</w:t>
      </w:r>
      <w:r w:rsidR="000F45CA" w:rsidRPr="000F45CA">
        <w:rPr>
          <w:sz w:val="28"/>
          <w:szCs w:val="28"/>
          <w:lang w:eastAsia="ru-RU"/>
        </w:rPr>
        <w:t xml:space="preserve"> статті 91</w:t>
      </w:r>
      <w:r w:rsidR="000F45CA">
        <w:rPr>
          <w:sz w:val="28"/>
          <w:szCs w:val="28"/>
          <w:lang w:eastAsia="ru-RU"/>
        </w:rPr>
        <w:t xml:space="preserve"> </w:t>
      </w:r>
      <w:r w:rsidRPr="000F45CA">
        <w:rPr>
          <w:sz w:val="28"/>
          <w:szCs w:val="28"/>
          <w:lang w:eastAsia="ru-RU"/>
        </w:rPr>
        <w:t>до Закону України «</w:t>
      </w:r>
      <w:r w:rsidR="008E7FB6" w:rsidRPr="000F45CA">
        <w:rPr>
          <w:sz w:val="28"/>
          <w:szCs w:val="28"/>
          <w:lang w:eastAsia="ru-RU"/>
        </w:rPr>
        <w:t>Про державну службу</w:t>
      </w:r>
      <w:bookmarkStart w:id="1" w:name="n1170"/>
      <w:bookmarkEnd w:id="1"/>
      <w:r w:rsidR="00EC72F9">
        <w:rPr>
          <w:sz w:val="28"/>
          <w:szCs w:val="28"/>
          <w:lang w:eastAsia="ru-RU"/>
        </w:rPr>
        <w:t>»</w:t>
      </w:r>
      <w:r w:rsidR="008E7FB6" w:rsidRPr="000F45CA">
        <w:rPr>
          <w:sz w:val="28"/>
          <w:szCs w:val="28"/>
          <w:lang w:eastAsia="ru-RU"/>
        </w:rPr>
        <w:t xml:space="preserve"> (Відомості Верховної Ради (ВВР), 2016, № 4, ст.43) після слів «</w:t>
      </w:r>
      <w:r w:rsidR="007F0DEF" w:rsidRPr="000F45CA">
        <w:rPr>
          <w:bCs/>
          <w:sz w:val="28"/>
          <w:szCs w:val="28"/>
        </w:rPr>
        <w:t>Національного агентства з питань запобігання корупції,</w:t>
      </w:r>
      <w:r w:rsidR="008E7FB6" w:rsidRPr="000F45CA">
        <w:rPr>
          <w:sz w:val="28"/>
          <w:szCs w:val="28"/>
          <w:lang w:eastAsia="ru-RU"/>
        </w:rPr>
        <w:t>»</w:t>
      </w:r>
      <w:r w:rsidR="007F0DEF" w:rsidRPr="000F45CA">
        <w:rPr>
          <w:sz w:val="28"/>
          <w:szCs w:val="28"/>
          <w:lang w:eastAsia="ru-RU"/>
        </w:rPr>
        <w:t xml:space="preserve"> доповнити словами «</w:t>
      </w:r>
      <w:r w:rsidR="007F0DEF" w:rsidRPr="000F45CA">
        <w:rPr>
          <w:sz w:val="28"/>
          <w:szCs w:val="28"/>
        </w:rPr>
        <w:t>Національного антикорупційного бюро України,</w:t>
      </w:r>
      <w:r w:rsidR="007F0DEF" w:rsidRPr="000F45CA">
        <w:rPr>
          <w:sz w:val="28"/>
          <w:szCs w:val="28"/>
          <w:lang w:eastAsia="ru-RU"/>
        </w:rPr>
        <w:t>».</w:t>
      </w:r>
    </w:p>
    <w:p w:rsidR="000F45CA" w:rsidRPr="000F45CA" w:rsidRDefault="000F45CA" w:rsidP="000F45CA">
      <w:pPr>
        <w:pStyle w:val="rvps6"/>
        <w:shd w:val="clear" w:color="auto" w:fill="FFFFFF"/>
        <w:spacing w:before="0" w:beforeAutospacing="0" w:after="0" w:afterAutospacing="0" w:line="312" w:lineRule="auto"/>
        <w:ind w:firstLine="567"/>
        <w:jc w:val="both"/>
        <w:rPr>
          <w:sz w:val="28"/>
          <w:szCs w:val="28"/>
          <w:lang w:eastAsia="ru-RU"/>
        </w:rPr>
      </w:pPr>
    </w:p>
    <w:p w:rsidR="001E39A6" w:rsidRPr="000F45CA" w:rsidRDefault="001E39A6" w:rsidP="000F45CA">
      <w:pPr>
        <w:pStyle w:val="rvps6"/>
        <w:shd w:val="clear" w:color="auto" w:fill="FFFFFF"/>
        <w:spacing w:before="0" w:beforeAutospacing="0" w:after="0" w:afterAutospacing="0" w:line="312" w:lineRule="auto"/>
        <w:ind w:firstLine="567"/>
        <w:jc w:val="both"/>
        <w:rPr>
          <w:sz w:val="28"/>
          <w:szCs w:val="28"/>
          <w:lang w:eastAsia="ru-RU"/>
        </w:rPr>
      </w:pPr>
      <w:r w:rsidRPr="000F45CA">
        <w:rPr>
          <w:b/>
          <w:sz w:val="28"/>
          <w:szCs w:val="28"/>
          <w:lang w:eastAsia="ru-RU"/>
        </w:rPr>
        <w:lastRenderedPageBreak/>
        <w:t>ІІІ.</w:t>
      </w:r>
      <w:r w:rsidRPr="000F45CA">
        <w:rPr>
          <w:sz w:val="28"/>
          <w:szCs w:val="28"/>
          <w:lang w:eastAsia="ru-RU"/>
        </w:rPr>
        <w:t xml:space="preserve"> </w:t>
      </w:r>
      <w:r w:rsidR="000F45CA" w:rsidRPr="000F45CA">
        <w:rPr>
          <w:sz w:val="28"/>
          <w:szCs w:val="28"/>
        </w:rPr>
        <w:t>У статті 21</w:t>
      </w:r>
      <w:r w:rsidR="000F45CA">
        <w:rPr>
          <w:sz w:val="28"/>
          <w:szCs w:val="28"/>
        </w:rPr>
        <w:t xml:space="preserve"> </w:t>
      </w:r>
      <w:r w:rsidRPr="000F45CA">
        <w:rPr>
          <w:sz w:val="28"/>
          <w:szCs w:val="28"/>
          <w:lang w:eastAsia="ru-RU"/>
        </w:rPr>
        <w:t xml:space="preserve">Закону України </w:t>
      </w:r>
      <w:r w:rsidR="000120A3" w:rsidRPr="000F45CA">
        <w:rPr>
          <w:sz w:val="28"/>
          <w:szCs w:val="28"/>
          <w:lang w:eastAsia="ru-RU"/>
        </w:rPr>
        <w:t>«</w:t>
      </w:r>
      <w:r w:rsidRPr="000F45CA">
        <w:rPr>
          <w:sz w:val="28"/>
          <w:szCs w:val="28"/>
        </w:rPr>
        <w:t xml:space="preserve">Про Кабінет Міністрів України» (Відомості Верховної Ради України, 2014 р., №13, ст. 222 із наступними змінами) </w:t>
      </w:r>
      <w:r w:rsidR="000F45CA">
        <w:rPr>
          <w:sz w:val="28"/>
          <w:szCs w:val="28"/>
          <w:lang w:eastAsia="ru-RU"/>
        </w:rPr>
        <w:t>в</w:t>
      </w:r>
      <w:r w:rsidR="000F45CA" w:rsidRPr="000F45CA">
        <w:rPr>
          <w:sz w:val="28"/>
          <w:szCs w:val="28"/>
          <w:lang w:eastAsia="ru-RU"/>
        </w:rPr>
        <w:t xml:space="preserve">нести </w:t>
      </w:r>
      <w:r w:rsidRPr="000F45CA">
        <w:rPr>
          <w:sz w:val="28"/>
          <w:szCs w:val="28"/>
          <w:lang w:eastAsia="ru-RU"/>
        </w:rPr>
        <w:t>такі зміни:</w:t>
      </w:r>
    </w:p>
    <w:p w:rsidR="000F45CA" w:rsidRDefault="00631A3A" w:rsidP="000F45CA">
      <w:pPr>
        <w:spacing w:line="312" w:lineRule="auto"/>
        <w:ind w:firstLine="567"/>
        <w:jc w:val="both"/>
        <w:rPr>
          <w:sz w:val="28"/>
          <w:szCs w:val="28"/>
          <w:lang w:val="uk-UA"/>
        </w:rPr>
      </w:pPr>
      <w:r w:rsidRPr="000F45CA">
        <w:rPr>
          <w:sz w:val="28"/>
          <w:szCs w:val="28"/>
          <w:lang w:val="uk-UA"/>
        </w:rPr>
        <w:t>а) частину сьому доповнити новим абзацом п’ятим такого змісту:</w:t>
      </w:r>
    </w:p>
    <w:p w:rsidR="00631A3A" w:rsidRPr="000F45CA" w:rsidRDefault="00631A3A" w:rsidP="000F45CA">
      <w:pPr>
        <w:spacing w:line="312" w:lineRule="auto"/>
        <w:ind w:firstLine="567"/>
        <w:jc w:val="both"/>
        <w:rPr>
          <w:sz w:val="28"/>
          <w:szCs w:val="28"/>
          <w:lang w:val="uk-UA"/>
        </w:rPr>
      </w:pPr>
      <w:r w:rsidRPr="000F45CA">
        <w:rPr>
          <w:sz w:val="28"/>
          <w:szCs w:val="28"/>
          <w:lang w:val="uk-UA"/>
        </w:rPr>
        <w:t xml:space="preserve"> «Кабінет Міністрів України призначає на посаду та звільняє з посади Директора Національного антикорупційного бюро України у порядку, встановленому Законом України «Про Національне антикорупційне бюро України</w:t>
      </w:r>
      <w:r w:rsidR="00FD4973" w:rsidRPr="000F45CA">
        <w:rPr>
          <w:sz w:val="28"/>
          <w:szCs w:val="28"/>
          <w:lang w:val="uk-UA"/>
        </w:rPr>
        <w:t>.</w:t>
      </w:r>
      <w:r w:rsidRPr="000F45CA">
        <w:rPr>
          <w:sz w:val="28"/>
          <w:szCs w:val="28"/>
          <w:lang w:val="uk-UA"/>
        </w:rPr>
        <w:t>».</w:t>
      </w:r>
      <w:r w:rsidR="001F08AF" w:rsidRPr="000F45CA">
        <w:rPr>
          <w:sz w:val="28"/>
          <w:szCs w:val="28"/>
          <w:lang w:val="uk-UA"/>
        </w:rPr>
        <w:t>».</w:t>
      </w:r>
    </w:p>
    <w:p w:rsidR="000F45CA" w:rsidRDefault="00631A3A" w:rsidP="000F45CA">
      <w:pPr>
        <w:spacing w:line="312" w:lineRule="auto"/>
        <w:ind w:firstLine="567"/>
        <w:jc w:val="both"/>
        <w:rPr>
          <w:sz w:val="28"/>
          <w:szCs w:val="28"/>
          <w:lang w:val="uk-UA"/>
        </w:rPr>
      </w:pPr>
      <w:r w:rsidRPr="000F45CA">
        <w:rPr>
          <w:sz w:val="28"/>
          <w:szCs w:val="28"/>
          <w:lang w:val="uk-UA"/>
        </w:rPr>
        <w:t xml:space="preserve">б) частину восьму після абзацу першого доповнити новим абзацом другим такого змісту: </w:t>
      </w:r>
    </w:p>
    <w:p w:rsidR="00631A3A" w:rsidRPr="000F45CA" w:rsidRDefault="00631A3A" w:rsidP="000F45CA">
      <w:pPr>
        <w:spacing w:line="312" w:lineRule="auto"/>
        <w:ind w:firstLine="567"/>
        <w:jc w:val="both"/>
        <w:rPr>
          <w:sz w:val="28"/>
          <w:szCs w:val="28"/>
          <w:lang w:val="uk-UA"/>
        </w:rPr>
      </w:pPr>
      <w:r w:rsidRPr="000F45CA">
        <w:rPr>
          <w:sz w:val="28"/>
          <w:szCs w:val="28"/>
          <w:lang w:val="uk-UA"/>
        </w:rPr>
        <w:t>«Особливості відносин Кабінету Міністрів України з Національним антикорупційним бюро України, межі та порядок координації та спрямування Національного антикорупційного бюро України визначаються Законом України «Про Національне</w:t>
      </w:r>
      <w:r w:rsidR="001F08AF" w:rsidRPr="000F45CA">
        <w:rPr>
          <w:sz w:val="28"/>
          <w:szCs w:val="28"/>
          <w:lang w:val="uk-UA"/>
        </w:rPr>
        <w:t xml:space="preserve"> антикорупційне бюро України».».</w:t>
      </w:r>
    </w:p>
    <w:p w:rsidR="008B6668" w:rsidRPr="000F45CA" w:rsidRDefault="008B6668" w:rsidP="000F45CA">
      <w:pPr>
        <w:spacing w:line="312" w:lineRule="auto"/>
        <w:ind w:firstLine="567"/>
        <w:jc w:val="both"/>
        <w:rPr>
          <w:sz w:val="28"/>
          <w:szCs w:val="28"/>
          <w:lang w:val="uk-UA"/>
        </w:rPr>
      </w:pPr>
    </w:p>
    <w:p w:rsidR="001F08AF" w:rsidRPr="000F45CA" w:rsidRDefault="00A625EA" w:rsidP="000F45CA">
      <w:pPr>
        <w:spacing w:line="312" w:lineRule="auto"/>
        <w:ind w:firstLine="567"/>
        <w:jc w:val="both"/>
        <w:rPr>
          <w:sz w:val="28"/>
          <w:szCs w:val="28"/>
          <w:lang w:val="uk-UA"/>
        </w:rPr>
      </w:pPr>
      <w:r w:rsidRPr="000F45CA">
        <w:rPr>
          <w:b/>
          <w:sz w:val="28"/>
          <w:szCs w:val="28"/>
          <w:lang w:val="uk-UA"/>
        </w:rPr>
        <w:t>ІV.</w:t>
      </w:r>
      <w:r w:rsidRPr="000F45CA">
        <w:rPr>
          <w:sz w:val="28"/>
          <w:szCs w:val="28"/>
          <w:lang w:val="uk-UA"/>
        </w:rPr>
        <w:t xml:space="preserve"> </w:t>
      </w:r>
      <w:r w:rsidR="000F45CA" w:rsidRPr="000F45CA">
        <w:rPr>
          <w:sz w:val="28"/>
          <w:szCs w:val="28"/>
          <w:lang w:val="uk-UA"/>
        </w:rPr>
        <w:t>У статті 24</w:t>
      </w:r>
      <w:r w:rsidRPr="000F45CA">
        <w:rPr>
          <w:sz w:val="28"/>
          <w:szCs w:val="28"/>
          <w:lang w:val="uk-UA"/>
        </w:rPr>
        <w:t xml:space="preserve"> Закону України </w:t>
      </w:r>
      <w:r w:rsidR="001F08AF" w:rsidRPr="000F45CA">
        <w:rPr>
          <w:sz w:val="28"/>
          <w:szCs w:val="28"/>
          <w:lang w:val="uk-UA"/>
        </w:rPr>
        <w:t>«Про центральні органи виконавчої влади» (Відомості Верховної Ради України, 2011 р., № 38, ст. 385 із наступними змінами)</w:t>
      </w:r>
      <w:r w:rsidRPr="000F45CA">
        <w:rPr>
          <w:sz w:val="28"/>
          <w:szCs w:val="28"/>
          <w:lang w:val="uk-UA"/>
        </w:rPr>
        <w:t xml:space="preserve"> </w:t>
      </w:r>
      <w:r w:rsidR="000F45CA">
        <w:rPr>
          <w:sz w:val="28"/>
          <w:szCs w:val="28"/>
          <w:lang w:val="uk-UA"/>
        </w:rPr>
        <w:t xml:space="preserve">внести </w:t>
      </w:r>
      <w:r w:rsidRPr="000F45CA">
        <w:rPr>
          <w:sz w:val="28"/>
          <w:szCs w:val="28"/>
          <w:lang w:val="uk-UA"/>
        </w:rPr>
        <w:t>такі зміни</w:t>
      </w:r>
      <w:r w:rsidR="001F08AF" w:rsidRPr="000F45CA">
        <w:rPr>
          <w:sz w:val="28"/>
          <w:szCs w:val="28"/>
          <w:lang w:val="uk-UA"/>
        </w:rPr>
        <w:t>:</w:t>
      </w:r>
    </w:p>
    <w:p w:rsidR="001F08AF" w:rsidRPr="000F45CA" w:rsidRDefault="001F08AF" w:rsidP="000F45CA">
      <w:pPr>
        <w:spacing w:line="312" w:lineRule="auto"/>
        <w:ind w:firstLine="567"/>
        <w:jc w:val="both"/>
        <w:rPr>
          <w:sz w:val="28"/>
          <w:szCs w:val="28"/>
          <w:lang w:val="uk-UA"/>
        </w:rPr>
      </w:pPr>
      <w:r w:rsidRPr="000F45CA">
        <w:rPr>
          <w:sz w:val="28"/>
          <w:szCs w:val="28"/>
          <w:lang w:val="uk-UA"/>
        </w:rPr>
        <w:t>а) частину першу після слів «Кабінетом Міністрів України» доповнити словами «або утворені відповідно до закону»;</w:t>
      </w:r>
    </w:p>
    <w:p w:rsidR="000F45CA" w:rsidRDefault="001F08AF" w:rsidP="000F45CA">
      <w:pPr>
        <w:spacing w:line="312" w:lineRule="auto"/>
        <w:ind w:firstLine="567"/>
        <w:jc w:val="both"/>
        <w:rPr>
          <w:sz w:val="28"/>
          <w:szCs w:val="28"/>
          <w:lang w:val="uk-UA"/>
        </w:rPr>
      </w:pPr>
      <w:r w:rsidRPr="000F45CA">
        <w:rPr>
          <w:sz w:val="28"/>
          <w:szCs w:val="28"/>
          <w:lang w:val="uk-UA"/>
        </w:rPr>
        <w:t xml:space="preserve">б) частину третю після абзацу першого доповнити новим абзацом другим такого змісту: </w:t>
      </w:r>
    </w:p>
    <w:p w:rsidR="001F08AF" w:rsidRPr="000F45CA" w:rsidRDefault="001F08AF" w:rsidP="000F45CA">
      <w:pPr>
        <w:spacing w:line="312" w:lineRule="auto"/>
        <w:ind w:firstLine="567"/>
        <w:jc w:val="both"/>
        <w:rPr>
          <w:sz w:val="28"/>
          <w:szCs w:val="28"/>
          <w:lang w:val="uk-UA"/>
        </w:rPr>
      </w:pPr>
      <w:r w:rsidRPr="000F45CA">
        <w:rPr>
          <w:sz w:val="28"/>
          <w:szCs w:val="28"/>
          <w:lang w:val="uk-UA"/>
        </w:rPr>
        <w:t>«Питання діяльності Національного антикорупційного бюро України у Кабінеті Міністрів України представляє Директор Національного антикорупційного бюро України.».</w:t>
      </w:r>
    </w:p>
    <w:p w:rsidR="001E39A6" w:rsidRPr="000F45CA" w:rsidRDefault="001E39A6" w:rsidP="000F45CA">
      <w:pPr>
        <w:pStyle w:val="rvps6"/>
        <w:shd w:val="clear" w:color="auto" w:fill="FFFFFF"/>
        <w:spacing w:before="0" w:beforeAutospacing="0" w:after="0" w:afterAutospacing="0" w:line="312" w:lineRule="auto"/>
        <w:ind w:firstLine="567"/>
        <w:jc w:val="both"/>
        <w:rPr>
          <w:sz w:val="28"/>
          <w:szCs w:val="28"/>
          <w:lang w:eastAsia="ru-RU"/>
        </w:rPr>
      </w:pPr>
    </w:p>
    <w:p w:rsidR="001C34EB" w:rsidRPr="000F45CA" w:rsidRDefault="004B3A2D" w:rsidP="000F45CA">
      <w:pPr>
        <w:pStyle w:val="af1"/>
        <w:spacing w:line="312" w:lineRule="auto"/>
        <w:ind w:firstLine="567"/>
        <w:jc w:val="both"/>
        <w:rPr>
          <w:color w:val="000000" w:themeColor="text1"/>
          <w:sz w:val="28"/>
          <w:szCs w:val="28"/>
          <w:lang w:eastAsia="uk-UA"/>
        </w:rPr>
      </w:pPr>
      <w:r w:rsidRPr="000F45CA">
        <w:rPr>
          <w:b/>
          <w:color w:val="000000" w:themeColor="text1"/>
          <w:sz w:val="28"/>
          <w:szCs w:val="28"/>
          <w:lang w:eastAsia="uk-UA"/>
        </w:rPr>
        <w:t>V</w:t>
      </w:r>
      <w:r w:rsidR="007D0E60" w:rsidRPr="000F45CA">
        <w:rPr>
          <w:b/>
          <w:color w:val="000000" w:themeColor="text1"/>
          <w:sz w:val="28"/>
          <w:szCs w:val="28"/>
          <w:lang w:eastAsia="uk-UA"/>
        </w:rPr>
        <w:t>.</w:t>
      </w:r>
      <w:r w:rsidR="007D0E60" w:rsidRPr="000F45CA">
        <w:rPr>
          <w:color w:val="000000" w:themeColor="text1"/>
          <w:sz w:val="28"/>
          <w:szCs w:val="28"/>
          <w:lang w:eastAsia="uk-UA"/>
        </w:rPr>
        <w:t> </w:t>
      </w:r>
      <w:r w:rsidR="001C34EB" w:rsidRPr="000F45CA">
        <w:rPr>
          <w:color w:val="000000" w:themeColor="text1"/>
          <w:sz w:val="28"/>
          <w:szCs w:val="28"/>
          <w:lang w:eastAsia="uk-UA"/>
        </w:rPr>
        <w:t xml:space="preserve">Прикінцеві </w:t>
      </w:r>
      <w:r w:rsidR="003D64FF" w:rsidRPr="000F45CA">
        <w:rPr>
          <w:color w:val="000000" w:themeColor="text1"/>
          <w:sz w:val="28"/>
          <w:szCs w:val="28"/>
          <w:lang w:eastAsia="uk-UA"/>
        </w:rPr>
        <w:t xml:space="preserve">та перехідні </w:t>
      </w:r>
      <w:r w:rsidR="001C34EB" w:rsidRPr="000F45CA">
        <w:rPr>
          <w:color w:val="000000" w:themeColor="text1"/>
          <w:sz w:val="28"/>
          <w:szCs w:val="28"/>
          <w:lang w:eastAsia="uk-UA"/>
        </w:rPr>
        <w:t>положення</w:t>
      </w:r>
    </w:p>
    <w:p w:rsidR="004B3A2D" w:rsidRPr="000F45CA" w:rsidRDefault="004B3A2D" w:rsidP="000F45CA">
      <w:pPr>
        <w:pStyle w:val="af1"/>
        <w:spacing w:line="312" w:lineRule="auto"/>
        <w:ind w:firstLine="567"/>
        <w:jc w:val="both"/>
        <w:rPr>
          <w:color w:val="000000" w:themeColor="text1"/>
          <w:sz w:val="28"/>
          <w:szCs w:val="28"/>
          <w:lang w:eastAsia="uk-UA"/>
        </w:rPr>
      </w:pPr>
    </w:p>
    <w:p w:rsidR="004B3A2D" w:rsidRPr="000F45CA" w:rsidRDefault="004B3A2D" w:rsidP="000F45CA">
      <w:pPr>
        <w:pStyle w:val="af9"/>
        <w:spacing w:line="312" w:lineRule="auto"/>
        <w:ind w:left="0" w:firstLine="567"/>
        <w:jc w:val="both"/>
        <w:rPr>
          <w:rFonts w:cs="Times New Roman"/>
          <w:sz w:val="28"/>
          <w:szCs w:val="28"/>
        </w:rPr>
      </w:pPr>
      <w:r w:rsidRPr="000F45CA">
        <w:rPr>
          <w:rFonts w:cs="Times New Roman"/>
          <w:b/>
          <w:sz w:val="28"/>
          <w:szCs w:val="28"/>
        </w:rPr>
        <w:t>1.</w:t>
      </w:r>
      <w:r w:rsidRPr="000F45CA">
        <w:rPr>
          <w:rFonts w:cs="Times New Roman"/>
          <w:sz w:val="28"/>
          <w:szCs w:val="28"/>
        </w:rPr>
        <w:t xml:space="preserve"> Цей Закон набирає чинності з дня, наступного за днем його опублікування.</w:t>
      </w:r>
    </w:p>
    <w:p w:rsidR="004B3A2D" w:rsidRPr="000F45CA" w:rsidRDefault="004B3A2D" w:rsidP="000F45CA">
      <w:pPr>
        <w:pStyle w:val="af9"/>
        <w:spacing w:line="312" w:lineRule="auto"/>
        <w:ind w:left="0" w:firstLine="567"/>
        <w:jc w:val="both"/>
        <w:rPr>
          <w:rFonts w:cs="Times New Roman"/>
          <w:sz w:val="28"/>
          <w:szCs w:val="28"/>
        </w:rPr>
      </w:pPr>
      <w:r w:rsidRPr="000F45CA">
        <w:rPr>
          <w:rFonts w:cs="Times New Roman"/>
          <w:b/>
          <w:sz w:val="28"/>
          <w:szCs w:val="28"/>
        </w:rPr>
        <w:t>2.</w:t>
      </w:r>
      <w:r w:rsidRPr="000F45CA">
        <w:rPr>
          <w:rFonts w:cs="Times New Roman"/>
          <w:sz w:val="28"/>
          <w:szCs w:val="28"/>
        </w:rPr>
        <w:t xml:space="preserve"> Установити, що з дня набрання чинності цим Законом Національне антикорупційне бюро України набуває статусу центрального органу виконавчої влади зі спеціальним статусом, що не потребує проведення процедур, пов’язаних з ліквідацією та р</w:t>
      </w:r>
      <w:r w:rsidR="00F44D8B">
        <w:rPr>
          <w:rFonts w:cs="Times New Roman"/>
          <w:sz w:val="28"/>
          <w:szCs w:val="28"/>
        </w:rPr>
        <w:t xml:space="preserve">еорганізацією державних органів, </w:t>
      </w:r>
      <w:r w:rsidR="00F44D8B" w:rsidRPr="00F44D8B">
        <w:rPr>
          <w:rFonts w:cs="Times New Roman"/>
          <w:sz w:val="28"/>
          <w:szCs w:val="28"/>
        </w:rPr>
        <w:t xml:space="preserve">а також не потребує переведення, переміщення, вчинення будь-яких інших дій або прийняття будь-яких інших рішень щодо трудових відносин із </w:t>
      </w:r>
      <w:r w:rsidR="00F44D8B" w:rsidRPr="00F44D8B">
        <w:rPr>
          <w:rFonts w:cs="Times New Roman"/>
          <w:sz w:val="28"/>
          <w:szCs w:val="28"/>
        </w:rPr>
        <w:lastRenderedPageBreak/>
        <w:t>працівниками Національного антикорупційного бюро України, які станом на день набрання чинності Законом займають посади у Національному антикорупційного бюро України.</w:t>
      </w:r>
    </w:p>
    <w:p w:rsidR="004B3A2D" w:rsidRPr="000F45CA" w:rsidRDefault="004B3A2D" w:rsidP="000F45CA">
      <w:pPr>
        <w:pStyle w:val="af9"/>
        <w:spacing w:line="312" w:lineRule="auto"/>
        <w:ind w:left="0" w:firstLine="567"/>
        <w:jc w:val="both"/>
        <w:rPr>
          <w:rFonts w:cs="Times New Roman"/>
          <w:sz w:val="28"/>
          <w:szCs w:val="28"/>
        </w:rPr>
      </w:pPr>
      <w:r w:rsidRPr="000F45CA">
        <w:rPr>
          <w:rFonts w:cs="Times New Roman"/>
          <w:sz w:val="28"/>
          <w:szCs w:val="28"/>
        </w:rPr>
        <w:t xml:space="preserve">Національне антикорупційне бюро України як державний правоохоронний орган є правонаступником прав та обов’язків Національного антикорупційного бюро України як центрального органу виконавчої влади; </w:t>
      </w:r>
    </w:p>
    <w:p w:rsidR="004B3A2D" w:rsidRPr="000F45CA" w:rsidRDefault="004B3A2D" w:rsidP="000F45CA">
      <w:pPr>
        <w:pStyle w:val="af9"/>
        <w:spacing w:line="312" w:lineRule="auto"/>
        <w:ind w:left="0" w:firstLine="567"/>
        <w:jc w:val="both"/>
        <w:rPr>
          <w:rFonts w:cs="Times New Roman"/>
          <w:sz w:val="28"/>
          <w:szCs w:val="28"/>
        </w:rPr>
      </w:pPr>
      <w:r w:rsidRPr="000F45CA">
        <w:rPr>
          <w:rFonts w:cs="Times New Roman"/>
          <w:b/>
          <w:sz w:val="28"/>
          <w:szCs w:val="28"/>
        </w:rPr>
        <w:t>3.</w:t>
      </w:r>
      <w:r w:rsidRPr="000F45CA">
        <w:rPr>
          <w:rFonts w:cs="Times New Roman"/>
          <w:sz w:val="28"/>
          <w:szCs w:val="28"/>
        </w:rPr>
        <w:t xml:space="preserve"> Установити, що з дня набрання чинності цим Законом повноваження Директора Національного антикорупційного бюро України, Керівника Головного підрозділу детективів, або осіб, які виконують їхні обов’язки, членів Ради громадського контролю при Національному антикорупційному бюро припиняються достроково.</w:t>
      </w:r>
    </w:p>
    <w:p w:rsidR="004B3A2D" w:rsidRDefault="004B3A2D" w:rsidP="000F45CA">
      <w:pPr>
        <w:pStyle w:val="af9"/>
        <w:spacing w:line="312" w:lineRule="auto"/>
        <w:ind w:left="0" w:firstLine="567"/>
        <w:jc w:val="both"/>
        <w:rPr>
          <w:rFonts w:cs="Times New Roman"/>
          <w:sz w:val="28"/>
          <w:szCs w:val="28"/>
        </w:rPr>
      </w:pPr>
      <w:r w:rsidRPr="000F45CA">
        <w:rPr>
          <w:rFonts w:cs="Times New Roman"/>
          <w:b/>
          <w:sz w:val="28"/>
          <w:szCs w:val="28"/>
        </w:rPr>
        <w:t>4.</w:t>
      </w:r>
      <w:r w:rsidRPr="000F45CA">
        <w:rPr>
          <w:sz w:val="28"/>
          <w:szCs w:val="28"/>
        </w:rPr>
        <w:t xml:space="preserve"> Установити, що </w:t>
      </w:r>
      <w:r w:rsidRPr="000F45CA">
        <w:rPr>
          <w:rFonts w:cs="Times New Roman"/>
          <w:sz w:val="28"/>
          <w:szCs w:val="28"/>
        </w:rPr>
        <w:t xml:space="preserve">з дня набрання чинності цим Законом розпочинається формування </w:t>
      </w:r>
      <w:r w:rsidR="00F44D8B" w:rsidRPr="00F44D8B">
        <w:rPr>
          <w:rFonts w:cs="Times New Roman"/>
          <w:sz w:val="28"/>
          <w:szCs w:val="28"/>
        </w:rPr>
        <w:t>Конкурсн</w:t>
      </w:r>
      <w:r w:rsidR="00F44D8B">
        <w:rPr>
          <w:rFonts w:cs="Times New Roman"/>
          <w:sz w:val="28"/>
          <w:szCs w:val="28"/>
        </w:rPr>
        <w:t>ої</w:t>
      </w:r>
      <w:r w:rsidR="00F44D8B" w:rsidRPr="00F44D8B">
        <w:rPr>
          <w:rFonts w:cs="Times New Roman"/>
          <w:sz w:val="28"/>
          <w:szCs w:val="28"/>
        </w:rPr>
        <w:t xml:space="preserve"> комісі</w:t>
      </w:r>
      <w:r w:rsidR="00F44D8B">
        <w:rPr>
          <w:rFonts w:cs="Times New Roman"/>
          <w:sz w:val="28"/>
          <w:szCs w:val="28"/>
        </w:rPr>
        <w:t>ї</w:t>
      </w:r>
      <w:r w:rsidR="00F44D8B" w:rsidRPr="00F44D8B">
        <w:rPr>
          <w:rFonts w:cs="Times New Roman"/>
          <w:sz w:val="28"/>
          <w:szCs w:val="28"/>
        </w:rPr>
        <w:t xml:space="preserve"> з добору на посаду Директора Національного бюро</w:t>
      </w:r>
      <w:r w:rsidR="00F44D8B" w:rsidRPr="000F45CA">
        <w:rPr>
          <w:rFonts w:cs="Times New Roman"/>
          <w:sz w:val="28"/>
          <w:szCs w:val="28"/>
        </w:rPr>
        <w:t xml:space="preserve"> </w:t>
      </w:r>
      <w:r w:rsidRPr="000F45CA">
        <w:rPr>
          <w:rFonts w:cs="Times New Roman"/>
          <w:sz w:val="28"/>
          <w:szCs w:val="28"/>
        </w:rPr>
        <w:t xml:space="preserve">і проводиться відкритий </w:t>
      </w:r>
      <w:r w:rsidR="00F44D8B" w:rsidRPr="00F44D8B">
        <w:rPr>
          <w:rFonts w:cs="Times New Roman"/>
          <w:sz w:val="28"/>
          <w:szCs w:val="28"/>
        </w:rPr>
        <w:t>конкурсн</w:t>
      </w:r>
      <w:r w:rsidR="00F44D8B">
        <w:rPr>
          <w:rFonts w:cs="Times New Roman"/>
          <w:sz w:val="28"/>
          <w:szCs w:val="28"/>
        </w:rPr>
        <w:t xml:space="preserve">ий добір </w:t>
      </w:r>
      <w:r w:rsidRPr="000F45CA">
        <w:rPr>
          <w:rFonts w:cs="Times New Roman"/>
          <w:sz w:val="28"/>
          <w:szCs w:val="28"/>
        </w:rPr>
        <w:t>на зайняття цієї посади у порядку, встановленому статтею 7 Закону України «Про Національне антикорупційне бюро України».</w:t>
      </w:r>
    </w:p>
    <w:p w:rsidR="004B3A2D" w:rsidRPr="000F45CA" w:rsidRDefault="00714DC2" w:rsidP="000F45CA">
      <w:pPr>
        <w:pStyle w:val="af9"/>
        <w:spacing w:line="312" w:lineRule="auto"/>
        <w:ind w:left="0" w:firstLine="567"/>
        <w:jc w:val="both"/>
        <w:rPr>
          <w:rFonts w:cs="Times New Roman"/>
          <w:sz w:val="28"/>
          <w:szCs w:val="28"/>
        </w:rPr>
      </w:pPr>
      <w:r>
        <w:rPr>
          <w:rFonts w:cs="Times New Roman"/>
          <w:b/>
          <w:sz w:val="28"/>
          <w:szCs w:val="28"/>
        </w:rPr>
        <w:t>5</w:t>
      </w:r>
      <w:r w:rsidR="004B3A2D" w:rsidRPr="000F45CA">
        <w:rPr>
          <w:rFonts w:cs="Times New Roman"/>
          <w:b/>
          <w:sz w:val="28"/>
          <w:szCs w:val="28"/>
        </w:rPr>
        <w:t>.</w:t>
      </w:r>
      <w:r w:rsidR="004B3A2D" w:rsidRPr="000F45CA">
        <w:rPr>
          <w:rFonts w:cs="Times New Roman"/>
          <w:sz w:val="28"/>
          <w:szCs w:val="28"/>
        </w:rPr>
        <w:t xml:space="preserve"> Кабінету Міністрів України у двомісячний строк із дня набрання чинності цим Законом:</w:t>
      </w:r>
    </w:p>
    <w:p w:rsidR="004B3A2D" w:rsidRPr="000F45CA" w:rsidRDefault="004B3A2D" w:rsidP="000F45CA">
      <w:pPr>
        <w:pStyle w:val="af9"/>
        <w:spacing w:line="312" w:lineRule="auto"/>
        <w:ind w:left="0" w:firstLine="567"/>
        <w:jc w:val="both"/>
        <w:rPr>
          <w:rFonts w:cs="Times New Roman"/>
          <w:sz w:val="28"/>
          <w:szCs w:val="28"/>
        </w:rPr>
      </w:pPr>
      <w:r w:rsidRPr="000F45CA">
        <w:rPr>
          <w:rFonts w:cs="Times New Roman"/>
          <w:sz w:val="28"/>
          <w:szCs w:val="28"/>
        </w:rPr>
        <w:t>забезпечити прийняття нормативно-правових актів, передбачених цим Законом;</w:t>
      </w:r>
    </w:p>
    <w:p w:rsidR="004B3A2D" w:rsidRPr="000F45CA" w:rsidRDefault="004B3A2D" w:rsidP="000F45CA">
      <w:pPr>
        <w:pStyle w:val="af9"/>
        <w:spacing w:line="312" w:lineRule="auto"/>
        <w:ind w:left="0" w:firstLine="567"/>
        <w:jc w:val="both"/>
        <w:rPr>
          <w:rFonts w:cs="Times New Roman"/>
          <w:sz w:val="28"/>
          <w:szCs w:val="28"/>
        </w:rPr>
      </w:pPr>
      <w:r w:rsidRPr="000F45CA">
        <w:rPr>
          <w:rFonts w:cs="Times New Roman"/>
          <w:sz w:val="28"/>
          <w:szCs w:val="28"/>
        </w:rPr>
        <w:t>привести свої нормативно-правові акти у відповідність із цим Законом;</w:t>
      </w:r>
    </w:p>
    <w:p w:rsidR="004B3A2D" w:rsidRPr="000F45CA" w:rsidRDefault="004B3A2D" w:rsidP="000F45CA">
      <w:pPr>
        <w:pStyle w:val="af9"/>
        <w:spacing w:line="312" w:lineRule="auto"/>
        <w:ind w:left="0" w:firstLine="567"/>
        <w:jc w:val="both"/>
        <w:rPr>
          <w:rFonts w:cs="Times New Roman"/>
          <w:sz w:val="28"/>
          <w:szCs w:val="28"/>
        </w:rPr>
      </w:pPr>
      <w:r w:rsidRPr="000F45CA">
        <w:rPr>
          <w:rFonts w:cs="Times New Roman"/>
          <w:sz w:val="28"/>
          <w:szCs w:val="28"/>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p>
    <w:p w:rsidR="004B3A2D" w:rsidRDefault="004B3A2D" w:rsidP="000F45CA">
      <w:pPr>
        <w:pStyle w:val="af9"/>
        <w:ind w:left="0" w:firstLine="567"/>
        <w:jc w:val="both"/>
        <w:rPr>
          <w:rFonts w:cs="Times New Roman"/>
          <w:sz w:val="28"/>
          <w:szCs w:val="28"/>
        </w:rPr>
      </w:pPr>
    </w:p>
    <w:p w:rsidR="00714DC2" w:rsidRPr="000F45CA" w:rsidRDefault="00714DC2" w:rsidP="000F45CA">
      <w:pPr>
        <w:pStyle w:val="af9"/>
        <w:ind w:left="0" w:firstLine="567"/>
        <w:jc w:val="both"/>
        <w:rPr>
          <w:rFonts w:cs="Times New Roman"/>
          <w:sz w:val="28"/>
          <w:szCs w:val="28"/>
        </w:rPr>
      </w:pPr>
    </w:p>
    <w:p w:rsidR="00F90E90" w:rsidRPr="000F45CA" w:rsidRDefault="00714DC2" w:rsidP="00714DC2">
      <w:pPr>
        <w:ind w:firstLine="567"/>
        <w:rPr>
          <w:lang w:val="uk-UA"/>
        </w:rPr>
      </w:pPr>
      <w:r>
        <w:rPr>
          <w:b/>
          <w:bCs/>
          <w:sz w:val="28"/>
          <w:szCs w:val="28"/>
          <w:lang w:val="uk-UA"/>
        </w:rPr>
        <w:t xml:space="preserve">               </w:t>
      </w:r>
      <w:r w:rsidR="007D0E60" w:rsidRPr="000F45CA">
        <w:rPr>
          <w:b/>
          <w:bCs/>
          <w:sz w:val="28"/>
          <w:szCs w:val="28"/>
          <w:lang w:val="uk-UA"/>
        </w:rPr>
        <w:t>Голова</w:t>
      </w:r>
    </w:p>
    <w:p w:rsidR="007D0E60" w:rsidRPr="000F45CA" w:rsidRDefault="007D0E60" w:rsidP="00714DC2">
      <w:pPr>
        <w:ind w:firstLine="567"/>
        <w:rPr>
          <w:lang w:val="uk-UA"/>
        </w:rPr>
      </w:pPr>
      <w:r w:rsidRPr="000F45CA">
        <w:rPr>
          <w:b/>
          <w:bCs/>
          <w:sz w:val="28"/>
          <w:szCs w:val="28"/>
          <w:lang w:val="uk-UA"/>
        </w:rPr>
        <w:t>Верховної Ради України</w:t>
      </w:r>
      <w:r w:rsidRPr="000F45CA">
        <w:rPr>
          <w:b/>
          <w:bCs/>
          <w:sz w:val="28"/>
          <w:szCs w:val="28"/>
          <w:lang w:val="uk-UA"/>
        </w:rPr>
        <w:tab/>
      </w:r>
    </w:p>
    <w:sectPr w:rsidR="007D0E60" w:rsidRPr="000F45CA">
      <w:headerReference w:type="default" r:id="rId10"/>
      <w:pgSz w:w="11906" w:h="16838"/>
      <w:pgMar w:top="993" w:right="851" w:bottom="567" w:left="1701" w:header="709" w:footer="708" w:gutter="0"/>
      <w:cols w:space="72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97F" w:rsidRDefault="0055497F">
      <w:r>
        <w:separator/>
      </w:r>
    </w:p>
  </w:endnote>
  <w:endnote w:type="continuationSeparator" w:id="0">
    <w:p w:rsidR="0055497F" w:rsidRDefault="00554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Arial Unicode MS"/>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3" w:usb1="00000000" w:usb2="00000000" w:usb3="00000000" w:csb0="00000001" w:csb1="00000000"/>
  </w:font>
  <w:font w:name="Segoe UI Historic">
    <w:panose1 w:val="020B0502040204020203"/>
    <w:charset w:val="00"/>
    <w:family w:val="swiss"/>
    <w:pitch w:val="variable"/>
    <w:sig w:usb0="800001EF" w:usb1="02000002" w:usb2="0060C080" w:usb3="00000000" w:csb0="00000001" w:csb1="00000000"/>
  </w:font>
  <w:font w:name="Liberation Sans">
    <w:altName w:val="Arial"/>
    <w:panose1 w:val="00000000000000000000"/>
    <w:charset w:val="CC"/>
    <w:family w:val="swiss"/>
    <w:notTrueType/>
    <w:pitch w:val="variable"/>
    <w:sig w:usb0="00000201" w:usb1="00000000" w:usb2="00000000" w:usb3="00000000" w:csb0="00000004" w:csb1="00000000"/>
  </w:font>
  <w:font w:name="Noto Sans Devanagari">
    <w:altName w:val="Calibri"/>
    <w:panose1 w:val="00000000000000000000"/>
    <w:charset w:val="CC"/>
    <w:family w:val="auto"/>
    <w:notTrueType/>
    <w:pitch w:val="variable"/>
    <w:sig w:usb0="00000201" w:usb1="00000000" w:usb2="00000000" w:usb3="00000000" w:csb0="00000004" w:csb1="00000000"/>
  </w:font>
  <w:font w:name="Antiqua">
    <w:altName w:val="Cambria"/>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97F" w:rsidRDefault="0055497F">
      <w:r>
        <w:separator/>
      </w:r>
    </w:p>
  </w:footnote>
  <w:footnote w:type="continuationSeparator" w:id="0">
    <w:p w:rsidR="0055497F" w:rsidRDefault="005549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E90" w:rsidRDefault="00CD7A07">
    <w:pPr>
      <w:pStyle w:val="af2"/>
      <w:rPr>
        <w:rFonts w:cs="Mangal"/>
      </w:rPr>
    </w:pPr>
    <w:r>
      <w:rPr>
        <w:noProof/>
        <w:lang w:eastAsia="uk-UA" w:bidi="ar-SA"/>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5080</wp:posOffset>
              </wp:positionV>
              <wp:extent cx="76200" cy="169545"/>
              <wp:effectExtent l="0" t="0" r="0" b="0"/>
              <wp:wrapTopAndBottom/>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6200" cy="1695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0E90" w:rsidRPr="002721D5" w:rsidRDefault="00F90E90" w:rsidP="002721D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4pt;width:6pt;height:13.3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" stroked="f">
              <v:fill opacity="0"/>
              <v:path arrowok="t"/>
              <v:textbox inset="0,0,0,0">
                <w:txbxContent>
                  <w:p w:rsidR="00F90E90" w:rsidRPr="002721D5" w:rsidRDefault="00F90E90" w:rsidP="002721D5"/>
                </w:txbxContent>
              </v:textbox>
              <w10:wrap type="topAndBottom"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7"/>
    <w:lvl w:ilvl="0">
      <w:start w:val="1"/>
      <w:numFmt w:val="decimal"/>
      <w:lvlText w:val="%1."/>
      <w:lvlJc w:val="left"/>
      <w:pPr>
        <w:tabs>
          <w:tab w:val="num" w:pos="0"/>
        </w:tabs>
        <w:ind w:left="1089" w:hanging="380"/>
      </w:pPr>
      <w:rPr>
        <w:rFonts w:ascii="Times New Roman" w:eastAsia="Times New Roman" w:hAnsi="Times New Roman" w:cs="Times New Roman"/>
        <w:b/>
        <w:sz w:val="28"/>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1F442395"/>
    <w:multiLevelType w:val="hybridMultilevel"/>
    <w:tmpl w:val="1A92B060"/>
    <w:lvl w:ilvl="0" w:tplc="FFFFFFFF">
      <w:start w:val="1"/>
      <w:numFmt w:val="upperRoman"/>
      <w:lvlText w:val="%1."/>
      <w:lvlJc w:val="left"/>
      <w:pPr>
        <w:ind w:left="1429" w:hanging="7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3F0D1F54"/>
    <w:multiLevelType w:val="hybridMultilevel"/>
    <w:tmpl w:val="950C802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622A2F0B"/>
    <w:multiLevelType w:val="hybridMultilevel"/>
    <w:tmpl w:val="6F22D358"/>
    <w:lvl w:ilvl="0" w:tplc="0422000F">
      <w:start w:val="1"/>
      <w:numFmt w:val="decimal"/>
      <w:lvlText w:val="%1."/>
      <w:lvlJc w:val="left"/>
      <w:pPr>
        <w:ind w:left="814" w:hanging="360"/>
      </w:pPr>
      <w:rPr>
        <w:rFonts w:cs="Times New Roman" w:hint="default"/>
        <w:b/>
      </w:rPr>
    </w:lvl>
    <w:lvl w:ilvl="1" w:tplc="04190019" w:tentative="1">
      <w:start w:val="1"/>
      <w:numFmt w:val="lowerLetter"/>
      <w:lvlText w:val="%2."/>
      <w:lvlJc w:val="left"/>
      <w:pPr>
        <w:ind w:left="1534" w:hanging="360"/>
      </w:pPr>
      <w:rPr>
        <w:rFonts w:cs="Times New Roman"/>
      </w:rPr>
    </w:lvl>
    <w:lvl w:ilvl="2" w:tplc="0419001B" w:tentative="1">
      <w:start w:val="1"/>
      <w:numFmt w:val="lowerRoman"/>
      <w:lvlText w:val="%3."/>
      <w:lvlJc w:val="right"/>
      <w:pPr>
        <w:ind w:left="2254" w:hanging="180"/>
      </w:pPr>
      <w:rPr>
        <w:rFonts w:cs="Times New Roman"/>
      </w:rPr>
    </w:lvl>
    <w:lvl w:ilvl="3" w:tplc="0419000F" w:tentative="1">
      <w:start w:val="1"/>
      <w:numFmt w:val="decimal"/>
      <w:lvlText w:val="%4."/>
      <w:lvlJc w:val="left"/>
      <w:pPr>
        <w:ind w:left="2974" w:hanging="360"/>
      </w:pPr>
      <w:rPr>
        <w:rFonts w:cs="Times New Roman"/>
      </w:rPr>
    </w:lvl>
    <w:lvl w:ilvl="4" w:tplc="04190019" w:tentative="1">
      <w:start w:val="1"/>
      <w:numFmt w:val="lowerLetter"/>
      <w:lvlText w:val="%5."/>
      <w:lvlJc w:val="left"/>
      <w:pPr>
        <w:ind w:left="3694" w:hanging="360"/>
      </w:pPr>
      <w:rPr>
        <w:rFonts w:cs="Times New Roman"/>
      </w:rPr>
    </w:lvl>
    <w:lvl w:ilvl="5" w:tplc="0419001B" w:tentative="1">
      <w:start w:val="1"/>
      <w:numFmt w:val="lowerRoman"/>
      <w:lvlText w:val="%6."/>
      <w:lvlJc w:val="right"/>
      <w:pPr>
        <w:ind w:left="4414" w:hanging="180"/>
      </w:pPr>
      <w:rPr>
        <w:rFonts w:cs="Times New Roman"/>
      </w:rPr>
    </w:lvl>
    <w:lvl w:ilvl="6" w:tplc="0419000F" w:tentative="1">
      <w:start w:val="1"/>
      <w:numFmt w:val="decimal"/>
      <w:lvlText w:val="%7."/>
      <w:lvlJc w:val="left"/>
      <w:pPr>
        <w:ind w:left="5134" w:hanging="360"/>
      </w:pPr>
      <w:rPr>
        <w:rFonts w:cs="Times New Roman"/>
      </w:rPr>
    </w:lvl>
    <w:lvl w:ilvl="7" w:tplc="04190019" w:tentative="1">
      <w:start w:val="1"/>
      <w:numFmt w:val="lowerLetter"/>
      <w:lvlText w:val="%8."/>
      <w:lvlJc w:val="left"/>
      <w:pPr>
        <w:ind w:left="5854" w:hanging="360"/>
      </w:pPr>
      <w:rPr>
        <w:rFonts w:cs="Times New Roman"/>
      </w:rPr>
    </w:lvl>
    <w:lvl w:ilvl="8" w:tplc="0419001B" w:tentative="1">
      <w:start w:val="1"/>
      <w:numFmt w:val="lowerRoman"/>
      <w:lvlText w:val="%9."/>
      <w:lvlJc w:val="right"/>
      <w:pPr>
        <w:ind w:left="6574" w:hanging="180"/>
      </w:pPr>
      <w:rPr>
        <w:rFonts w:cs="Times New Roman"/>
      </w:rPr>
    </w:lvl>
  </w:abstractNum>
  <w:abstractNum w:abstractNumId="5" w15:restartNumberingAfterBreak="0">
    <w:nsid w:val="64C77E28"/>
    <w:multiLevelType w:val="hybridMultilevel"/>
    <w:tmpl w:val="AEB4AA4E"/>
    <w:lvl w:ilvl="0" w:tplc="22080134">
      <w:start w:val="1"/>
      <w:numFmt w:val="upperRoman"/>
      <w:lvlText w:val="%1."/>
      <w:lvlJc w:val="left"/>
      <w:pPr>
        <w:ind w:left="1429" w:hanging="72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66301689"/>
    <w:multiLevelType w:val="hybridMultilevel"/>
    <w:tmpl w:val="8FCAD158"/>
    <w:lvl w:ilvl="0" w:tplc="A6C2D896">
      <w:start w:val="1"/>
      <w:numFmt w:val="decimal"/>
      <w:lvlText w:val="%1."/>
      <w:lvlJc w:val="left"/>
      <w:pPr>
        <w:ind w:left="1069" w:hanging="360"/>
      </w:pPr>
      <w:rPr>
        <w:rFonts w:cs="Times New Roman" w:hint="default"/>
        <w:b/>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6B46261F"/>
    <w:multiLevelType w:val="hybridMultilevel"/>
    <w:tmpl w:val="46A6B6EA"/>
    <w:lvl w:ilvl="0" w:tplc="FFFFFFFF">
      <w:start w:val="1"/>
      <w:numFmt w:val="decimal"/>
      <w:lvlText w:val="%1."/>
      <w:lvlJc w:val="left"/>
      <w:pPr>
        <w:ind w:left="720" w:hanging="360"/>
      </w:pPr>
      <w:rPr>
        <w:rFonts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6EF44F21"/>
    <w:multiLevelType w:val="hybridMultilevel"/>
    <w:tmpl w:val="E2EACE9C"/>
    <w:lvl w:ilvl="0" w:tplc="EF786E6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15:restartNumberingAfterBreak="0">
    <w:nsid w:val="6F956612"/>
    <w:multiLevelType w:val="hybridMultilevel"/>
    <w:tmpl w:val="8D50E286"/>
    <w:lvl w:ilvl="0" w:tplc="BD48F550">
      <w:start w:val="1"/>
      <w:numFmt w:val="decimal"/>
      <w:lvlText w:val="%1)"/>
      <w:lvlJc w:val="left"/>
      <w:pPr>
        <w:ind w:left="820" w:hanging="360"/>
      </w:pPr>
      <w:rPr>
        <w:rFonts w:cs="Times New Roman" w:hint="default"/>
      </w:rPr>
    </w:lvl>
    <w:lvl w:ilvl="1" w:tplc="04220019" w:tentative="1">
      <w:start w:val="1"/>
      <w:numFmt w:val="lowerLetter"/>
      <w:lvlText w:val="%2."/>
      <w:lvlJc w:val="left"/>
      <w:pPr>
        <w:ind w:left="1540" w:hanging="360"/>
      </w:pPr>
      <w:rPr>
        <w:rFonts w:cs="Times New Roman"/>
      </w:rPr>
    </w:lvl>
    <w:lvl w:ilvl="2" w:tplc="0422001B" w:tentative="1">
      <w:start w:val="1"/>
      <w:numFmt w:val="lowerRoman"/>
      <w:lvlText w:val="%3."/>
      <w:lvlJc w:val="right"/>
      <w:pPr>
        <w:ind w:left="2260" w:hanging="180"/>
      </w:pPr>
      <w:rPr>
        <w:rFonts w:cs="Times New Roman"/>
      </w:rPr>
    </w:lvl>
    <w:lvl w:ilvl="3" w:tplc="0422000F" w:tentative="1">
      <w:start w:val="1"/>
      <w:numFmt w:val="decimal"/>
      <w:lvlText w:val="%4."/>
      <w:lvlJc w:val="left"/>
      <w:pPr>
        <w:ind w:left="2980" w:hanging="360"/>
      </w:pPr>
      <w:rPr>
        <w:rFonts w:cs="Times New Roman"/>
      </w:rPr>
    </w:lvl>
    <w:lvl w:ilvl="4" w:tplc="04220019" w:tentative="1">
      <w:start w:val="1"/>
      <w:numFmt w:val="lowerLetter"/>
      <w:lvlText w:val="%5."/>
      <w:lvlJc w:val="left"/>
      <w:pPr>
        <w:ind w:left="3700" w:hanging="360"/>
      </w:pPr>
      <w:rPr>
        <w:rFonts w:cs="Times New Roman"/>
      </w:rPr>
    </w:lvl>
    <w:lvl w:ilvl="5" w:tplc="0422001B" w:tentative="1">
      <w:start w:val="1"/>
      <w:numFmt w:val="lowerRoman"/>
      <w:lvlText w:val="%6."/>
      <w:lvlJc w:val="right"/>
      <w:pPr>
        <w:ind w:left="4420" w:hanging="180"/>
      </w:pPr>
      <w:rPr>
        <w:rFonts w:cs="Times New Roman"/>
      </w:rPr>
    </w:lvl>
    <w:lvl w:ilvl="6" w:tplc="0422000F" w:tentative="1">
      <w:start w:val="1"/>
      <w:numFmt w:val="decimal"/>
      <w:lvlText w:val="%7."/>
      <w:lvlJc w:val="left"/>
      <w:pPr>
        <w:ind w:left="5140" w:hanging="360"/>
      </w:pPr>
      <w:rPr>
        <w:rFonts w:cs="Times New Roman"/>
      </w:rPr>
    </w:lvl>
    <w:lvl w:ilvl="7" w:tplc="04220019" w:tentative="1">
      <w:start w:val="1"/>
      <w:numFmt w:val="lowerLetter"/>
      <w:lvlText w:val="%8."/>
      <w:lvlJc w:val="left"/>
      <w:pPr>
        <w:ind w:left="5860" w:hanging="360"/>
      </w:pPr>
      <w:rPr>
        <w:rFonts w:cs="Times New Roman"/>
      </w:rPr>
    </w:lvl>
    <w:lvl w:ilvl="8" w:tplc="0422001B" w:tentative="1">
      <w:start w:val="1"/>
      <w:numFmt w:val="lowerRoman"/>
      <w:lvlText w:val="%9."/>
      <w:lvlJc w:val="right"/>
      <w:pPr>
        <w:ind w:left="6580" w:hanging="180"/>
      </w:pPr>
      <w:rPr>
        <w:rFonts w:cs="Times New Roman"/>
      </w:rPr>
    </w:lvl>
  </w:abstractNum>
  <w:abstractNum w:abstractNumId="10" w15:restartNumberingAfterBreak="0">
    <w:nsid w:val="7CF62D09"/>
    <w:multiLevelType w:val="hybridMultilevel"/>
    <w:tmpl w:val="6452344A"/>
    <w:lvl w:ilvl="0" w:tplc="62689B30">
      <w:start w:val="4"/>
      <w:numFmt w:val="decimal"/>
      <w:lvlText w:val="%1."/>
      <w:lvlJc w:val="left"/>
      <w:pPr>
        <w:ind w:left="814" w:hanging="360"/>
      </w:pPr>
      <w:rPr>
        <w:rFonts w:cs="Times New Roman" w:hint="default"/>
        <w:b/>
      </w:rPr>
    </w:lvl>
    <w:lvl w:ilvl="1" w:tplc="04220019" w:tentative="1">
      <w:start w:val="1"/>
      <w:numFmt w:val="lowerLetter"/>
      <w:lvlText w:val="%2."/>
      <w:lvlJc w:val="left"/>
      <w:pPr>
        <w:ind w:left="1534" w:hanging="360"/>
      </w:pPr>
      <w:rPr>
        <w:rFonts w:cs="Times New Roman"/>
      </w:rPr>
    </w:lvl>
    <w:lvl w:ilvl="2" w:tplc="0422001B" w:tentative="1">
      <w:start w:val="1"/>
      <w:numFmt w:val="lowerRoman"/>
      <w:lvlText w:val="%3."/>
      <w:lvlJc w:val="right"/>
      <w:pPr>
        <w:ind w:left="2254" w:hanging="180"/>
      </w:pPr>
      <w:rPr>
        <w:rFonts w:cs="Times New Roman"/>
      </w:rPr>
    </w:lvl>
    <w:lvl w:ilvl="3" w:tplc="0422000F" w:tentative="1">
      <w:start w:val="1"/>
      <w:numFmt w:val="decimal"/>
      <w:lvlText w:val="%4."/>
      <w:lvlJc w:val="left"/>
      <w:pPr>
        <w:ind w:left="2974" w:hanging="360"/>
      </w:pPr>
      <w:rPr>
        <w:rFonts w:cs="Times New Roman"/>
      </w:rPr>
    </w:lvl>
    <w:lvl w:ilvl="4" w:tplc="04220019" w:tentative="1">
      <w:start w:val="1"/>
      <w:numFmt w:val="lowerLetter"/>
      <w:lvlText w:val="%5."/>
      <w:lvlJc w:val="left"/>
      <w:pPr>
        <w:ind w:left="3694" w:hanging="360"/>
      </w:pPr>
      <w:rPr>
        <w:rFonts w:cs="Times New Roman"/>
      </w:rPr>
    </w:lvl>
    <w:lvl w:ilvl="5" w:tplc="0422001B" w:tentative="1">
      <w:start w:val="1"/>
      <w:numFmt w:val="lowerRoman"/>
      <w:lvlText w:val="%6."/>
      <w:lvlJc w:val="right"/>
      <w:pPr>
        <w:ind w:left="4414" w:hanging="180"/>
      </w:pPr>
      <w:rPr>
        <w:rFonts w:cs="Times New Roman"/>
      </w:rPr>
    </w:lvl>
    <w:lvl w:ilvl="6" w:tplc="0422000F" w:tentative="1">
      <w:start w:val="1"/>
      <w:numFmt w:val="decimal"/>
      <w:lvlText w:val="%7."/>
      <w:lvlJc w:val="left"/>
      <w:pPr>
        <w:ind w:left="5134" w:hanging="360"/>
      </w:pPr>
      <w:rPr>
        <w:rFonts w:cs="Times New Roman"/>
      </w:rPr>
    </w:lvl>
    <w:lvl w:ilvl="7" w:tplc="04220019" w:tentative="1">
      <w:start w:val="1"/>
      <w:numFmt w:val="lowerLetter"/>
      <w:lvlText w:val="%8."/>
      <w:lvlJc w:val="left"/>
      <w:pPr>
        <w:ind w:left="5854" w:hanging="360"/>
      </w:pPr>
      <w:rPr>
        <w:rFonts w:cs="Times New Roman"/>
      </w:rPr>
    </w:lvl>
    <w:lvl w:ilvl="8" w:tplc="0422001B" w:tentative="1">
      <w:start w:val="1"/>
      <w:numFmt w:val="lowerRoman"/>
      <w:lvlText w:val="%9."/>
      <w:lvlJc w:val="right"/>
      <w:pPr>
        <w:ind w:left="6574" w:hanging="180"/>
      </w:pPr>
      <w:rPr>
        <w:rFonts w:cs="Times New Roman"/>
      </w:rPr>
    </w:lvl>
  </w:abstractNum>
  <w:num w:numId="1">
    <w:abstractNumId w:val="0"/>
  </w:num>
  <w:num w:numId="2">
    <w:abstractNumId w:val="1"/>
  </w:num>
  <w:num w:numId="3">
    <w:abstractNumId w:val="5"/>
  </w:num>
  <w:num w:numId="4">
    <w:abstractNumId w:val="7"/>
  </w:num>
  <w:num w:numId="5">
    <w:abstractNumId w:val="8"/>
  </w:num>
  <w:num w:numId="6">
    <w:abstractNumId w:val="4"/>
  </w:num>
  <w:num w:numId="7">
    <w:abstractNumId w:val="9"/>
  </w:num>
  <w:num w:numId="8">
    <w:abstractNumId w:val="3"/>
  </w:num>
  <w:num w:numId="9">
    <w:abstractNumId w:val="2"/>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CF8"/>
    <w:rsid w:val="000120A3"/>
    <w:rsid w:val="00021C53"/>
    <w:rsid w:val="000670AF"/>
    <w:rsid w:val="000A4134"/>
    <w:rsid w:val="000D6EED"/>
    <w:rsid w:val="000E5641"/>
    <w:rsid w:val="000F45CA"/>
    <w:rsid w:val="000F4CA9"/>
    <w:rsid w:val="000F7E46"/>
    <w:rsid w:val="0013521F"/>
    <w:rsid w:val="00142E14"/>
    <w:rsid w:val="001538CD"/>
    <w:rsid w:val="00170920"/>
    <w:rsid w:val="0018293C"/>
    <w:rsid w:val="001C34EB"/>
    <w:rsid w:val="001E39A6"/>
    <w:rsid w:val="001F08AF"/>
    <w:rsid w:val="0024406E"/>
    <w:rsid w:val="002721D5"/>
    <w:rsid w:val="00285DA1"/>
    <w:rsid w:val="00291AB6"/>
    <w:rsid w:val="002A5BF5"/>
    <w:rsid w:val="002B4D1A"/>
    <w:rsid w:val="0033367A"/>
    <w:rsid w:val="00350A94"/>
    <w:rsid w:val="00384B90"/>
    <w:rsid w:val="003A7B2B"/>
    <w:rsid w:val="003C2CB9"/>
    <w:rsid w:val="003D64FF"/>
    <w:rsid w:val="003E5E64"/>
    <w:rsid w:val="003F44F6"/>
    <w:rsid w:val="0046733C"/>
    <w:rsid w:val="004719A2"/>
    <w:rsid w:val="004822E3"/>
    <w:rsid w:val="004B3A2D"/>
    <w:rsid w:val="004E7DD6"/>
    <w:rsid w:val="00527D81"/>
    <w:rsid w:val="005343A1"/>
    <w:rsid w:val="0055497F"/>
    <w:rsid w:val="00566080"/>
    <w:rsid w:val="005676B8"/>
    <w:rsid w:val="005C3A1F"/>
    <w:rsid w:val="005E1F28"/>
    <w:rsid w:val="005F3348"/>
    <w:rsid w:val="00631665"/>
    <w:rsid w:val="00631A3A"/>
    <w:rsid w:val="006500F5"/>
    <w:rsid w:val="00664590"/>
    <w:rsid w:val="0067429E"/>
    <w:rsid w:val="00676630"/>
    <w:rsid w:val="006B6C5F"/>
    <w:rsid w:val="006D0C17"/>
    <w:rsid w:val="006D3C90"/>
    <w:rsid w:val="00714DC2"/>
    <w:rsid w:val="00721F86"/>
    <w:rsid w:val="00750CA3"/>
    <w:rsid w:val="007512CC"/>
    <w:rsid w:val="0077448E"/>
    <w:rsid w:val="007757DF"/>
    <w:rsid w:val="007A1743"/>
    <w:rsid w:val="007C2AA9"/>
    <w:rsid w:val="007D0E60"/>
    <w:rsid w:val="007F0DEF"/>
    <w:rsid w:val="008064F8"/>
    <w:rsid w:val="00830279"/>
    <w:rsid w:val="00867742"/>
    <w:rsid w:val="008714E5"/>
    <w:rsid w:val="008752F1"/>
    <w:rsid w:val="0088119E"/>
    <w:rsid w:val="00897F6C"/>
    <w:rsid w:val="008B4AE0"/>
    <w:rsid w:val="008B6668"/>
    <w:rsid w:val="008D7DA1"/>
    <w:rsid w:val="008E7FB6"/>
    <w:rsid w:val="009168F6"/>
    <w:rsid w:val="00926606"/>
    <w:rsid w:val="00973A3B"/>
    <w:rsid w:val="009B1401"/>
    <w:rsid w:val="009D0F93"/>
    <w:rsid w:val="009D3862"/>
    <w:rsid w:val="00A01528"/>
    <w:rsid w:val="00A26CF8"/>
    <w:rsid w:val="00A27682"/>
    <w:rsid w:val="00A36939"/>
    <w:rsid w:val="00A43777"/>
    <w:rsid w:val="00A625EA"/>
    <w:rsid w:val="00AD2A22"/>
    <w:rsid w:val="00AE5694"/>
    <w:rsid w:val="00B028D7"/>
    <w:rsid w:val="00B04B68"/>
    <w:rsid w:val="00B20A5A"/>
    <w:rsid w:val="00B83C9B"/>
    <w:rsid w:val="00B9371F"/>
    <w:rsid w:val="00BB0059"/>
    <w:rsid w:val="00C83E84"/>
    <w:rsid w:val="00CD7A07"/>
    <w:rsid w:val="00CE4FED"/>
    <w:rsid w:val="00D12E5F"/>
    <w:rsid w:val="00D257A2"/>
    <w:rsid w:val="00D325CD"/>
    <w:rsid w:val="00D45193"/>
    <w:rsid w:val="00D51C8E"/>
    <w:rsid w:val="00D51DC9"/>
    <w:rsid w:val="00D60124"/>
    <w:rsid w:val="00DA3CB5"/>
    <w:rsid w:val="00DC4AD2"/>
    <w:rsid w:val="00DC71DF"/>
    <w:rsid w:val="00DD79AB"/>
    <w:rsid w:val="00E4029D"/>
    <w:rsid w:val="00E909F8"/>
    <w:rsid w:val="00EC72F9"/>
    <w:rsid w:val="00ED044F"/>
    <w:rsid w:val="00F22078"/>
    <w:rsid w:val="00F3741A"/>
    <w:rsid w:val="00F44D8B"/>
    <w:rsid w:val="00F90E90"/>
    <w:rsid w:val="00FC3200"/>
    <w:rsid w:val="00FD49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CE300BFC-83BF-49E7-956D-34DE55FB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21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3">
    <w:name w:val="Основной шрифт абзаца3"/>
  </w:style>
  <w:style w:type="character" w:customStyle="1" w:styleId="2">
    <w:name w:val="Основной шрифт абзаца2"/>
  </w:style>
  <w:style w:type="character" w:customStyle="1" w:styleId="11">
    <w:name w:val="Основной шрифт абзаца11"/>
  </w:style>
  <w:style w:type="character" w:customStyle="1" w:styleId="a3">
    <w:name w:val="Маркеры списка"/>
    <w:rPr>
      <w:rFonts w:ascii="OpenSymbol" w:hAnsi="OpenSymbol"/>
    </w:rPr>
  </w:style>
  <w:style w:type="character" w:customStyle="1" w:styleId="a4">
    <w:name w:val="Символ нумерации"/>
  </w:style>
  <w:style w:type="character" w:styleId="a5">
    <w:name w:val="Hyperlink"/>
    <w:basedOn w:val="1"/>
    <w:uiPriority w:val="99"/>
    <w:rPr>
      <w:rFonts w:cs="Times New Roman"/>
      <w:color w:val="000080"/>
      <w:u w:val="single"/>
    </w:rPr>
  </w:style>
  <w:style w:type="character" w:customStyle="1" w:styleId="10">
    <w:name w:val="Номер страницы1"/>
    <w:basedOn w:val="2"/>
    <w:rPr>
      <w:rFonts w:cs="Times New Roman"/>
    </w:rPr>
  </w:style>
  <w:style w:type="character" w:customStyle="1" w:styleId="rvts37">
    <w:name w:val="rvts37"/>
    <w:basedOn w:val="2"/>
    <w:rPr>
      <w:rFonts w:cs="Times New Roman"/>
    </w:rPr>
  </w:style>
  <w:style w:type="character" w:customStyle="1" w:styleId="a6">
    <w:name w:val="Çàãîëîâîê Çíàê"/>
    <w:basedOn w:val="1"/>
    <w:rPr>
      <w:rFonts w:ascii="Calibri Light" w:hAnsi="Calibri Light" w:cs="Calibri Light"/>
      <w:b/>
      <w:bCs/>
      <w:kern w:val="2"/>
      <w:sz w:val="29"/>
      <w:szCs w:val="29"/>
      <w:lang w:val="en-US" w:eastAsia="hi-IN" w:bidi="hi-IN"/>
    </w:rPr>
  </w:style>
  <w:style w:type="character" w:customStyle="1" w:styleId="a7">
    <w:name w:val="Основной текст Знак"/>
    <w:basedOn w:val="1"/>
    <w:rPr>
      <w:rFonts w:eastAsia="SimSun" w:cs="Mangal"/>
      <w:kern w:val="2"/>
      <w:sz w:val="21"/>
      <w:szCs w:val="21"/>
      <w:lang w:val="en-US" w:eastAsia="hi-IN" w:bidi="hi-IN"/>
    </w:rPr>
  </w:style>
  <w:style w:type="character" w:customStyle="1" w:styleId="rvts15">
    <w:name w:val="rvts15"/>
  </w:style>
  <w:style w:type="character" w:customStyle="1" w:styleId="a8">
    <w:name w:val="Верхний колонтитул Знак"/>
    <w:basedOn w:val="1"/>
    <w:rPr>
      <w:rFonts w:eastAsia="SimSun" w:cs="Mangal"/>
      <w:kern w:val="2"/>
      <w:sz w:val="21"/>
      <w:szCs w:val="21"/>
      <w:lang w:val="en-US" w:eastAsia="hi-IN" w:bidi="hi-IN"/>
    </w:rPr>
  </w:style>
  <w:style w:type="character" w:customStyle="1" w:styleId="a9">
    <w:name w:val="Нижний колонтитул Знак"/>
    <w:basedOn w:val="1"/>
    <w:rPr>
      <w:rFonts w:eastAsia="SimSun" w:cs="Mangal"/>
      <w:kern w:val="2"/>
      <w:sz w:val="21"/>
      <w:szCs w:val="21"/>
      <w:lang w:val="en-US" w:eastAsia="hi-IN" w:bidi="hi-IN"/>
    </w:rPr>
  </w:style>
  <w:style w:type="character" w:customStyle="1" w:styleId="rvts9">
    <w:name w:val="rvts9"/>
    <w:basedOn w:val="1"/>
    <w:rPr>
      <w:rFonts w:cs="Times New Roman"/>
    </w:rPr>
  </w:style>
  <w:style w:type="character" w:customStyle="1" w:styleId="12">
    <w:name w:val="Строгий1"/>
    <w:basedOn w:val="1"/>
    <w:rPr>
      <w:rFonts w:cs="Times New Roman"/>
      <w:b/>
    </w:rPr>
  </w:style>
  <w:style w:type="character" w:customStyle="1" w:styleId="aa">
    <w:name w:val="Òåêñò âûíîñêè Çíàê"/>
    <w:basedOn w:val="1"/>
    <w:rPr>
      <w:rFonts w:ascii="Segoe UI Historic" w:eastAsia="SimSun" w:hAnsi="Segoe UI Historic" w:cs="Segoe UI Historic"/>
      <w:kern w:val="2"/>
      <w:sz w:val="16"/>
      <w:lang w:val="en-US" w:eastAsia="hi-IN" w:bidi="hi-IN"/>
    </w:rPr>
  </w:style>
  <w:style w:type="character" w:customStyle="1" w:styleId="apple-converted-space">
    <w:name w:val="apple-converted-space"/>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ascii="Times New Roman" w:hAnsi="Times New Roman"/>
      <w:b/>
      <w:sz w:val="28"/>
    </w:rPr>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ascii="Times New Roman" w:hAnsi="Times New Roman"/>
      <w:sz w:val="28"/>
    </w:rPr>
  </w:style>
  <w:style w:type="paragraph" w:customStyle="1" w:styleId="Heading">
    <w:name w:val="Heading"/>
    <w:basedOn w:val="a"/>
    <w:next w:val="ab"/>
    <w:pPr>
      <w:keepNext/>
      <w:widowControl w:val="0"/>
      <w:suppressAutoHyphens/>
      <w:spacing w:before="240" w:after="120"/>
    </w:pPr>
    <w:rPr>
      <w:rFonts w:ascii="Liberation Sans" w:hAnsi="Liberation Sans" w:cs="Noto Sans Devanagari"/>
      <w:kern w:val="2"/>
      <w:sz w:val="28"/>
      <w:szCs w:val="28"/>
      <w:lang w:val="uk-UA" w:eastAsia="hi-IN" w:bidi="hi-IN"/>
    </w:rPr>
  </w:style>
  <w:style w:type="paragraph" w:styleId="ab">
    <w:name w:val="Body Text"/>
    <w:basedOn w:val="a"/>
    <w:link w:val="ac"/>
    <w:uiPriority w:val="99"/>
    <w:pPr>
      <w:widowControl w:val="0"/>
      <w:suppressAutoHyphens/>
      <w:spacing w:after="120"/>
    </w:pPr>
    <w:rPr>
      <w:rFonts w:eastAsia="SimSun"/>
      <w:kern w:val="2"/>
      <w:lang w:val="uk-UA" w:eastAsia="hi-IN" w:bidi="hi-IN"/>
    </w:rPr>
  </w:style>
  <w:style w:type="paragraph" w:styleId="ad">
    <w:name w:val="List"/>
    <w:basedOn w:val="ab"/>
    <w:uiPriority w:val="99"/>
  </w:style>
  <w:style w:type="character" w:customStyle="1" w:styleId="ac">
    <w:name w:val="Основний текст Знак"/>
    <w:basedOn w:val="a0"/>
    <w:link w:val="ab"/>
    <w:uiPriority w:val="99"/>
    <w:semiHidden/>
    <w:locked/>
    <w:rPr>
      <w:rFonts w:cs="Times New Roman"/>
      <w:sz w:val="24"/>
      <w:szCs w:val="24"/>
      <w:lang w:val="ru-RU" w:eastAsia="ru-RU"/>
    </w:rPr>
  </w:style>
  <w:style w:type="paragraph" w:styleId="ae">
    <w:name w:val="caption"/>
    <w:basedOn w:val="a"/>
    <w:uiPriority w:val="35"/>
    <w:qFormat/>
    <w:pPr>
      <w:widowControl w:val="0"/>
      <w:suppressLineNumbers/>
      <w:suppressAutoHyphens/>
      <w:spacing w:before="120" w:after="120"/>
    </w:pPr>
    <w:rPr>
      <w:rFonts w:eastAsia="SimSun" w:cs="Noto Sans Devanagari"/>
      <w:i/>
      <w:iCs/>
      <w:kern w:val="2"/>
      <w:lang w:val="uk-UA" w:eastAsia="hi-IN" w:bidi="hi-IN"/>
    </w:rPr>
  </w:style>
  <w:style w:type="paragraph" w:customStyle="1" w:styleId="Index">
    <w:name w:val="Index"/>
    <w:basedOn w:val="a"/>
    <w:pPr>
      <w:widowControl w:val="0"/>
      <w:suppressLineNumbers/>
      <w:suppressAutoHyphens/>
    </w:pPr>
    <w:rPr>
      <w:rFonts w:eastAsia="SimSun" w:cs="Noto Sans Devanagari"/>
      <w:kern w:val="2"/>
      <w:lang w:val="uk-UA" w:eastAsia="hi-IN" w:bidi="hi-IN"/>
    </w:rPr>
  </w:style>
  <w:style w:type="paragraph" w:customStyle="1" w:styleId="DocumentMap">
    <w:name w:val="DocumentMap"/>
    <w:pPr>
      <w:suppressAutoHyphens/>
    </w:pPr>
    <w:rPr>
      <w:kern w:val="2"/>
    </w:rPr>
  </w:style>
  <w:style w:type="paragraph" w:styleId="af">
    <w:name w:val="Title"/>
    <w:basedOn w:val="a"/>
    <w:link w:val="af0"/>
    <w:uiPriority w:val="10"/>
    <w:qFormat/>
    <w:pPr>
      <w:widowControl w:val="0"/>
      <w:suppressAutoHyphens/>
      <w:spacing w:before="240" w:after="60"/>
      <w:jc w:val="center"/>
    </w:pPr>
    <w:rPr>
      <w:rFonts w:ascii="Calibri Light" w:hAnsi="Calibri Light" w:cs="Calibri Light"/>
      <w:b/>
      <w:bCs/>
      <w:kern w:val="2"/>
      <w:sz w:val="32"/>
      <w:szCs w:val="29"/>
      <w:lang w:val="uk-UA" w:eastAsia="hi-IN" w:bidi="hi-IN"/>
    </w:rPr>
  </w:style>
  <w:style w:type="paragraph" w:customStyle="1" w:styleId="4">
    <w:name w:val="Íàçâàíèå4"/>
    <w:basedOn w:val="a"/>
    <w:pPr>
      <w:widowControl w:val="0"/>
      <w:suppressAutoHyphens/>
      <w:spacing w:before="120" w:after="120"/>
    </w:pPr>
    <w:rPr>
      <w:rFonts w:eastAsia="SimSun"/>
      <w:i/>
      <w:iCs/>
      <w:kern w:val="2"/>
      <w:lang w:val="uk-UA" w:eastAsia="hi-IN" w:bidi="hi-IN"/>
    </w:rPr>
  </w:style>
  <w:style w:type="character" w:customStyle="1" w:styleId="af0">
    <w:name w:val="Назва Знак"/>
    <w:basedOn w:val="a0"/>
    <w:link w:val="af"/>
    <w:uiPriority w:val="10"/>
    <w:locked/>
    <w:rPr>
      <w:rFonts w:asciiTheme="majorHAnsi" w:eastAsiaTheme="majorEastAsia" w:hAnsiTheme="majorHAnsi" w:cs="Times New Roman"/>
      <w:b/>
      <w:bCs/>
      <w:kern w:val="28"/>
      <w:sz w:val="32"/>
      <w:szCs w:val="32"/>
      <w:lang w:val="ru-RU" w:eastAsia="ru-RU"/>
    </w:rPr>
  </w:style>
  <w:style w:type="paragraph" w:customStyle="1" w:styleId="40">
    <w:name w:val="Óêàçàòåëü4"/>
    <w:basedOn w:val="a"/>
    <w:pPr>
      <w:widowControl w:val="0"/>
      <w:suppressAutoHyphens/>
    </w:pPr>
    <w:rPr>
      <w:rFonts w:eastAsia="SimSun"/>
      <w:kern w:val="2"/>
      <w:lang w:val="uk-UA" w:eastAsia="hi-IN" w:bidi="hi-IN"/>
    </w:rPr>
  </w:style>
  <w:style w:type="paragraph" w:customStyle="1" w:styleId="30">
    <w:name w:val="Íàçâàíèå3"/>
    <w:basedOn w:val="a"/>
    <w:pPr>
      <w:widowControl w:val="0"/>
      <w:suppressAutoHyphens/>
      <w:spacing w:before="120" w:after="120"/>
    </w:pPr>
    <w:rPr>
      <w:rFonts w:eastAsia="SimSun"/>
      <w:i/>
      <w:iCs/>
      <w:kern w:val="2"/>
      <w:lang w:val="uk-UA" w:eastAsia="hi-IN" w:bidi="hi-IN"/>
    </w:rPr>
  </w:style>
  <w:style w:type="paragraph" w:customStyle="1" w:styleId="31">
    <w:name w:val="Óêàçàòåëü3"/>
    <w:basedOn w:val="a"/>
    <w:pPr>
      <w:widowControl w:val="0"/>
      <w:suppressAutoHyphens/>
    </w:pPr>
    <w:rPr>
      <w:rFonts w:eastAsia="SimSun"/>
      <w:kern w:val="2"/>
      <w:lang w:val="uk-UA" w:eastAsia="hi-IN" w:bidi="hi-IN"/>
    </w:rPr>
  </w:style>
  <w:style w:type="paragraph" w:customStyle="1" w:styleId="20">
    <w:name w:val="Íàçâàíèå2"/>
    <w:basedOn w:val="a"/>
    <w:pPr>
      <w:widowControl w:val="0"/>
      <w:suppressAutoHyphens/>
      <w:spacing w:before="120" w:after="120"/>
    </w:pPr>
    <w:rPr>
      <w:rFonts w:eastAsia="SimSun"/>
      <w:i/>
      <w:iCs/>
      <w:kern w:val="2"/>
      <w:lang w:val="uk-UA" w:eastAsia="hi-IN" w:bidi="hi-IN"/>
    </w:rPr>
  </w:style>
  <w:style w:type="paragraph" w:customStyle="1" w:styleId="21">
    <w:name w:val="Óêàçàòåëü2"/>
    <w:basedOn w:val="a"/>
    <w:pPr>
      <w:widowControl w:val="0"/>
      <w:suppressAutoHyphens/>
    </w:pPr>
    <w:rPr>
      <w:rFonts w:eastAsia="SimSun"/>
      <w:kern w:val="2"/>
      <w:lang w:val="uk-UA" w:eastAsia="hi-IN" w:bidi="hi-IN"/>
    </w:rPr>
  </w:style>
  <w:style w:type="paragraph" w:customStyle="1" w:styleId="13">
    <w:name w:val="Íàçâàíèå1"/>
    <w:basedOn w:val="a"/>
    <w:pPr>
      <w:widowControl w:val="0"/>
      <w:suppressAutoHyphens/>
      <w:spacing w:before="120" w:after="120"/>
    </w:pPr>
    <w:rPr>
      <w:rFonts w:eastAsia="SimSun"/>
      <w:i/>
      <w:iCs/>
      <w:kern w:val="2"/>
      <w:lang w:val="uk-UA" w:eastAsia="hi-IN" w:bidi="hi-IN"/>
    </w:rPr>
  </w:style>
  <w:style w:type="paragraph" w:customStyle="1" w:styleId="14">
    <w:name w:val="Óêàçàòåëü1"/>
    <w:basedOn w:val="a"/>
    <w:pPr>
      <w:widowControl w:val="0"/>
      <w:suppressAutoHyphens/>
    </w:pPr>
    <w:rPr>
      <w:rFonts w:eastAsia="SimSun"/>
      <w:kern w:val="2"/>
      <w:lang w:val="uk-UA" w:eastAsia="hi-IN" w:bidi="hi-IN"/>
    </w:rPr>
  </w:style>
  <w:style w:type="paragraph" w:customStyle="1" w:styleId="af1">
    <w:name w:val="Ñîäåðæèìîå òàáëèöû"/>
    <w:basedOn w:val="a"/>
    <w:pPr>
      <w:widowControl w:val="0"/>
      <w:suppressAutoHyphens/>
    </w:pPr>
    <w:rPr>
      <w:rFonts w:eastAsia="SimSun"/>
      <w:kern w:val="2"/>
      <w:lang w:val="uk-UA" w:eastAsia="hi-IN" w:bidi="hi-IN"/>
    </w:rPr>
  </w:style>
  <w:style w:type="paragraph" w:customStyle="1" w:styleId="rvps2">
    <w:name w:val="Îñíîâíîé òåêñò.rvps2"/>
    <w:basedOn w:val="ab"/>
    <w:pPr>
      <w:spacing w:after="150"/>
      <w:ind w:firstLine="450"/>
      <w:jc w:val="both"/>
    </w:pPr>
  </w:style>
  <w:style w:type="paragraph" w:customStyle="1" w:styleId="rvps20">
    <w:name w:val="rvps2"/>
    <w:basedOn w:val="a"/>
    <w:pPr>
      <w:widowControl w:val="0"/>
      <w:suppressAutoHyphens/>
      <w:spacing w:before="280" w:after="280"/>
    </w:pPr>
    <w:rPr>
      <w:rFonts w:eastAsia="SimSun"/>
      <w:kern w:val="2"/>
      <w:lang w:val="uk-UA" w:eastAsia="hi-IN" w:bidi="hi-IN"/>
    </w:rPr>
  </w:style>
  <w:style w:type="paragraph" w:styleId="af2">
    <w:name w:val="header"/>
    <w:basedOn w:val="a"/>
    <w:link w:val="af3"/>
    <w:uiPriority w:val="99"/>
    <w:pPr>
      <w:widowControl w:val="0"/>
      <w:tabs>
        <w:tab w:val="center" w:pos="4677"/>
        <w:tab w:val="right" w:pos="9355"/>
      </w:tabs>
      <w:suppressAutoHyphens/>
    </w:pPr>
    <w:rPr>
      <w:rFonts w:eastAsia="SimSun"/>
      <w:kern w:val="2"/>
      <w:lang w:val="uk-UA" w:eastAsia="hi-IN" w:bidi="hi-IN"/>
    </w:rPr>
  </w:style>
  <w:style w:type="paragraph" w:styleId="af4">
    <w:name w:val="footer"/>
    <w:basedOn w:val="a"/>
    <w:link w:val="af5"/>
    <w:uiPriority w:val="99"/>
    <w:pPr>
      <w:widowControl w:val="0"/>
      <w:tabs>
        <w:tab w:val="center" w:pos="4819"/>
        <w:tab w:val="right" w:pos="9638"/>
      </w:tabs>
      <w:suppressAutoHyphens/>
    </w:pPr>
    <w:rPr>
      <w:rFonts w:eastAsia="SimSun"/>
      <w:kern w:val="2"/>
      <w:lang w:val="uk-UA" w:eastAsia="hi-IN" w:bidi="hi-IN"/>
    </w:rPr>
  </w:style>
  <w:style w:type="character" w:customStyle="1" w:styleId="af3">
    <w:name w:val="Верхній колонтитул Знак"/>
    <w:basedOn w:val="a0"/>
    <w:link w:val="af2"/>
    <w:uiPriority w:val="99"/>
    <w:semiHidden/>
    <w:locked/>
    <w:rPr>
      <w:rFonts w:cs="Times New Roman"/>
      <w:sz w:val="24"/>
      <w:szCs w:val="24"/>
      <w:lang w:val="ru-RU" w:eastAsia="ru-RU"/>
    </w:rPr>
  </w:style>
  <w:style w:type="paragraph" w:customStyle="1" w:styleId="af6">
    <w:name w:val="Ñîäåðæèìîå âðåçêè"/>
    <w:basedOn w:val="ab"/>
  </w:style>
  <w:style w:type="character" w:customStyle="1" w:styleId="af5">
    <w:name w:val="Нижній колонтитул Знак"/>
    <w:basedOn w:val="a0"/>
    <w:link w:val="af4"/>
    <w:uiPriority w:val="99"/>
    <w:locked/>
    <w:rPr>
      <w:rFonts w:cs="Times New Roman"/>
      <w:sz w:val="24"/>
      <w:szCs w:val="24"/>
      <w:lang w:val="ru-RU" w:eastAsia="ru-RU"/>
    </w:rPr>
  </w:style>
  <w:style w:type="paragraph" w:customStyle="1" w:styleId="af7">
    <w:name w:val="Íîðìàëüíèé òåêñò"/>
    <w:basedOn w:val="a"/>
    <w:pPr>
      <w:suppressAutoHyphens/>
      <w:spacing w:before="120"/>
      <w:ind w:firstLine="567"/>
      <w:jc w:val="both"/>
    </w:pPr>
    <w:rPr>
      <w:rFonts w:ascii="Antiqua" w:eastAsia="SimSun" w:hAnsi="Antiqua"/>
      <w:kern w:val="2"/>
      <w:sz w:val="26"/>
      <w:szCs w:val="20"/>
      <w:lang w:val="uk-UA"/>
    </w:rPr>
  </w:style>
  <w:style w:type="paragraph" w:customStyle="1" w:styleId="StyleZakonu">
    <w:name w:val="StyleZakonu"/>
    <w:basedOn w:val="a"/>
    <w:pPr>
      <w:suppressAutoHyphens/>
      <w:spacing w:after="60" w:line="220" w:lineRule="exact"/>
      <w:ind w:firstLine="284"/>
      <w:jc w:val="both"/>
    </w:pPr>
    <w:rPr>
      <w:rFonts w:eastAsia="SimSun"/>
      <w:kern w:val="2"/>
      <w:sz w:val="20"/>
      <w:szCs w:val="20"/>
    </w:rPr>
  </w:style>
  <w:style w:type="paragraph" w:customStyle="1" w:styleId="af8">
    <w:name w:val="Íàçâà äîêóìåíòà"/>
    <w:basedOn w:val="a"/>
    <w:pPr>
      <w:keepNext/>
      <w:keepLines/>
      <w:suppressAutoHyphens/>
      <w:spacing w:before="360" w:after="360"/>
      <w:jc w:val="center"/>
    </w:pPr>
    <w:rPr>
      <w:rFonts w:ascii="Antiqua" w:eastAsia="SimSun" w:hAnsi="Antiqua"/>
      <w:b/>
      <w:kern w:val="2"/>
      <w:sz w:val="26"/>
      <w:szCs w:val="20"/>
      <w:lang w:val="uk-UA"/>
    </w:rPr>
  </w:style>
  <w:style w:type="paragraph" w:customStyle="1" w:styleId="15">
    <w:name w:val="Текст выноски1"/>
    <w:basedOn w:val="a"/>
    <w:pPr>
      <w:widowControl w:val="0"/>
      <w:suppressAutoHyphens/>
    </w:pPr>
    <w:rPr>
      <w:rFonts w:ascii="Segoe UI Historic" w:eastAsia="SimSun" w:hAnsi="Segoe UI Historic" w:cs="Segoe UI Historic"/>
      <w:kern w:val="2"/>
      <w:sz w:val="18"/>
      <w:szCs w:val="16"/>
      <w:lang w:val="uk-UA" w:eastAsia="hi-IN" w:bidi="hi-IN"/>
    </w:rPr>
  </w:style>
  <w:style w:type="paragraph" w:customStyle="1" w:styleId="FrameContents">
    <w:name w:val="Frame Contents"/>
    <w:basedOn w:val="a"/>
    <w:pPr>
      <w:widowControl w:val="0"/>
      <w:suppressAutoHyphens/>
    </w:pPr>
    <w:rPr>
      <w:rFonts w:eastAsia="SimSun"/>
      <w:kern w:val="2"/>
      <w:lang w:val="uk-UA" w:eastAsia="hi-IN" w:bidi="hi-IN"/>
    </w:rPr>
  </w:style>
  <w:style w:type="paragraph" w:styleId="af9">
    <w:name w:val="List Paragraph"/>
    <w:basedOn w:val="a"/>
    <w:uiPriority w:val="34"/>
    <w:qFormat/>
    <w:rsid w:val="006500F5"/>
    <w:pPr>
      <w:widowControl w:val="0"/>
      <w:suppressAutoHyphens/>
      <w:ind w:left="720"/>
      <w:contextualSpacing/>
    </w:pPr>
    <w:rPr>
      <w:rFonts w:eastAsia="SimSun" w:cs="Mangal"/>
      <w:kern w:val="2"/>
      <w:szCs w:val="21"/>
      <w:lang w:val="uk-UA" w:eastAsia="hi-IN" w:bidi="hi-IN"/>
    </w:rPr>
  </w:style>
  <w:style w:type="paragraph" w:customStyle="1" w:styleId="16">
    <w:name w:val="зЊЌ ЏÕЊ_äÛÔÛ1"/>
    <w:qFormat/>
    <w:rsid w:val="00DA3CB5"/>
    <w:rPr>
      <w:rFonts w:ascii="Calibri" w:hAnsi="Calibri"/>
      <w:sz w:val="22"/>
      <w:szCs w:val="22"/>
    </w:rPr>
  </w:style>
  <w:style w:type="paragraph" w:customStyle="1" w:styleId="rvps6">
    <w:name w:val="rvps6"/>
    <w:basedOn w:val="a"/>
    <w:rsid w:val="008E7FB6"/>
    <w:pPr>
      <w:spacing w:before="100" w:beforeAutospacing="1" w:after="100" w:afterAutospacing="1"/>
    </w:pPr>
    <w:rPr>
      <w:lang w:val="uk-UA" w:eastAsia="uk-UA"/>
    </w:rPr>
  </w:style>
  <w:style w:type="character" w:customStyle="1" w:styleId="rvts23">
    <w:name w:val="rvts23"/>
    <w:basedOn w:val="a0"/>
    <w:rsid w:val="008E7FB6"/>
    <w:rPr>
      <w:rFonts w:cs="Times New Roman"/>
    </w:rPr>
  </w:style>
  <w:style w:type="paragraph" w:customStyle="1" w:styleId="rvps7">
    <w:name w:val="rvps7"/>
    <w:basedOn w:val="a"/>
    <w:rsid w:val="008E7FB6"/>
    <w:pPr>
      <w:spacing w:before="100" w:beforeAutospacing="1" w:after="100" w:afterAutospacing="1"/>
    </w:pPr>
    <w:rPr>
      <w:lang w:val="uk-UA" w:eastAsia="uk-UA"/>
    </w:rPr>
  </w:style>
  <w:style w:type="character" w:customStyle="1" w:styleId="rvts44">
    <w:name w:val="rvts44"/>
    <w:basedOn w:val="a0"/>
    <w:rsid w:val="008E7FB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788982">
      <w:marLeft w:val="0"/>
      <w:marRight w:val="0"/>
      <w:marTop w:val="0"/>
      <w:marBottom w:val="0"/>
      <w:divBdr>
        <w:top w:val="none" w:sz="0" w:space="0" w:color="auto"/>
        <w:left w:val="none" w:sz="0" w:space="0" w:color="auto"/>
        <w:bottom w:val="none" w:sz="0" w:space="0" w:color="auto"/>
        <w:right w:val="none" w:sz="0" w:space="0" w:color="auto"/>
      </w:divBdr>
    </w:div>
    <w:div w:id="1435788983">
      <w:marLeft w:val="0"/>
      <w:marRight w:val="0"/>
      <w:marTop w:val="0"/>
      <w:marBottom w:val="0"/>
      <w:divBdr>
        <w:top w:val="none" w:sz="0" w:space="0" w:color="auto"/>
        <w:left w:val="none" w:sz="0" w:space="0" w:color="auto"/>
        <w:bottom w:val="none" w:sz="0" w:space="0" w:color="auto"/>
        <w:right w:val="none" w:sz="0" w:space="0" w:color="auto"/>
      </w:divBdr>
    </w:div>
    <w:div w:id="143578898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E230CD-C335-4732-B893-8CB0BAB18550}">
  <ds:schemaRefs>
    <ds:schemaRef ds:uri="http://schemas.microsoft.com/sharepoint/v3/contenttype/forms"/>
  </ds:schemaRefs>
</ds:datastoreItem>
</file>

<file path=customXml/itemProps2.xml><?xml version="1.0" encoding="utf-8"?>
<ds:datastoreItem xmlns:ds="http://schemas.openxmlformats.org/officeDocument/2006/customXml" ds:itemID="{2256775B-98D5-4F93-AF7A-196A3EA70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4D6608-E039-411E-9409-CF7154C6C2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16562</Words>
  <Characters>9441</Characters>
  <Application>Microsoft Office Word</Application>
  <DocSecurity>0</DocSecurity>
  <Lines>78</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2021-05-17T13:13:00Z</dcterms:created>
  <dcterms:modified xsi:type="dcterms:W3CDTF">2021-05-17T13:13:00Z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GP</vt:lpwstr>
  </property>
  <property fmtid="{D5CDD505-2E9C-101B-9397-08002B2CF9AE}" pid="3" name="Operator">
    <vt:lpwstr>Microsoft Office User</vt:lpwstr>
  </property>
  <property fmtid="{D5CDD505-2E9C-101B-9397-08002B2CF9AE}" pid="4" name="ContentTypeId">
    <vt:lpwstr>0x0101005082CF9611B70740801F57C691914AA100112606590970F34A82426E1C2D62EACA</vt:lpwstr>
  </property>
</Properties>
</file>