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C30" w:rsidRPr="00B07E8C" w:rsidRDefault="00796C30" w:rsidP="00796C30">
      <w:pPr>
        <w:pStyle w:val="a4"/>
        <w:tabs>
          <w:tab w:val="clear" w:pos="4677"/>
          <w:tab w:val="clear" w:pos="9355"/>
        </w:tabs>
        <w:ind w:firstLine="709"/>
        <w:jc w:val="center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</w:p>
    <w:p w:rsidR="00796C30" w:rsidRPr="00B07E8C" w:rsidRDefault="00796C30" w:rsidP="00796C30">
      <w:pPr>
        <w:pStyle w:val="a4"/>
        <w:tabs>
          <w:tab w:val="clear" w:pos="4677"/>
          <w:tab w:val="clear" w:pos="9355"/>
        </w:tabs>
        <w:ind w:firstLine="709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</w:p>
    <w:p w:rsidR="00796C30" w:rsidRPr="00B07E8C" w:rsidRDefault="00796C30" w:rsidP="00796C30">
      <w:pPr>
        <w:pStyle w:val="a4"/>
        <w:tabs>
          <w:tab w:val="clear" w:pos="4677"/>
          <w:tab w:val="clear" w:pos="9355"/>
        </w:tabs>
        <w:ind w:firstLine="709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</w:p>
    <w:p w:rsidR="00796C30" w:rsidRDefault="00796C30" w:rsidP="00796C30">
      <w:pPr>
        <w:pStyle w:val="a4"/>
        <w:tabs>
          <w:tab w:val="clear" w:pos="4677"/>
          <w:tab w:val="clear" w:pos="9355"/>
        </w:tabs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</w:pPr>
    </w:p>
    <w:p w:rsidR="00796C30" w:rsidRPr="004951E5" w:rsidRDefault="00796C30" w:rsidP="00796C30">
      <w:pPr>
        <w:pStyle w:val="a4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</w:pPr>
      <w:r w:rsidRPr="004951E5"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  <w:t>ВИСНОВОК</w:t>
      </w:r>
    </w:p>
    <w:p w:rsidR="00796C30" w:rsidRPr="004951E5" w:rsidRDefault="00796C30" w:rsidP="00796C30">
      <w:pPr>
        <w:pStyle w:val="3"/>
        <w:shd w:val="clear" w:color="auto" w:fill="FFFFFF"/>
        <w:ind w:left="0" w:firstLine="0"/>
        <w:textAlignment w:val="baseline"/>
        <w:rPr>
          <w:rFonts w:cs="Times New Roman"/>
          <w:color w:val="000000" w:themeColor="text1"/>
          <w:sz w:val="28"/>
          <w:lang w:val="ru-RU"/>
        </w:rPr>
      </w:pPr>
      <w:r w:rsidRPr="004951E5">
        <w:rPr>
          <w:rFonts w:cs="Times New Roman"/>
          <w:bCs/>
          <w:color w:val="000000" w:themeColor="text1"/>
          <w:sz w:val="28"/>
        </w:rPr>
        <w:t>на проект Закону України «</w:t>
      </w:r>
      <w:r w:rsidRPr="004951E5">
        <w:rPr>
          <w:rFonts w:cs="Times New Roman"/>
          <w:color w:val="000000" w:themeColor="text1"/>
          <w:sz w:val="28"/>
        </w:rPr>
        <w:t>Про внесення змін до деяких законів України стосовно приведення статусу Національного антикорупційного бюро України у відповідність до вимог Конституції України»</w:t>
      </w:r>
    </w:p>
    <w:p w:rsidR="00796C30" w:rsidRPr="00FB4177" w:rsidRDefault="00796C30" w:rsidP="00796C30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9"/>
        <w:jc w:val="left"/>
        <w:rPr>
          <w:rFonts w:cs="Times New Roman"/>
          <w:color w:val="auto"/>
          <w:sz w:val="28"/>
        </w:rPr>
      </w:pPr>
    </w:p>
    <w:p w:rsidR="00796C30" w:rsidRPr="007D4CF6" w:rsidRDefault="00796C30" w:rsidP="00796C30">
      <w:pPr>
        <w:ind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4951E5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Поданий на розгляд законопроект є альтернативним до проекту </w:t>
      </w:r>
      <w:r w:rsidRPr="004951E5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Закону України «</w:t>
      </w:r>
      <w:r w:rsidRPr="004951E5">
        <w:rPr>
          <w:rFonts w:ascii="Times New Roman" w:hAnsi="Times New Roman" w:cs="Times New Roman"/>
          <w:color w:val="000000" w:themeColor="text1"/>
          <w:spacing w:val="0"/>
          <w:w w:val="100"/>
        </w:rPr>
        <w:t>Про внесення змін до деяких законів України стосовно приведення статусу Національного антикорупційного бюро України у відповідність до вимог Конституції України</w:t>
      </w:r>
      <w:r w:rsidRPr="004951E5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» (</w:t>
      </w:r>
      <w:r w:rsidRPr="004951E5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реєстр. № </w:t>
      </w:r>
      <w:r w:rsidRPr="004951E5">
        <w:rPr>
          <w:rFonts w:ascii="Times New Roman" w:hAnsi="Times New Roman" w:cs="Times New Roman"/>
          <w:color w:val="000000" w:themeColor="text1"/>
          <w:spacing w:val="0"/>
          <w:w w:val="100"/>
        </w:rPr>
        <w:t>5459</w:t>
      </w:r>
      <w:r w:rsidRPr="004951E5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від </w:t>
      </w:r>
      <w:r w:rsidRPr="004951E5">
        <w:rPr>
          <w:rFonts w:ascii="Times New Roman" w:hAnsi="Times New Roman" w:cs="Times New Roman"/>
          <w:color w:val="000000" w:themeColor="text1"/>
          <w:spacing w:val="0"/>
          <w:w w:val="100"/>
        </w:rPr>
        <w:t>30</w:t>
      </w:r>
      <w:r w:rsidRPr="004951E5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.0</w:t>
      </w:r>
      <w:r w:rsidRPr="004951E5">
        <w:rPr>
          <w:rFonts w:ascii="Times New Roman" w:hAnsi="Times New Roman" w:cs="Times New Roman"/>
          <w:color w:val="000000" w:themeColor="text1"/>
          <w:spacing w:val="0"/>
          <w:w w:val="100"/>
        </w:rPr>
        <w:t>4</w:t>
      </w:r>
      <w:r w:rsidRPr="004951E5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.202</w:t>
      </w:r>
      <w:r w:rsidRPr="004951E5">
        <w:rPr>
          <w:rFonts w:ascii="Times New Roman" w:hAnsi="Times New Roman" w:cs="Times New Roman"/>
          <w:color w:val="000000" w:themeColor="text1"/>
          <w:spacing w:val="0"/>
          <w:w w:val="100"/>
        </w:rPr>
        <w:t>1</w:t>
      </w:r>
      <w:r w:rsidRPr="004951E5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) та «спрямований на усунення суперечностей між Законом України «Про Національне антикорупційне бюро України» та Конституцією України, запровадження прозорого механізму формування Конкурсної комісії з добору на посаду Директора Національного бюро та Комісії з проведення зовнішньої незалежної оцінки (аудиту) ефективності діяльності Національного бюро з числа саме громадян </w:t>
      </w:r>
      <w:r w:rsidRPr="007D4CF6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України, удосконалення процедури здійснення аудиту ефективності діяльності Національного бюро та підвищення рівня довіри до вказаного органу» (п. 2 пояснювальної записки до проекту). </w:t>
      </w:r>
    </w:p>
    <w:p w:rsidR="00796C30" w:rsidRPr="007D4CF6" w:rsidRDefault="00796C30" w:rsidP="00796C30">
      <w:pPr>
        <w:tabs>
          <w:tab w:val="num" w:pos="0"/>
        </w:tabs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7D4CF6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Для досягнення вказаної мети у законопроекті пропонується </w:t>
      </w:r>
      <w:proofErr w:type="spellStart"/>
      <w:r w:rsidRPr="007D4CF6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внести</w:t>
      </w:r>
      <w:proofErr w:type="spellEnd"/>
      <w:r w:rsidRPr="007D4CF6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зміни до Закону України «Про Національне антикорупційне бюро України» </w:t>
      </w:r>
      <w:r w:rsidR="009002B5" w:rsidRPr="009002B5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                         </w:t>
      </w:r>
      <w:r w:rsidRPr="007D4CF6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(далі – Закон), а саме:</w:t>
      </w:r>
      <w:r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Pr="007D4CF6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визначити Національне антикорупційне бюро України (далі – НАБУ) як центральний орган виконавчої влади зі спеціальним статусом (зміни до ст. 1 Закону)</w:t>
      </w:r>
      <w:r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;</w:t>
      </w:r>
      <w:r w:rsidRPr="007D4CF6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встановити інший механізм підзвітності НАБУ (зміни до </w:t>
      </w:r>
      <w:r w:rsidRPr="007D4CF6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br/>
      </w:r>
      <w:proofErr w:type="spellStart"/>
      <w:r w:rsidRPr="007D4CF6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ст.ст</w:t>
      </w:r>
      <w:proofErr w:type="spellEnd"/>
      <w:r w:rsidRPr="007D4CF6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. 2, 4, 5 Закону)</w:t>
      </w:r>
      <w:r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;</w:t>
      </w:r>
      <w:r w:rsidRPr="007D4CF6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змінити порядок призначення Директора НАБУ (зміни до ст. 7 Закону), термін </w:t>
      </w:r>
      <w:r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його </w:t>
      </w:r>
      <w:r w:rsidRPr="007D4CF6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повноважень та передбачити ще одну підставу його звільнення (зміни до ч.</w:t>
      </w:r>
      <w:r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</w:t>
      </w:r>
      <w:r w:rsidRPr="007D4CF6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ч. 3, 4 ст. 6 Закону)</w:t>
      </w:r>
      <w:r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;</w:t>
      </w:r>
      <w:r w:rsidRPr="007D4CF6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змінити порядок здійснення з</w:t>
      </w:r>
      <w:r w:rsidRPr="007D4CF6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овнішньої незалежної оцінки (аудиту) ефективності діяльності НАБУ (зміни до ст. 26, нова ст. 26-1 Закону)</w:t>
      </w:r>
      <w:r w:rsidRPr="007D4CF6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. Також пропону</w:t>
      </w:r>
      <w:r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є</w:t>
      </w:r>
      <w:r w:rsidRPr="007D4CF6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ться</w:t>
      </w:r>
      <w:r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>внести</w:t>
      </w:r>
      <w:proofErr w:type="spellEnd"/>
      <w:r w:rsidRPr="007D4CF6">
        <w:rPr>
          <w:rFonts w:ascii="Times New Roman" w:hAnsi="Times New Roman" w:cs="Times New Roman"/>
          <w:color w:val="000000" w:themeColor="text1"/>
          <w:spacing w:val="0"/>
          <w:w w:val="100"/>
          <w:szCs w:val="28"/>
          <w:shd w:val="clear" w:color="auto" w:fill="FFFFFF"/>
        </w:rPr>
        <w:t xml:space="preserve"> зміни </w:t>
      </w:r>
      <w:r w:rsidRPr="007D4CF6">
        <w:rPr>
          <w:rFonts w:ascii="Times New Roman" w:hAnsi="Times New Roman" w:cs="Times New Roman"/>
          <w:spacing w:val="0"/>
          <w:w w:val="100"/>
        </w:rPr>
        <w:t>до законів України «Про Кабінет Міністрів України» (ст. 21), «Про центральні органи виконавчої влади» (ст. 24)</w:t>
      </w:r>
      <w:r>
        <w:rPr>
          <w:rFonts w:ascii="Times New Roman" w:hAnsi="Times New Roman" w:cs="Times New Roman"/>
          <w:spacing w:val="0"/>
          <w:w w:val="100"/>
        </w:rPr>
        <w:t xml:space="preserve"> та</w:t>
      </w:r>
      <w:r w:rsidRPr="007D4CF6">
        <w:rPr>
          <w:rFonts w:ascii="Times New Roman" w:hAnsi="Times New Roman" w:cs="Times New Roman"/>
          <w:spacing w:val="0"/>
          <w:w w:val="100"/>
        </w:rPr>
        <w:t xml:space="preserve"> «Про державну службу» (ст. 91).</w:t>
      </w:r>
    </w:p>
    <w:p w:rsidR="00796C30" w:rsidRPr="007D4CF6" w:rsidRDefault="00796C30" w:rsidP="00796C30">
      <w:pPr>
        <w:tabs>
          <w:tab w:val="num" w:pos="0"/>
        </w:tabs>
        <w:ind w:firstLine="709"/>
        <w:jc w:val="both"/>
        <w:rPr>
          <w:rFonts w:ascii="Times New Roman" w:hAnsi="Times New Roman" w:cs="Times New Roman"/>
          <w:bCs/>
          <w:spacing w:val="0"/>
          <w:w w:val="100"/>
          <w:szCs w:val="28"/>
        </w:rPr>
      </w:pPr>
      <w:r w:rsidRPr="007D4CF6">
        <w:rPr>
          <w:rStyle w:val="rvts9"/>
          <w:rFonts w:ascii="Times New Roman" w:hAnsi="Times New Roman" w:cs="Times New Roman"/>
          <w:bCs/>
          <w:spacing w:val="0"/>
          <w:w w:val="100"/>
          <w:szCs w:val="28"/>
        </w:rPr>
        <w:t>Законопроект включений до Плану законопроектної роботи Верховної Ради України на 2021 рік (п. 34), затвердженого постановою Верховної Ради України від 02.02.2021 № 1165-ІХ.</w:t>
      </w:r>
    </w:p>
    <w:p w:rsidR="00796C30" w:rsidRPr="00FB4177" w:rsidRDefault="00796C30" w:rsidP="00796C30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9"/>
        <w:contextualSpacing w:val="0"/>
        <w:jc w:val="both"/>
        <w:rPr>
          <w:rFonts w:cs="Times New Roman"/>
          <w:b w:val="0"/>
          <w:color w:val="000000" w:themeColor="text1"/>
          <w:sz w:val="28"/>
        </w:rPr>
      </w:pPr>
      <w:r w:rsidRPr="007D4CF6">
        <w:rPr>
          <w:rFonts w:cs="Times New Roman"/>
          <w:b w:val="0"/>
          <w:color w:val="000000" w:themeColor="text1"/>
          <w:sz w:val="28"/>
        </w:rPr>
        <w:t>Головне управління вважає</w:t>
      </w:r>
      <w:r w:rsidRPr="00FB4177">
        <w:rPr>
          <w:rFonts w:cs="Times New Roman"/>
          <w:b w:val="0"/>
          <w:color w:val="000000" w:themeColor="text1"/>
          <w:sz w:val="28"/>
        </w:rPr>
        <w:t xml:space="preserve"> за доцільне від</w:t>
      </w:r>
      <w:r w:rsidRPr="0096663B">
        <w:rPr>
          <w:rFonts w:cs="Times New Roman"/>
          <w:b w:val="0"/>
          <w:color w:val="000000" w:themeColor="text1"/>
          <w:sz w:val="28"/>
        </w:rPr>
        <w:t>значити</w:t>
      </w:r>
      <w:r w:rsidRPr="00FB4177">
        <w:rPr>
          <w:rFonts w:cs="Times New Roman"/>
          <w:b w:val="0"/>
          <w:color w:val="000000" w:themeColor="text1"/>
          <w:sz w:val="28"/>
        </w:rPr>
        <w:t xml:space="preserve"> позитивні </w:t>
      </w:r>
      <w:r>
        <w:rPr>
          <w:rFonts w:cs="Times New Roman"/>
          <w:b w:val="0"/>
          <w:color w:val="000000" w:themeColor="text1"/>
          <w:sz w:val="28"/>
        </w:rPr>
        <w:t>моменти даного</w:t>
      </w:r>
      <w:r w:rsidRPr="00FB4177">
        <w:rPr>
          <w:rFonts w:cs="Times New Roman"/>
          <w:b w:val="0"/>
          <w:color w:val="000000" w:themeColor="text1"/>
          <w:sz w:val="28"/>
        </w:rPr>
        <w:t xml:space="preserve"> проект</w:t>
      </w:r>
      <w:r>
        <w:rPr>
          <w:rFonts w:cs="Times New Roman"/>
          <w:b w:val="0"/>
          <w:color w:val="000000" w:themeColor="text1"/>
          <w:sz w:val="28"/>
        </w:rPr>
        <w:t>у</w:t>
      </w:r>
      <w:r w:rsidRPr="00FB4177">
        <w:rPr>
          <w:rFonts w:cs="Times New Roman"/>
          <w:b w:val="0"/>
          <w:color w:val="000000" w:themeColor="text1"/>
          <w:sz w:val="28"/>
        </w:rPr>
        <w:t>,</w:t>
      </w:r>
      <w:r>
        <w:rPr>
          <w:rFonts w:cs="Times New Roman"/>
          <w:b w:val="0"/>
          <w:color w:val="000000" w:themeColor="text1"/>
          <w:sz w:val="28"/>
        </w:rPr>
        <w:t xml:space="preserve"> якими,</w:t>
      </w:r>
      <w:r w:rsidRPr="00FB4177">
        <w:rPr>
          <w:rFonts w:cs="Times New Roman"/>
          <w:b w:val="0"/>
          <w:color w:val="000000" w:themeColor="text1"/>
          <w:sz w:val="28"/>
        </w:rPr>
        <w:t xml:space="preserve"> зокрема</w:t>
      </w:r>
      <w:r>
        <w:rPr>
          <w:rFonts w:cs="Times New Roman"/>
          <w:b w:val="0"/>
          <w:color w:val="000000" w:themeColor="text1"/>
          <w:sz w:val="28"/>
        </w:rPr>
        <w:t>, є</w:t>
      </w:r>
      <w:r w:rsidRPr="00FB4177">
        <w:rPr>
          <w:rFonts w:cs="Times New Roman"/>
          <w:b w:val="0"/>
          <w:color w:val="000000" w:themeColor="text1"/>
          <w:sz w:val="28"/>
        </w:rPr>
        <w:t xml:space="preserve">: призначення </w:t>
      </w:r>
      <w:r>
        <w:rPr>
          <w:rFonts w:cs="Times New Roman"/>
          <w:b w:val="0"/>
          <w:color w:val="000000" w:themeColor="text1"/>
          <w:sz w:val="28"/>
        </w:rPr>
        <w:t xml:space="preserve">членів </w:t>
      </w:r>
      <w:r w:rsidRPr="00FB4177">
        <w:rPr>
          <w:rFonts w:cs="Times New Roman"/>
          <w:b w:val="0"/>
          <w:color w:val="000000" w:themeColor="text1"/>
          <w:sz w:val="28"/>
        </w:rPr>
        <w:t xml:space="preserve">Конкурсної комісії з добору на посаду Директора НАБУ (далі – Конкурсна комісія) та </w:t>
      </w:r>
      <w:r w:rsidRPr="00FB4177">
        <w:rPr>
          <w:rFonts w:cs="Times New Roman"/>
          <w:b w:val="0"/>
          <w:sz w:val="28"/>
        </w:rPr>
        <w:t>Комісії з проведення зовнішньої незалежної оцінки (аудиту) ефективності діяльності НАБУ</w:t>
      </w:r>
      <w:r w:rsidRPr="00FB4177">
        <w:rPr>
          <w:rFonts w:cs="Times New Roman"/>
          <w:b w:val="0"/>
          <w:color w:val="000000" w:themeColor="text1"/>
          <w:sz w:val="28"/>
        </w:rPr>
        <w:t xml:space="preserve"> (далі – Комісія з проведення оцінки) Кабінетом Міністрів України без участі сторонніх осіб (ч. 1 ст. 7</w:t>
      </w:r>
      <w:r>
        <w:rPr>
          <w:rFonts w:cs="Times New Roman"/>
          <w:b w:val="0"/>
          <w:color w:val="000000" w:themeColor="text1"/>
          <w:sz w:val="28"/>
        </w:rPr>
        <w:t>, ч. 1 ст. 26-1 Закону у редакції проекту</w:t>
      </w:r>
      <w:r w:rsidRPr="00FB4177">
        <w:rPr>
          <w:rFonts w:cs="Times New Roman"/>
          <w:b w:val="0"/>
          <w:color w:val="000000" w:themeColor="text1"/>
          <w:sz w:val="28"/>
        </w:rPr>
        <w:t xml:space="preserve">), встановлення більш конкретних вимог до членів </w:t>
      </w:r>
      <w:r w:rsidRPr="00FB4177">
        <w:rPr>
          <w:rFonts w:cs="Times New Roman"/>
          <w:b w:val="0"/>
          <w:sz w:val="28"/>
        </w:rPr>
        <w:t>Конкурсної комісії та Комісії з проведення оцінки (ч. 2 ст. 7, ч. 3 ст. 26-1</w:t>
      </w:r>
      <w:r>
        <w:rPr>
          <w:rFonts w:cs="Times New Roman"/>
          <w:b w:val="0"/>
          <w:sz w:val="28"/>
        </w:rPr>
        <w:t xml:space="preserve"> </w:t>
      </w:r>
      <w:r>
        <w:rPr>
          <w:rFonts w:cs="Times New Roman"/>
          <w:b w:val="0"/>
          <w:color w:val="000000" w:themeColor="text1"/>
          <w:sz w:val="28"/>
        </w:rPr>
        <w:t>Закону у редакції проекту</w:t>
      </w:r>
      <w:r w:rsidRPr="00FB4177">
        <w:rPr>
          <w:rFonts w:cs="Times New Roman"/>
          <w:b w:val="0"/>
          <w:sz w:val="28"/>
        </w:rPr>
        <w:t xml:space="preserve">), наявність </w:t>
      </w:r>
      <w:r w:rsidRPr="00FB4177">
        <w:rPr>
          <w:rFonts w:cs="Times New Roman"/>
          <w:b w:val="0"/>
          <w:sz w:val="28"/>
        </w:rPr>
        <w:lastRenderedPageBreak/>
        <w:t>положення щодо проведення аудиту ефективності використання бюджетних коштів НАБУ Рахунковою палатою (зміни до ст. 26</w:t>
      </w:r>
      <w:r>
        <w:rPr>
          <w:rFonts w:cs="Times New Roman"/>
          <w:b w:val="0"/>
          <w:sz w:val="28"/>
        </w:rPr>
        <w:t xml:space="preserve"> Закону</w:t>
      </w:r>
      <w:r w:rsidRPr="00FB4177">
        <w:rPr>
          <w:rFonts w:cs="Times New Roman"/>
          <w:b w:val="0"/>
          <w:sz w:val="28"/>
        </w:rPr>
        <w:t>).</w:t>
      </w:r>
      <w:r w:rsidRPr="00FB4177">
        <w:rPr>
          <w:rFonts w:cs="Times New Roman"/>
          <w:b w:val="0"/>
          <w:color w:val="000000" w:themeColor="text1"/>
          <w:sz w:val="28"/>
        </w:rPr>
        <w:t xml:space="preserve"> Разом з тим, Головне управління висловлює щодо змісту</w:t>
      </w:r>
      <w:r>
        <w:rPr>
          <w:rFonts w:cs="Times New Roman"/>
          <w:b w:val="0"/>
          <w:color w:val="000000" w:themeColor="text1"/>
          <w:sz w:val="28"/>
        </w:rPr>
        <w:t xml:space="preserve"> проекту</w:t>
      </w:r>
      <w:r w:rsidRPr="00FB4177">
        <w:rPr>
          <w:rFonts w:cs="Times New Roman"/>
          <w:b w:val="0"/>
          <w:color w:val="000000" w:themeColor="text1"/>
          <w:sz w:val="28"/>
        </w:rPr>
        <w:t xml:space="preserve"> такі зауваження та пропозиції.</w:t>
      </w:r>
    </w:p>
    <w:p w:rsidR="00796C30" w:rsidRPr="004951E5" w:rsidRDefault="00796C30" w:rsidP="00796C30">
      <w:pPr>
        <w:pStyle w:val="a7"/>
        <w:spacing w:before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1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</w:t>
      </w:r>
      <w:r w:rsidRPr="004951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951E5">
        <w:rPr>
          <w:rFonts w:ascii="Times New Roman" w:hAnsi="Times New Roman" w:cs="Times New Roman"/>
          <w:sz w:val="28"/>
          <w:szCs w:val="28"/>
        </w:rPr>
        <w:t>У проекті пропонується</w:t>
      </w:r>
      <w:r w:rsidRPr="004951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951E5">
        <w:rPr>
          <w:rFonts w:ascii="Times New Roman" w:hAnsi="Times New Roman" w:cs="Times New Roman"/>
          <w:sz w:val="28"/>
          <w:szCs w:val="28"/>
        </w:rPr>
        <w:t xml:space="preserve">визначити НАБУ як </w:t>
      </w:r>
      <w:r w:rsidRPr="004951E5">
        <w:rPr>
          <w:rFonts w:ascii="Times New Roman" w:hAnsi="Times New Roman" w:cs="Times New Roman"/>
          <w:i/>
          <w:sz w:val="28"/>
          <w:szCs w:val="28"/>
        </w:rPr>
        <w:t xml:space="preserve">центральний орган виконавчої влади зі спеціальним статусом </w:t>
      </w:r>
      <w:r w:rsidRPr="004951E5">
        <w:rPr>
          <w:rFonts w:ascii="Times New Roman" w:hAnsi="Times New Roman" w:cs="Times New Roman"/>
          <w:sz w:val="28"/>
          <w:szCs w:val="28"/>
        </w:rPr>
        <w:t xml:space="preserve">(зміни до ст. 1 Закону). </w:t>
      </w:r>
    </w:p>
    <w:p w:rsidR="00796C30" w:rsidRPr="008D3FB0" w:rsidRDefault="00796C30" w:rsidP="00796C30">
      <w:pPr>
        <w:pStyle w:val="StyleZakonu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4951E5">
        <w:rPr>
          <w:rFonts w:ascii="Times New Roman" w:hAnsi="Times New Roman"/>
          <w:sz w:val="28"/>
          <w:szCs w:val="28"/>
        </w:rPr>
        <w:t>Однак варто зауважити, що Конституція України не передбачає існування в державному механізмі (</w:t>
      </w:r>
      <w:proofErr w:type="spellStart"/>
      <w:r w:rsidRPr="004951E5">
        <w:rPr>
          <w:rFonts w:ascii="Times New Roman" w:hAnsi="Times New Roman"/>
          <w:sz w:val="28"/>
          <w:szCs w:val="28"/>
        </w:rPr>
        <w:t>апараті</w:t>
      </w:r>
      <w:proofErr w:type="spellEnd"/>
      <w:r w:rsidRPr="004951E5">
        <w:rPr>
          <w:rFonts w:ascii="Times New Roman" w:hAnsi="Times New Roman"/>
          <w:sz w:val="28"/>
          <w:szCs w:val="28"/>
        </w:rPr>
        <w:t xml:space="preserve">) </w:t>
      </w:r>
      <w:r w:rsidRPr="004951E5">
        <w:rPr>
          <w:rFonts w:ascii="Times New Roman" w:hAnsi="Times New Roman"/>
          <w:i/>
          <w:sz w:val="28"/>
          <w:szCs w:val="28"/>
        </w:rPr>
        <w:t>органів виконавчої влади із спеціальним статусом</w:t>
      </w:r>
      <w:r w:rsidRPr="004951E5">
        <w:rPr>
          <w:rFonts w:ascii="Times New Roman" w:hAnsi="Times New Roman"/>
          <w:sz w:val="28"/>
          <w:szCs w:val="28"/>
        </w:rPr>
        <w:t xml:space="preserve">, які здійснювали б відповідні функції поза межами системи органів виконавчої влади. З огляду на вказане, запропоновані у проекті приписи щодо надання НАБУ спеціального статусу, порядку його формування, підзвітності та підконтрольності можуть бути визнані такими, що не повною мірою узгоджуються з відповідними </w:t>
      </w:r>
      <w:r w:rsidRPr="008D3FB0">
        <w:rPr>
          <w:rFonts w:ascii="Times New Roman" w:hAnsi="Times New Roman"/>
          <w:sz w:val="28"/>
          <w:szCs w:val="28"/>
        </w:rPr>
        <w:t>положеннями Конституції України.</w:t>
      </w:r>
    </w:p>
    <w:p w:rsidR="00796C30" w:rsidRPr="008D3FB0" w:rsidRDefault="00796C30" w:rsidP="00796C30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8D3FB0">
        <w:rPr>
          <w:color w:val="auto"/>
          <w:sz w:val="28"/>
          <w:szCs w:val="28"/>
        </w:rPr>
        <w:t xml:space="preserve">На нашу думку, повністю вирішити цю проблему у тому напрямі, який пропонується у законопроекті, могло б лише внесення до Конституції України змін, які передбачили би існування в системі органів державної влади не тільки таких органів державної влади зі спеціальним статусом, як: Центральна виборча комісія, Національна рада України з питань телебачення і радіомовлення, Антимонопольний комітет України, але й </w:t>
      </w:r>
      <w:r w:rsidRPr="008D3FB0">
        <w:rPr>
          <w:i/>
          <w:color w:val="auto"/>
          <w:sz w:val="28"/>
          <w:szCs w:val="28"/>
        </w:rPr>
        <w:t>органів виконавчої влади зі спеціальним статусом</w:t>
      </w:r>
      <w:r w:rsidRPr="008D3FB0">
        <w:rPr>
          <w:color w:val="auto"/>
          <w:sz w:val="28"/>
          <w:szCs w:val="28"/>
        </w:rPr>
        <w:t>, до числа яких могло б належати і НАБУ.</w:t>
      </w:r>
    </w:p>
    <w:p w:rsidR="00796C30" w:rsidRPr="008D3FB0" w:rsidRDefault="00796C30" w:rsidP="00796C30">
      <w:pPr>
        <w:pStyle w:val="a7"/>
        <w:spacing w:before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D3FB0">
        <w:rPr>
          <w:rFonts w:ascii="Times New Roman" w:hAnsi="Times New Roman" w:cs="Times New Roman"/>
          <w:b/>
          <w:color w:val="000000" w:themeColor="text1"/>
          <w:sz w:val="28"/>
        </w:rPr>
        <w:t>2.</w:t>
      </w:r>
      <w:r w:rsidRPr="008D3FB0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8D3FB0">
        <w:rPr>
          <w:rFonts w:ascii="Times New Roman" w:hAnsi="Times New Roman" w:cs="Times New Roman"/>
          <w:sz w:val="28"/>
        </w:rPr>
        <w:t>На Кабінет Міністрів України як вищий орган у системі органів виконавчої влади України Конституцією України покладено, зокрема, такі повноваження</w:t>
      </w:r>
      <w:r w:rsidRPr="008D3FB0">
        <w:rPr>
          <w:rFonts w:ascii="Times New Roman" w:hAnsi="Times New Roman" w:cs="Times New Roman"/>
          <w:color w:val="000000" w:themeColor="text1"/>
          <w:sz w:val="28"/>
        </w:rPr>
        <w:t xml:space="preserve">: </w:t>
      </w:r>
      <w:r w:rsidRPr="008D3FB0">
        <w:rPr>
          <w:rFonts w:ascii="Times New Roman" w:hAnsi="Times New Roman" w:cs="Times New Roman"/>
          <w:sz w:val="28"/>
          <w:shd w:val="clear" w:color="auto" w:fill="FFFFFF"/>
        </w:rPr>
        <w:t>здійснювати заходи щодо забезпечення обороноздатності і національної безпеки України, громадського порядку</w:t>
      </w:r>
      <w:r w:rsidRPr="008D3FB0">
        <w:rPr>
          <w:rFonts w:ascii="Times New Roman" w:hAnsi="Times New Roman" w:cs="Times New Roman"/>
          <w:i/>
          <w:sz w:val="28"/>
          <w:shd w:val="clear" w:color="auto" w:fill="FFFFFF"/>
        </w:rPr>
        <w:t>, боротьби зі злочинністю</w:t>
      </w:r>
      <w:r w:rsidRPr="008D3FB0">
        <w:rPr>
          <w:rFonts w:ascii="Times New Roman" w:hAnsi="Times New Roman" w:cs="Times New Roman"/>
          <w:sz w:val="28"/>
          <w:shd w:val="clear" w:color="auto" w:fill="FFFFFF"/>
        </w:rPr>
        <w:t xml:space="preserve"> (п. 7 ст. 116); </w:t>
      </w:r>
      <w:r w:rsidRPr="008D3FB0">
        <w:rPr>
          <w:rFonts w:ascii="Times New Roman" w:hAnsi="Times New Roman" w:cs="Times New Roman"/>
          <w:sz w:val="28"/>
        </w:rPr>
        <w:t>спрямовувати і координувати роботу міністерств, інших органів виконавчої влади (п. 9 ст. 116);</w:t>
      </w:r>
      <w:bookmarkStart w:id="0" w:name="n5139"/>
      <w:bookmarkEnd w:id="0"/>
      <w:r w:rsidRPr="008D3FB0">
        <w:rPr>
          <w:rFonts w:ascii="Times New Roman" w:hAnsi="Times New Roman" w:cs="Times New Roman"/>
          <w:sz w:val="28"/>
        </w:rPr>
        <w:t xml:space="preserve"> утворювати, реорганізовувати та ліквідовувати відповідно до закону міністерства та інші центральні органи виконавчої влади, діючи в межах коштів, передбачених на утримання органів виконавчої влади </w:t>
      </w:r>
      <w:r w:rsidRPr="008D3FB0">
        <w:rPr>
          <w:rFonts w:ascii="Times New Roman" w:hAnsi="Times New Roman" w:cs="Times New Roman"/>
          <w:sz w:val="28"/>
        </w:rPr>
        <w:br/>
        <w:t>(п. 9-1 ст. 116);</w:t>
      </w:r>
      <w:bookmarkStart w:id="1" w:name="n5141"/>
      <w:bookmarkStart w:id="2" w:name="n5140"/>
      <w:bookmarkEnd w:id="1"/>
      <w:bookmarkEnd w:id="2"/>
      <w:r w:rsidRPr="008D3FB0">
        <w:rPr>
          <w:rFonts w:ascii="Times New Roman" w:hAnsi="Times New Roman" w:cs="Times New Roman"/>
          <w:sz w:val="28"/>
        </w:rPr>
        <w:t xml:space="preserve"> </w:t>
      </w:r>
      <w:r w:rsidRPr="008D3FB0">
        <w:rPr>
          <w:rFonts w:ascii="Times New Roman" w:hAnsi="Times New Roman" w:cs="Times New Roman"/>
          <w:i/>
          <w:sz w:val="28"/>
        </w:rPr>
        <w:t xml:space="preserve">призначати на посади та звільняти з посад за поданням </w:t>
      </w:r>
      <w:r w:rsidR="00E14244" w:rsidRPr="00E14244">
        <w:rPr>
          <w:rFonts w:ascii="Times New Roman" w:hAnsi="Times New Roman" w:cs="Times New Roman"/>
          <w:i/>
          <w:sz w:val="28"/>
        </w:rPr>
        <w:t xml:space="preserve">    </w:t>
      </w:r>
      <w:r w:rsidRPr="008D3FB0">
        <w:rPr>
          <w:rFonts w:ascii="Times New Roman" w:hAnsi="Times New Roman" w:cs="Times New Roman"/>
          <w:i/>
          <w:sz w:val="28"/>
        </w:rPr>
        <w:t>Прем’єр-міністра України керівників центральних органів виконавчої влади, які не входять до складу Кабінету Міністрів України</w:t>
      </w:r>
      <w:r w:rsidRPr="008D3FB0">
        <w:rPr>
          <w:rFonts w:ascii="Times New Roman" w:hAnsi="Times New Roman" w:cs="Times New Roman"/>
          <w:sz w:val="28"/>
        </w:rPr>
        <w:t xml:space="preserve"> (п. 9-2 ст. 116)</w:t>
      </w:r>
      <w:r w:rsidRPr="008D3FB0">
        <w:rPr>
          <w:rFonts w:ascii="Times New Roman" w:hAnsi="Times New Roman" w:cs="Times New Roman"/>
          <w:color w:val="000000" w:themeColor="text1"/>
          <w:sz w:val="28"/>
        </w:rPr>
        <w:t xml:space="preserve">. Таким чином, саме Кабінет Міністрів України наділений установчими, кадровими та </w:t>
      </w:r>
      <w:r w:rsidRPr="008D3FB0">
        <w:rPr>
          <w:rFonts w:ascii="Times New Roman" w:hAnsi="Times New Roman" w:cs="Times New Roman"/>
          <w:color w:val="000000" w:themeColor="text1"/>
          <w:sz w:val="28"/>
          <w:szCs w:val="28"/>
        </w:rPr>
        <w:t>контрольними функціями щодо центральних органів виконавчої влади.</w:t>
      </w:r>
    </w:p>
    <w:p w:rsidR="00796C30" w:rsidRDefault="00796C30" w:rsidP="00796C30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9"/>
        <w:contextualSpacing w:val="0"/>
        <w:jc w:val="both"/>
        <w:rPr>
          <w:rFonts w:cs="Times New Roman"/>
          <w:b w:val="0"/>
          <w:color w:val="000000" w:themeColor="text1"/>
          <w:sz w:val="28"/>
        </w:rPr>
      </w:pPr>
      <w:r w:rsidRPr="008D3FB0">
        <w:rPr>
          <w:rFonts w:cs="Times New Roman"/>
          <w:b w:val="0"/>
          <w:color w:val="000000" w:themeColor="text1"/>
          <w:sz w:val="28"/>
        </w:rPr>
        <w:t>Зважаючи на зазначене, запропоновані у проекті обмеження участі Кабінету Міністрів України в організації діяльності НАБУ, порядку його формування, підзвітності та підконтрольності  (а саме: обмеження поширення дії законів «Про Кабінет Міністрів України», «Про центральні органи виконавчої влади» на працівників НАБУ (</w:t>
      </w:r>
      <w:proofErr w:type="spellStart"/>
      <w:r w:rsidRPr="008D3FB0">
        <w:rPr>
          <w:rFonts w:cs="Times New Roman"/>
          <w:b w:val="0"/>
          <w:color w:val="000000" w:themeColor="text1"/>
          <w:sz w:val="28"/>
        </w:rPr>
        <w:t>абз</w:t>
      </w:r>
      <w:proofErr w:type="spellEnd"/>
      <w:r w:rsidRPr="008D3FB0">
        <w:rPr>
          <w:rFonts w:cs="Times New Roman"/>
          <w:b w:val="0"/>
          <w:color w:val="000000" w:themeColor="text1"/>
          <w:sz w:val="28"/>
        </w:rPr>
        <w:t>. 2, 3 ч. 1 ст. 2 Закону у редакції проекту,</w:t>
      </w:r>
      <w:r w:rsidRPr="008D3FB0">
        <w:rPr>
          <w:b w:val="0"/>
          <w:color w:val="auto"/>
          <w:sz w:val="28"/>
        </w:rPr>
        <w:t xml:space="preserve"> зміни до законів України «Про Кабінет Міністрів України», «Про центральні органи виконавчої влади»</w:t>
      </w:r>
      <w:r w:rsidRPr="008D3FB0">
        <w:rPr>
          <w:rFonts w:cs="Times New Roman"/>
          <w:b w:val="0"/>
          <w:color w:val="000000" w:themeColor="text1"/>
          <w:sz w:val="28"/>
        </w:rPr>
        <w:t>); непоширення вимог Кабінету Міністрів України щодо формування структури апарату центрального органу виконавчої влади на організаційну структур</w:t>
      </w:r>
      <w:r w:rsidRPr="00FB4177">
        <w:rPr>
          <w:rFonts w:cs="Times New Roman"/>
          <w:b w:val="0"/>
          <w:color w:val="000000" w:themeColor="text1"/>
          <w:sz w:val="28"/>
        </w:rPr>
        <w:t>у НАБУ (</w:t>
      </w:r>
      <w:proofErr w:type="spellStart"/>
      <w:r w:rsidRPr="00FB4177">
        <w:rPr>
          <w:rFonts w:cs="Times New Roman"/>
          <w:b w:val="0"/>
          <w:color w:val="000000" w:themeColor="text1"/>
          <w:sz w:val="28"/>
        </w:rPr>
        <w:t>абз</w:t>
      </w:r>
      <w:proofErr w:type="spellEnd"/>
      <w:r w:rsidRPr="00FB4177">
        <w:rPr>
          <w:rFonts w:cs="Times New Roman"/>
          <w:b w:val="0"/>
          <w:color w:val="000000" w:themeColor="text1"/>
          <w:sz w:val="28"/>
        </w:rPr>
        <w:t>. 2 ч. 3 ст. 5 Закону</w:t>
      </w:r>
      <w:r>
        <w:rPr>
          <w:rFonts w:cs="Times New Roman"/>
          <w:b w:val="0"/>
          <w:color w:val="000000" w:themeColor="text1"/>
          <w:sz w:val="28"/>
        </w:rPr>
        <w:t xml:space="preserve"> у редакції проекту</w:t>
      </w:r>
      <w:r w:rsidRPr="00FB4177">
        <w:rPr>
          <w:rFonts w:cs="Times New Roman"/>
          <w:b w:val="0"/>
          <w:color w:val="000000" w:themeColor="text1"/>
          <w:sz w:val="28"/>
        </w:rPr>
        <w:t>)</w:t>
      </w:r>
      <w:r>
        <w:rPr>
          <w:rFonts w:cs="Times New Roman"/>
          <w:b w:val="0"/>
          <w:color w:val="000000" w:themeColor="text1"/>
          <w:sz w:val="28"/>
        </w:rPr>
        <w:t>;</w:t>
      </w:r>
      <w:r w:rsidRPr="00FB4177">
        <w:rPr>
          <w:rFonts w:cs="Times New Roman"/>
          <w:b w:val="0"/>
          <w:color w:val="000000" w:themeColor="text1"/>
          <w:sz w:val="28"/>
        </w:rPr>
        <w:t xml:space="preserve"> порядок призначення Директора НАБУ та встановлення законо</w:t>
      </w:r>
      <w:r>
        <w:rPr>
          <w:rFonts w:cs="Times New Roman"/>
          <w:b w:val="0"/>
          <w:color w:val="000000" w:themeColor="text1"/>
          <w:sz w:val="28"/>
        </w:rPr>
        <w:t>м</w:t>
      </w:r>
      <w:r w:rsidRPr="00FB4177">
        <w:rPr>
          <w:rFonts w:cs="Times New Roman"/>
          <w:b w:val="0"/>
          <w:color w:val="000000" w:themeColor="text1"/>
          <w:sz w:val="28"/>
        </w:rPr>
        <w:t xml:space="preserve"> обов’яз</w:t>
      </w:r>
      <w:r>
        <w:rPr>
          <w:rFonts w:cs="Times New Roman"/>
          <w:b w:val="0"/>
          <w:color w:val="000000" w:themeColor="text1"/>
          <w:sz w:val="28"/>
        </w:rPr>
        <w:t>ку</w:t>
      </w:r>
      <w:r w:rsidRPr="00FB4177">
        <w:rPr>
          <w:rFonts w:cs="Times New Roman"/>
          <w:b w:val="0"/>
          <w:color w:val="000000" w:themeColor="text1"/>
          <w:sz w:val="28"/>
        </w:rPr>
        <w:t xml:space="preserve"> Прем’єр-міністра України </w:t>
      </w:r>
      <w:proofErr w:type="spellStart"/>
      <w:r w:rsidRPr="00FB4177">
        <w:rPr>
          <w:rFonts w:cs="Times New Roman"/>
          <w:b w:val="0"/>
          <w:color w:val="000000" w:themeColor="text1"/>
          <w:sz w:val="28"/>
        </w:rPr>
        <w:t>внести</w:t>
      </w:r>
      <w:proofErr w:type="spellEnd"/>
      <w:r w:rsidRPr="00FB4177">
        <w:rPr>
          <w:rFonts w:cs="Times New Roman"/>
          <w:b w:val="0"/>
          <w:color w:val="000000" w:themeColor="text1"/>
          <w:sz w:val="28"/>
        </w:rPr>
        <w:t xml:space="preserve"> подання про призначення</w:t>
      </w:r>
      <w:r>
        <w:rPr>
          <w:rFonts w:cs="Times New Roman"/>
          <w:b w:val="0"/>
          <w:color w:val="000000" w:themeColor="text1"/>
          <w:sz w:val="28"/>
        </w:rPr>
        <w:t xml:space="preserve"> певної особи</w:t>
      </w:r>
      <w:r w:rsidRPr="00FB4177">
        <w:rPr>
          <w:rFonts w:cs="Times New Roman"/>
          <w:b w:val="0"/>
          <w:color w:val="000000" w:themeColor="text1"/>
          <w:sz w:val="28"/>
        </w:rPr>
        <w:t xml:space="preserve"> на посаду Директора НАБУ на розгляд Кабінету Міністрів України, </w:t>
      </w:r>
      <w:r w:rsidR="00E14244" w:rsidRPr="00E14244">
        <w:rPr>
          <w:rFonts w:cs="Times New Roman"/>
          <w:b w:val="0"/>
          <w:color w:val="000000" w:themeColor="text1"/>
          <w:sz w:val="28"/>
        </w:rPr>
        <w:t xml:space="preserve">                                     </w:t>
      </w:r>
      <w:r w:rsidRPr="00FB4177">
        <w:rPr>
          <w:rFonts w:cs="Times New Roman"/>
          <w:b w:val="0"/>
          <w:color w:val="000000" w:themeColor="text1"/>
          <w:sz w:val="28"/>
        </w:rPr>
        <w:lastRenderedPageBreak/>
        <w:t xml:space="preserve">а Кабінету Міністрів України – призначити такого кандидата </w:t>
      </w:r>
      <w:r w:rsidR="00E14244" w:rsidRPr="00E14244">
        <w:rPr>
          <w:rFonts w:cs="Times New Roman"/>
          <w:b w:val="0"/>
          <w:color w:val="000000" w:themeColor="text1"/>
          <w:sz w:val="28"/>
        </w:rPr>
        <w:t xml:space="preserve">                                                </w:t>
      </w:r>
      <w:r w:rsidRPr="00FB4177">
        <w:rPr>
          <w:rFonts w:cs="Times New Roman"/>
          <w:b w:val="0"/>
          <w:color w:val="000000" w:themeColor="text1"/>
          <w:sz w:val="28"/>
        </w:rPr>
        <w:t>(ч. 7 ст. 7 Закону</w:t>
      </w:r>
      <w:r>
        <w:rPr>
          <w:rFonts w:cs="Times New Roman"/>
          <w:b w:val="0"/>
          <w:color w:val="000000" w:themeColor="text1"/>
          <w:sz w:val="28"/>
        </w:rPr>
        <w:t xml:space="preserve"> у редакції проекту</w:t>
      </w:r>
      <w:r w:rsidRPr="00FB4177">
        <w:rPr>
          <w:rFonts w:cs="Times New Roman"/>
          <w:b w:val="0"/>
          <w:color w:val="000000" w:themeColor="text1"/>
          <w:sz w:val="28"/>
        </w:rPr>
        <w:t>)</w:t>
      </w:r>
      <w:r>
        <w:rPr>
          <w:rFonts w:cs="Times New Roman"/>
          <w:b w:val="0"/>
          <w:color w:val="000000" w:themeColor="text1"/>
          <w:sz w:val="28"/>
        </w:rPr>
        <w:t>;</w:t>
      </w:r>
      <w:r w:rsidRPr="00FB4177">
        <w:rPr>
          <w:rFonts w:cs="Times New Roman"/>
          <w:b w:val="0"/>
          <w:color w:val="000000" w:themeColor="text1"/>
          <w:sz w:val="28"/>
        </w:rPr>
        <w:t xml:space="preserve"> проведення зовнішньої незалежної оцінки (аудиту) ефективності діяльності (нова ст. 26-1 Закону) можуть бути розцінені як такі, що не повною мірою узгоджуються з відповідними положеннями Конституції України у питаннях утворення і функціонування центральних органів виконавчої влади.</w:t>
      </w:r>
    </w:p>
    <w:p w:rsidR="00796C30" w:rsidRPr="008D3FB0" w:rsidRDefault="00796C30" w:rsidP="00796C30">
      <w:pPr>
        <w:pStyle w:val="rvps2"/>
        <w:spacing w:before="0" w:beforeAutospacing="0" w:after="0" w:afterAutospacing="0"/>
        <w:ind w:firstLine="709"/>
        <w:jc w:val="both"/>
        <w:rPr>
          <w:rFonts w:eastAsia="Times New Roman"/>
          <w:color w:val="000000" w:themeColor="text1"/>
          <w:sz w:val="28"/>
          <w:szCs w:val="28"/>
          <w:lang w:eastAsia="en-US"/>
        </w:rPr>
      </w:pPr>
      <w:r>
        <w:rPr>
          <w:b/>
          <w:bCs/>
          <w:color w:val="000000" w:themeColor="text1"/>
          <w:sz w:val="28"/>
          <w:szCs w:val="28"/>
        </w:rPr>
        <w:t>3</w:t>
      </w:r>
      <w:r w:rsidRPr="00FB4177">
        <w:rPr>
          <w:b/>
          <w:bCs/>
          <w:color w:val="000000" w:themeColor="text1"/>
          <w:sz w:val="28"/>
          <w:szCs w:val="28"/>
        </w:rPr>
        <w:t xml:space="preserve">. </w:t>
      </w:r>
      <w:r w:rsidRPr="00FB4177">
        <w:rPr>
          <w:bCs/>
          <w:color w:val="000000" w:themeColor="text1"/>
          <w:sz w:val="28"/>
          <w:szCs w:val="28"/>
        </w:rPr>
        <w:t xml:space="preserve">У контексті запропонованих проектом змін щодо входження НАБУ до структури центральних органів виконавчої влади та його підпорядкованості Кабінету </w:t>
      </w:r>
      <w:r w:rsidRPr="007749BB">
        <w:rPr>
          <w:bCs/>
          <w:color w:val="000000" w:themeColor="text1"/>
          <w:sz w:val="28"/>
          <w:szCs w:val="28"/>
        </w:rPr>
        <w:t xml:space="preserve">Міністрів України, на нашу думку, необхідно переглянути положення Закону щодо повноважень Верховної Ради України з </w:t>
      </w:r>
      <w:r w:rsidRPr="007749BB">
        <w:rPr>
          <w:color w:val="000000" w:themeColor="text1"/>
          <w:sz w:val="28"/>
          <w:szCs w:val="28"/>
          <w:shd w:val="clear" w:color="auto" w:fill="FFFFFF"/>
        </w:rPr>
        <w:t>прийняття рішення про звільнення Директора НАБУ з посади (</w:t>
      </w:r>
      <w:proofErr w:type="spellStart"/>
      <w:r w:rsidRPr="007749BB">
        <w:rPr>
          <w:color w:val="000000" w:themeColor="text1"/>
          <w:sz w:val="28"/>
          <w:szCs w:val="28"/>
          <w:shd w:val="clear" w:color="auto" w:fill="FFFFFF"/>
        </w:rPr>
        <w:t>абз</w:t>
      </w:r>
      <w:proofErr w:type="spellEnd"/>
      <w:r w:rsidRPr="007749BB">
        <w:rPr>
          <w:color w:val="000000" w:themeColor="text1"/>
          <w:sz w:val="28"/>
          <w:szCs w:val="28"/>
          <w:shd w:val="clear" w:color="auto" w:fill="FFFFFF"/>
        </w:rPr>
        <w:t xml:space="preserve">. 2 ч. 1 ст. 6 Закону), </w:t>
      </w:r>
      <w:r w:rsidRPr="007749BB">
        <w:rPr>
          <w:bCs/>
          <w:color w:val="000000" w:themeColor="text1"/>
          <w:sz w:val="28"/>
          <w:szCs w:val="28"/>
        </w:rPr>
        <w:t>здійснення комітетом</w:t>
      </w:r>
      <w:r w:rsidRPr="007749BB">
        <w:rPr>
          <w:color w:val="000000" w:themeColor="text1"/>
          <w:sz w:val="28"/>
          <w:szCs w:val="28"/>
          <w:shd w:val="clear" w:color="auto" w:fill="FFFFFF"/>
        </w:rPr>
        <w:t xml:space="preserve"> Верховної Ради України, до предмету відання якого відноситься боротьба з корупцією і організованою злочинністю,</w:t>
      </w:r>
      <w:r w:rsidRPr="007749BB">
        <w:rPr>
          <w:bCs/>
          <w:color w:val="000000" w:themeColor="text1"/>
          <w:sz w:val="28"/>
          <w:szCs w:val="28"/>
        </w:rPr>
        <w:t xml:space="preserve"> </w:t>
      </w:r>
      <w:r w:rsidRPr="007749BB">
        <w:rPr>
          <w:color w:val="000000" w:themeColor="text1"/>
          <w:sz w:val="28"/>
          <w:szCs w:val="28"/>
          <w:shd w:val="clear" w:color="auto" w:fill="FFFFFF"/>
        </w:rPr>
        <w:t>контролю за діяльні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стю НАБУ (ч. 1 ст. 26 Закону), </w:t>
      </w:r>
      <w:r w:rsidRPr="007749BB">
        <w:rPr>
          <w:color w:val="000000" w:themeColor="text1"/>
          <w:sz w:val="28"/>
          <w:szCs w:val="28"/>
          <w:lang w:eastAsia="en-US"/>
        </w:rPr>
        <w:t xml:space="preserve">подання щорічного звіту Президенту України, Верховній Раді України та Кабінету Міністрів України про діяльність НАБУ протягом попередніх шести місяців (ч. 2 </w:t>
      </w:r>
      <w:r w:rsidRPr="00FB4177">
        <w:rPr>
          <w:color w:val="000000" w:themeColor="text1"/>
          <w:sz w:val="28"/>
          <w:szCs w:val="28"/>
          <w:lang w:eastAsia="en-US"/>
        </w:rPr>
        <w:t>ст. 26 Закону</w:t>
      </w:r>
      <w:r w:rsidRPr="008D3FB0">
        <w:rPr>
          <w:color w:val="000000" w:themeColor="text1"/>
          <w:sz w:val="28"/>
          <w:szCs w:val="28"/>
          <w:lang w:eastAsia="en-US"/>
        </w:rPr>
        <w:t>). Очевидно, що такий контроль за діяльністю НАБУ  з боку органу законодавчої влади та Президента України повинен здійснюватися через Кабінет Міністрів України з дотриманням меж конституційних повноважень, що повинно бути враховано у проекті.</w:t>
      </w:r>
    </w:p>
    <w:p w:rsidR="00796C30" w:rsidRPr="00FB4177" w:rsidRDefault="00796C30" w:rsidP="00796C30">
      <w:pPr>
        <w:ind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8D3FB0">
        <w:rPr>
          <w:rFonts w:ascii="Times New Roman" w:hAnsi="Times New Roman" w:cs="Times New Roman"/>
          <w:b/>
          <w:color w:val="000000" w:themeColor="text1"/>
          <w:spacing w:val="0"/>
          <w:w w:val="100"/>
          <w:szCs w:val="28"/>
        </w:rPr>
        <w:t>4.</w:t>
      </w:r>
      <w:r w:rsidRPr="008D3FB0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Дискусійними є положення законопроекту щодо повноважень Конкурсної комісії та Комісії з проведення оцінки.</w:t>
      </w:r>
    </w:p>
    <w:p w:rsidR="00796C30" w:rsidRPr="00FF5AB2" w:rsidRDefault="00796C30" w:rsidP="00796C30">
      <w:pPr>
        <w:pStyle w:val="a7"/>
        <w:tabs>
          <w:tab w:val="left" w:pos="851"/>
        </w:tabs>
        <w:spacing w:before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4.1. </w:t>
      </w:r>
      <w:r w:rsidRPr="00831C65">
        <w:rPr>
          <w:rFonts w:ascii="Times New Roman" w:hAnsi="Times New Roman" w:cs="Times New Roman"/>
          <w:color w:val="000000" w:themeColor="text1"/>
          <w:sz w:val="28"/>
          <w:szCs w:val="28"/>
        </w:rPr>
        <w:t>Для призначення на посади Директора НАБУ 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онкурсна</w:t>
      </w:r>
      <w:r w:rsidRPr="00831C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комісі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 як у чинній редакції Закону, так і в проекті наділяє</w:t>
      </w:r>
      <w:r w:rsidRPr="00831C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ться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повноваженнями щодо: </w:t>
      </w:r>
      <w:r w:rsidRPr="002D6B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визначення та оприлюднення регламенту своєї роботи; визначення та оприлюднення критеріїв та методики оцінки кандидатів на посаду Директора НАБУ; визначення умов та строків проведення конкурсу; розгляд документів, поданих особами для участі в конкурсі; проведення оцінювання професійних знань та якостей кандидата, дослідження матеріалів про кандидата; проведення на своєму засіданні співбесіди з відібраними кандидатами; визначення шляхом відкритого голосування з числа кандидатів, які пройшли співбесіду, одного кандидата, який згідно з обґрунтованим рішенням Конкурсної комісії </w:t>
      </w:r>
      <w:r w:rsidRPr="002D6B4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має найкращі професійний досвід, знання і якості для виконання службових обов’язків Директора НАБУ</w:t>
      </w:r>
      <w:r w:rsidRPr="002D6B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 також </w:t>
      </w:r>
      <w:r w:rsidRPr="002D6B4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відповідає критеріям компетентності та доброчесності</w:t>
      </w:r>
      <w:r w:rsidRPr="002D6B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внесення подання про призначення кандидата на посаду Директора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НАБУ</w:t>
      </w:r>
      <w:r w:rsidRPr="002D6B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(ч. 6 ст. 7 Закону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 редакції проекту</w:t>
      </w:r>
      <w:r w:rsidRPr="002D6B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). </w:t>
      </w:r>
      <w:r>
        <w:rPr>
          <w:rFonts w:ascii="Times New Roman" w:hAnsi="Times New Roman" w:cs="Times New Roman"/>
          <w:sz w:val="28"/>
          <w:szCs w:val="28"/>
        </w:rPr>
        <w:t xml:space="preserve">Із аналізу цих повноважень випливає, що </w:t>
      </w:r>
      <w:r w:rsidRPr="00FF5AB2">
        <w:rPr>
          <w:rFonts w:ascii="Times New Roman" w:hAnsi="Times New Roman" w:cs="Times New Roman"/>
          <w:sz w:val="28"/>
          <w:szCs w:val="28"/>
        </w:rPr>
        <w:t>конкурсн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FF5AB2">
        <w:rPr>
          <w:rFonts w:ascii="Times New Roman" w:hAnsi="Times New Roman" w:cs="Times New Roman"/>
          <w:sz w:val="28"/>
          <w:szCs w:val="28"/>
        </w:rPr>
        <w:t xml:space="preserve"> </w:t>
      </w:r>
      <w:r w:rsidRPr="008D3FB0">
        <w:rPr>
          <w:rFonts w:ascii="Times New Roman" w:hAnsi="Times New Roman" w:cs="Times New Roman"/>
          <w:sz w:val="28"/>
          <w:szCs w:val="28"/>
        </w:rPr>
        <w:t>процедури зводяться лише до розгляду документів та проведення співбесід з окремими (відібраними Конкурсною комісією) кандидатами. У той же час конкурсні процедури при призначенні осіб, наприклад, на посади державної служби категорії</w:t>
      </w:r>
      <w:r w:rsidR="008E3185" w:rsidRPr="008D3FB0">
        <w:rPr>
          <w:rFonts w:ascii="Times New Roman" w:hAnsi="Times New Roman" w:cs="Times New Roman"/>
          <w:sz w:val="28"/>
          <w:szCs w:val="28"/>
        </w:rPr>
        <w:t xml:space="preserve"> </w:t>
      </w:r>
      <w:r w:rsidR="00C87A23" w:rsidRPr="008D3FB0">
        <w:rPr>
          <w:rFonts w:ascii="Times New Roman" w:hAnsi="Times New Roman" w:cs="Times New Roman"/>
          <w:sz w:val="28"/>
          <w:szCs w:val="28"/>
        </w:rPr>
        <w:t>«Б»</w:t>
      </w:r>
      <w:r w:rsidR="008E3185" w:rsidRPr="008D3FB0">
        <w:rPr>
          <w:rFonts w:ascii="Times New Roman" w:hAnsi="Times New Roman" w:cs="Times New Roman"/>
          <w:sz w:val="28"/>
          <w:szCs w:val="28"/>
        </w:rPr>
        <w:t>,</w:t>
      </w:r>
      <w:r w:rsidR="00C87A23" w:rsidRPr="008D3FB0">
        <w:rPr>
          <w:rFonts w:ascii="Times New Roman" w:hAnsi="Times New Roman" w:cs="Times New Roman"/>
          <w:sz w:val="28"/>
          <w:szCs w:val="28"/>
        </w:rPr>
        <w:t xml:space="preserve"> </w:t>
      </w:r>
      <w:r w:rsidRPr="008D3FB0">
        <w:rPr>
          <w:rFonts w:ascii="Times New Roman" w:hAnsi="Times New Roman" w:cs="Times New Roman"/>
          <w:sz w:val="28"/>
          <w:szCs w:val="28"/>
        </w:rPr>
        <w:t>«В» включають тести на знання законодавства, виконання ситуаційних завдань. На нашу думку, спрощення конкурсу, яке фактично передбачається у даному випадку, веде</w:t>
      </w:r>
      <w:r>
        <w:rPr>
          <w:rFonts w:ascii="Times New Roman" w:hAnsi="Times New Roman" w:cs="Times New Roman"/>
          <w:sz w:val="28"/>
          <w:szCs w:val="28"/>
        </w:rPr>
        <w:t xml:space="preserve"> до підвищення рівня суб’єктивізму при прийнятті конкурсними комісіями рішень про обрання кандидатів-переможців і</w:t>
      </w:r>
      <w:r w:rsidRPr="00FF5AB2">
        <w:rPr>
          <w:rFonts w:ascii="Times New Roman" w:hAnsi="Times New Roman" w:cs="Times New Roman"/>
          <w:sz w:val="28"/>
          <w:szCs w:val="28"/>
        </w:rPr>
        <w:t xml:space="preserve"> може призвести до зловживань з боку членів комісії. Така ситуація жодним чином не відповідає завданням створення НАБУ.</w:t>
      </w:r>
    </w:p>
    <w:p w:rsidR="00796C30" w:rsidRPr="008D3FB0" w:rsidRDefault="00796C30" w:rsidP="00796C30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>
        <w:rPr>
          <w:rFonts w:ascii="Times New Roman" w:hAnsi="Times New Roman" w:cs="Times New Roman"/>
          <w:spacing w:val="0"/>
          <w:w w:val="100"/>
          <w:szCs w:val="28"/>
        </w:rPr>
        <w:lastRenderedPageBreak/>
        <w:t>4</w:t>
      </w:r>
      <w:r w:rsidRPr="009D1DBA">
        <w:rPr>
          <w:rFonts w:ascii="Times New Roman" w:hAnsi="Times New Roman" w:cs="Times New Roman"/>
          <w:spacing w:val="0"/>
          <w:w w:val="100"/>
          <w:szCs w:val="28"/>
        </w:rPr>
        <w:t>.2.</w:t>
      </w:r>
      <w:r w:rsidRPr="00FB4177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>
        <w:rPr>
          <w:rFonts w:ascii="Times New Roman" w:hAnsi="Times New Roman" w:cs="Times New Roman"/>
          <w:spacing w:val="0"/>
          <w:w w:val="100"/>
          <w:szCs w:val="28"/>
        </w:rPr>
        <w:t>В</w:t>
      </w:r>
      <w:r w:rsidRPr="00FB417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икликає зауваження положення проекту щодо можливості здійснення </w:t>
      </w:r>
      <w:r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Комісією</w:t>
      </w:r>
      <w:r w:rsidRPr="00671625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з проведення оцінки </w:t>
      </w:r>
      <w:r w:rsidRPr="00FB417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вибіркового аудиту</w:t>
      </w:r>
      <w:r w:rsidRPr="00FB4177">
        <w:rPr>
          <w:rFonts w:ascii="Times New Roman" w:hAnsi="Times New Roman" w:cs="Times New Roman"/>
          <w:spacing w:val="0"/>
          <w:w w:val="100"/>
          <w:szCs w:val="28"/>
        </w:rPr>
        <w:t xml:space="preserve"> кримінальних проваджень, досудове розслідування у яких </w:t>
      </w:r>
      <w:r w:rsidRPr="00FB4177">
        <w:rPr>
          <w:rFonts w:ascii="Times New Roman" w:hAnsi="Times New Roman" w:cs="Times New Roman"/>
          <w:i/>
          <w:spacing w:val="0"/>
          <w:w w:val="100"/>
          <w:szCs w:val="28"/>
        </w:rPr>
        <w:t>здійснюється</w:t>
      </w:r>
      <w:r w:rsidRPr="00FB4177">
        <w:rPr>
          <w:rFonts w:ascii="Times New Roman" w:hAnsi="Times New Roman" w:cs="Times New Roman"/>
          <w:spacing w:val="0"/>
          <w:w w:val="100"/>
          <w:szCs w:val="28"/>
        </w:rPr>
        <w:t xml:space="preserve"> НАБУ понад 3 роки та на день проведення аудиту не закінчено (ч. 6 ст. 26 Закону у редакції</w:t>
      </w:r>
      <w:r>
        <w:rPr>
          <w:rFonts w:ascii="Times New Roman" w:hAnsi="Times New Roman" w:cs="Times New Roman"/>
          <w:spacing w:val="0"/>
          <w:w w:val="100"/>
          <w:szCs w:val="28"/>
        </w:rPr>
        <w:t xml:space="preserve"> проекту</w:t>
      </w:r>
      <w:r w:rsidRPr="00FB4177">
        <w:rPr>
          <w:rFonts w:ascii="Times New Roman" w:hAnsi="Times New Roman" w:cs="Times New Roman"/>
          <w:spacing w:val="0"/>
          <w:w w:val="100"/>
          <w:szCs w:val="28"/>
        </w:rPr>
        <w:t xml:space="preserve">). </w:t>
      </w:r>
      <w:r>
        <w:rPr>
          <w:rFonts w:ascii="Times New Roman" w:hAnsi="Times New Roman" w:cs="Times New Roman"/>
          <w:spacing w:val="0"/>
          <w:w w:val="100"/>
          <w:szCs w:val="28"/>
        </w:rPr>
        <w:t>На нашу думку,</w:t>
      </w:r>
      <w:r w:rsidRPr="00FB4177">
        <w:rPr>
          <w:rFonts w:ascii="Times New Roman" w:hAnsi="Times New Roman" w:cs="Times New Roman"/>
          <w:spacing w:val="0"/>
          <w:w w:val="100"/>
          <w:szCs w:val="28"/>
        </w:rPr>
        <w:t xml:space="preserve"> це є втручанням у здійснення досудового розслідування, яке </w:t>
      </w:r>
      <w:r w:rsidRPr="008D3FB0">
        <w:rPr>
          <w:rFonts w:ascii="Times New Roman" w:hAnsi="Times New Roman" w:cs="Times New Roman"/>
          <w:spacing w:val="0"/>
          <w:w w:val="100"/>
          <w:szCs w:val="28"/>
        </w:rPr>
        <w:t xml:space="preserve">проводиться на день здійснення такого аудиту, що може негативно вплинути на об’єктивність такого розслідування, адже результати аудиту можуть опосередковано вплинути на подальшу діяльність і долю тих, хто здійснює відповідні розслідування. </w:t>
      </w:r>
    </w:p>
    <w:p w:rsidR="00796C30" w:rsidRDefault="00796C30" w:rsidP="00796C30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9"/>
        <w:contextualSpacing w:val="0"/>
        <w:jc w:val="both"/>
        <w:rPr>
          <w:rFonts w:cs="Times New Roman"/>
          <w:b w:val="0"/>
          <w:color w:val="000000" w:themeColor="text1"/>
          <w:sz w:val="28"/>
          <w:shd w:val="clear" w:color="auto" w:fill="FFFFFF"/>
        </w:rPr>
      </w:pPr>
      <w:r w:rsidRPr="008D3FB0">
        <w:rPr>
          <w:rFonts w:cs="Times New Roman"/>
          <w:bCs/>
          <w:color w:val="000000" w:themeColor="text1"/>
          <w:sz w:val="28"/>
        </w:rPr>
        <w:t xml:space="preserve">5. </w:t>
      </w:r>
      <w:r w:rsidRPr="008D3FB0">
        <w:rPr>
          <w:rFonts w:cs="Times New Roman"/>
          <w:b w:val="0"/>
          <w:color w:val="000000" w:themeColor="text1"/>
          <w:sz w:val="28"/>
        </w:rPr>
        <w:t xml:space="preserve">Зауваження викликають запропоновані проектом норми щодо набрання чинності та оприлюднення актів НАБУ. Зокрема, проектом передбачається оприлюднення актів НАБУ шляхом їх розміщення на офіційному веб-сайті НАБУ (ч. 8 ст. 4 Закону). З цим навряд чи можна погодитись, адже до таких актів належать як нормативно-правові, так і ненормативні, які </w:t>
      </w:r>
      <w:r w:rsidRPr="008D3FB0">
        <w:rPr>
          <w:rFonts w:cs="Times New Roman"/>
          <w:b w:val="0"/>
          <w:color w:val="000000" w:themeColor="text1"/>
          <w:sz w:val="28"/>
          <w:shd w:val="clear" w:color="auto" w:fill="FFFFFF"/>
        </w:rPr>
        <w:t>встановлюють конкретні приписи, звернені до окремого</w:t>
      </w:r>
      <w:r w:rsidRPr="00FB4177">
        <w:rPr>
          <w:rFonts w:cs="Times New Roman"/>
          <w:b w:val="0"/>
          <w:color w:val="000000" w:themeColor="text1"/>
          <w:sz w:val="28"/>
          <w:shd w:val="clear" w:color="auto" w:fill="FFFFFF"/>
        </w:rPr>
        <w:t xml:space="preserve"> суб’єкта чи юридичної особи. </w:t>
      </w:r>
    </w:p>
    <w:p w:rsidR="00796C30" w:rsidRPr="00FB4177" w:rsidRDefault="00796C30" w:rsidP="00796C30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9"/>
        <w:contextualSpacing w:val="0"/>
        <w:jc w:val="both"/>
        <w:rPr>
          <w:rFonts w:cs="Times New Roman"/>
          <w:b w:val="0"/>
          <w:color w:val="000000" w:themeColor="text1"/>
          <w:sz w:val="28"/>
        </w:rPr>
      </w:pPr>
      <w:r w:rsidRPr="00FB4177">
        <w:rPr>
          <w:rFonts w:cs="Times New Roman"/>
          <w:b w:val="0"/>
          <w:color w:val="000000" w:themeColor="text1"/>
          <w:sz w:val="28"/>
        </w:rPr>
        <w:t>Крім того, структурно невдалим вбачається розміщення норм щодо набрання чинності актами НАБУ у статті про гарантії незалежності НАБУ.</w:t>
      </w:r>
    </w:p>
    <w:p w:rsidR="00796C30" w:rsidRPr="00FB4177" w:rsidRDefault="00796C30" w:rsidP="00796C30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9"/>
        <w:contextualSpacing w:val="0"/>
        <w:jc w:val="both"/>
        <w:rPr>
          <w:rFonts w:cs="Times New Roman"/>
          <w:b w:val="0"/>
          <w:color w:val="000000" w:themeColor="text1"/>
          <w:sz w:val="28"/>
        </w:rPr>
      </w:pPr>
      <w:r w:rsidRPr="00FB4177">
        <w:rPr>
          <w:rFonts w:cs="Times New Roman"/>
          <w:color w:val="000000" w:themeColor="text1"/>
          <w:sz w:val="28"/>
        </w:rPr>
        <w:t>6.</w:t>
      </w:r>
      <w:r w:rsidRPr="00FB4177">
        <w:rPr>
          <w:rFonts w:cs="Times New Roman"/>
          <w:b w:val="0"/>
          <w:color w:val="000000" w:themeColor="text1"/>
          <w:sz w:val="28"/>
        </w:rPr>
        <w:t xml:space="preserve"> На нашу думку, доопрацювання потребують положення щодо формування Ради громадського контролю на засадах відкритого та прозорого конкурсу, який проводиться шляхом відкритого рейтингового інтернет-голосування громадян України (ст. 31 Закону </w:t>
      </w:r>
      <w:r>
        <w:rPr>
          <w:rFonts w:cs="Times New Roman"/>
          <w:b w:val="0"/>
          <w:color w:val="000000" w:themeColor="text1"/>
          <w:sz w:val="28"/>
        </w:rPr>
        <w:t>у редакції проекту</w:t>
      </w:r>
      <w:r w:rsidRPr="00FB4177">
        <w:rPr>
          <w:rFonts w:cs="Times New Roman"/>
          <w:b w:val="0"/>
          <w:color w:val="000000" w:themeColor="text1"/>
          <w:sz w:val="28"/>
        </w:rPr>
        <w:t>). Адже</w:t>
      </w:r>
      <w:r>
        <w:rPr>
          <w:rFonts w:cs="Times New Roman"/>
          <w:b w:val="0"/>
          <w:color w:val="000000" w:themeColor="text1"/>
          <w:sz w:val="28"/>
        </w:rPr>
        <w:t xml:space="preserve"> конкурс</w:t>
      </w:r>
      <w:r w:rsidRPr="00FB4177">
        <w:rPr>
          <w:rFonts w:cs="Times New Roman"/>
          <w:b w:val="0"/>
          <w:color w:val="000000" w:themeColor="text1"/>
          <w:sz w:val="28"/>
        </w:rPr>
        <w:t xml:space="preserve"> здебільшого передбачає проведення оціночних процедур для виявлення найбільш здібного кандидата, що не може забезпечити рейтингове інтернет-голосування. </w:t>
      </w:r>
    </w:p>
    <w:p w:rsidR="00796C30" w:rsidRPr="00FB4177" w:rsidRDefault="00796C30" w:rsidP="00796C30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9"/>
        <w:contextualSpacing w:val="0"/>
        <w:jc w:val="both"/>
        <w:rPr>
          <w:rFonts w:cs="Times New Roman"/>
          <w:b w:val="0"/>
          <w:color w:val="000000" w:themeColor="text1"/>
          <w:sz w:val="28"/>
        </w:rPr>
      </w:pPr>
      <w:r w:rsidRPr="00FB4177">
        <w:rPr>
          <w:rFonts w:cs="Times New Roman"/>
          <w:b w:val="0"/>
          <w:color w:val="000000" w:themeColor="text1"/>
          <w:sz w:val="28"/>
        </w:rPr>
        <w:t xml:space="preserve">Сумнівною також видається норма щодо </w:t>
      </w:r>
      <w:r w:rsidRPr="00FB4177">
        <w:rPr>
          <w:rFonts w:cs="Times New Roman"/>
          <w:b w:val="0"/>
          <w:i/>
          <w:sz w:val="28"/>
        </w:rPr>
        <w:t xml:space="preserve">призначення членів Ради громадського контролю строком на один рік і неможливість їх переобрання повторно </w:t>
      </w:r>
      <w:r w:rsidRPr="008A2948">
        <w:rPr>
          <w:rFonts w:cs="Times New Roman"/>
          <w:b w:val="0"/>
          <w:sz w:val="28"/>
        </w:rPr>
        <w:t>(ч. 1 ст. 31 Закону</w:t>
      </w:r>
      <w:r>
        <w:rPr>
          <w:rFonts w:cs="Times New Roman"/>
          <w:b w:val="0"/>
          <w:sz w:val="28"/>
        </w:rPr>
        <w:t xml:space="preserve"> у редакції проекту</w:t>
      </w:r>
      <w:r w:rsidRPr="008A2948">
        <w:rPr>
          <w:rFonts w:cs="Times New Roman"/>
          <w:b w:val="0"/>
          <w:sz w:val="28"/>
        </w:rPr>
        <w:t>)</w:t>
      </w:r>
      <w:r w:rsidRPr="00FB4177">
        <w:rPr>
          <w:rFonts w:cs="Times New Roman"/>
          <w:b w:val="0"/>
          <w:sz w:val="28"/>
        </w:rPr>
        <w:t xml:space="preserve">. </w:t>
      </w:r>
      <w:r>
        <w:rPr>
          <w:rFonts w:cs="Times New Roman"/>
          <w:b w:val="0"/>
          <w:sz w:val="28"/>
        </w:rPr>
        <w:t xml:space="preserve">Адже це </w:t>
      </w:r>
      <w:r w:rsidRPr="00FB4177">
        <w:rPr>
          <w:rFonts w:cs="Times New Roman"/>
          <w:b w:val="0"/>
          <w:color w:val="000000" w:themeColor="text1"/>
          <w:sz w:val="28"/>
        </w:rPr>
        <w:t xml:space="preserve">може зашкодити  ефективній роботі </w:t>
      </w:r>
      <w:r w:rsidRPr="00B22C61">
        <w:rPr>
          <w:rFonts w:cs="Times New Roman"/>
          <w:b w:val="0"/>
          <w:color w:val="000000" w:themeColor="text1"/>
          <w:sz w:val="28"/>
        </w:rPr>
        <w:t>Ради громадського контролю</w:t>
      </w:r>
      <w:r w:rsidRPr="00FB4177">
        <w:rPr>
          <w:rFonts w:cs="Times New Roman"/>
          <w:b w:val="0"/>
          <w:color w:val="000000" w:themeColor="text1"/>
          <w:sz w:val="28"/>
        </w:rPr>
        <w:t xml:space="preserve"> у зв’язку з </w:t>
      </w:r>
      <w:r>
        <w:rPr>
          <w:rFonts w:cs="Times New Roman"/>
          <w:b w:val="0"/>
          <w:color w:val="000000" w:themeColor="text1"/>
          <w:sz w:val="28"/>
        </w:rPr>
        <w:t xml:space="preserve">її </w:t>
      </w:r>
      <w:r w:rsidRPr="00FB4177">
        <w:rPr>
          <w:rFonts w:cs="Times New Roman"/>
          <w:b w:val="0"/>
          <w:color w:val="000000" w:themeColor="text1"/>
          <w:sz w:val="28"/>
        </w:rPr>
        <w:t xml:space="preserve">постійним оновленням. </w:t>
      </w:r>
    </w:p>
    <w:p w:rsidR="00796C30" w:rsidRDefault="00796C30" w:rsidP="00796C30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9"/>
        <w:contextualSpacing w:val="0"/>
        <w:jc w:val="both"/>
        <w:rPr>
          <w:rFonts w:cs="Times New Roman"/>
          <w:b w:val="0"/>
          <w:color w:val="000000" w:themeColor="text1"/>
          <w:sz w:val="28"/>
        </w:rPr>
      </w:pPr>
      <w:r w:rsidRPr="00FB4177">
        <w:rPr>
          <w:rFonts w:cs="Times New Roman"/>
          <w:color w:val="000000" w:themeColor="text1"/>
          <w:sz w:val="28"/>
        </w:rPr>
        <w:t xml:space="preserve">7. </w:t>
      </w:r>
      <w:r w:rsidRPr="00FB4177">
        <w:rPr>
          <w:rFonts w:cs="Times New Roman"/>
          <w:b w:val="0"/>
          <w:color w:val="000000" w:themeColor="text1"/>
          <w:sz w:val="28"/>
        </w:rPr>
        <w:t xml:space="preserve">Звертаємо увагу на термінологічні </w:t>
      </w:r>
      <w:r>
        <w:rPr>
          <w:rFonts w:cs="Times New Roman"/>
          <w:b w:val="0"/>
          <w:color w:val="000000" w:themeColor="text1"/>
          <w:sz w:val="28"/>
        </w:rPr>
        <w:t>недоліки</w:t>
      </w:r>
      <w:r w:rsidRPr="00FB4177">
        <w:rPr>
          <w:rFonts w:cs="Times New Roman"/>
          <w:b w:val="0"/>
          <w:color w:val="000000" w:themeColor="text1"/>
          <w:sz w:val="28"/>
        </w:rPr>
        <w:t xml:space="preserve"> проекту. </w:t>
      </w:r>
    </w:p>
    <w:p w:rsidR="00796C30" w:rsidRPr="00FB4177" w:rsidRDefault="00796C30" w:rsidP="00796C30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9"/>
        <w:contextualSpacing w:val="0"/>
        <w:jc w:val="both"/>
        <w:rPr>
          <w:rFonts w:cs="Times New Roman"/>
          <w:b w:val="0"/>
          <w:color w:val="000000" w:themeColor="text1"/>
          <w:sz w:val="28"/>
        </w:rPr>
      </w:pPr>
      <w:r w:rsidRPr="00FB4177">
        <w:rPr>
          <w:rFonts w:cs="Times New Roman"/>
          <w:b w:val="0"/>
          <w:color w:val="000000" w:themeColor="text1"/>
          <w:sz w:val="28"/>
        </w:rPr>
        <w:t xml:space="preserve">7.1. </w:t>
      </w:r>
      <w:r w:rsidRPr="00FB4177">
        <w:rPr>
          <w:rFonts w:cs="Times New Roman"/>
          <w:b w:val="0"/>
          <w:sz w:val="28"/>
        </w:rPr>
        <w:t xml:space="preserve">Уточнення потребують поняття «стаж професійної діяльності у сфері права» (адже </w:t>
      </w:r>
      <w:r>
        <w:rPr>
          <w:rFonts w:cs="Times New Roman"/>
          <w:b w:val="0"/>
          <w:sz w:val="28"/>
        </w:rPr>
        <w:t>у чинному З</w:t>
      </w:r>
      <w:r w:rsidRPr="00FB4177">
        <w:rPr>
          <w:rFonts w:cs="Times New Roman"/>
          <w:b w:val="0"/>
          <w:sz w:val="28"/>
        </w:rPr>
        <w:t>аконі використовується поняття «стаж роботи в галузі права») та</w:t>
      </w:r>
      <w:r>
        <w:rPr>
          <w:rFonts w:cs="Times New Roman"/>
          <w:b w:val="0"/>
          <w:sz w:val="28"/>
        </w:rPr>
        <w:t xml:space="preserve"> термін</w:t>
      </w:r>
      <w:r w:rsidRPr="00FB4177">
        <w:rPr>
          <w:rFonts w:cs="Times New Roman"/>
          <w:b w:val="0"/>
          <w:sz w:val="28"/>
        </w:rPr>
        <w:t xml:space="preserve"> «правнича професія», як</w:t>
      </w:r>
      <w:r>
        <w:rPr>
          <w:rFonts w:cs="Times New Roman"/>
          <w:b w:val="0"/>
          <w:sz w:val="28"/>
        </w:rPr>
        <w:t>ий</w:t>
      </w:r>
      <w:r w:rsidRPr="00FB4177">
        <w:rPr>
          <w:rFonts w:cs="Times New Roman"/>
          <w:b w:val="0"/>
          <w:sz w:val="28"/>
        </w:rPr>
        <w:t xml:space="preserve"> відсутн</w:t>
      </w:r>
      <w:r>
        <w:rPr>
          <w:rFonts w:cs="Times New Roman"/>
          <w:b w:val="0"/>
          <w:sz w:val="28"/>
        </w:rPr>
        <w:t>ій</w:t>
      </w:r>
      <w:r w:rsidRPr="00FB4177">
        <w:rPr>
          <w:rFonts w:cs="Times New Roman"/>
          <w:b w:val="0"/>
          <w:sz w:val="28"/>
        </w:rPr>
        <w:t xml:space="preserve"> у </w:t>
      </w:r>
      <w:r>
        <w:rPr>
          <w:rFonts w:cs="Times New Roman"/>
          <w:b w:val="0"/>
          <w:sz w:val="28"/>
        </w:rPr>
        <w:t>законодавстві</w:t>
      </w:r>
      <w:r w:rsidRPr="00FB4177">
        <w:rPr>
          <w:rFonts w:cs="Times New Roman"/>
          <w:b w:val="0"/>
          <w:sz w:val="28"/>
        </w:rPr>
        <w:t xml:space="preserve"> та може тлумачитися на власний розсуд (ч. 2 ст. 7, ч. 3 ст. 26-1 Закону</w:t>
      </w:r>
      <w:r>
        <w:rPr>
          <w:rFonts w:cs="Times New Roman"/>
          <w:b w:val="0"/>
          <w:sz w:val="28"/>
        </w:rPr>
        <w:t xml:space="preserve"> у редакції проекту</w:t>
      </w:r>
      <w:r w:rsidRPr="00FB4177">
        <w:rPr>
          <w:rFonts w:cs="Times New Roman"/>
          <w:b w:val="0"/>
          <w:sz w:val="28"/>
        </w:rPr>
        <w:t>).</w:t>
      </w:r>
    </w:p>
    <w:p w:rsidR="00796C30" w:rsidRPr="00FB4177" w:rsidRDefault="00796C30" w:rsidP="00796C30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9"/>
        <w:contextualSpacing w:val="0"/>
        <w:jc w:val="both"/>
        <w:rPr>
          <w:rFonts w:cs="Times New Roman"/>
          <w:b w:val="0"/>
          <w:color w:val="000000" w:themeColor="text1"/>
          <w:sz w:val="28"/>
        </w:rPr>
      </w:pPr>
      <w:r w:rsidRPr="00FB4177">
        <w:rPr>
          <w:rFonts w:cs="Times New Roman"/>
          <w:b w:val="0"/>
          <w:sz w:val="28"/>
        </w:rPr>
        <w:t xml:space="preserve">7.2. </w:t>
      </w:r>
      <w:r w:rsidRPr="00FB4177">
        <w:rPr>
          <w:rFonts w:cs="Times New Roman"/>
          <w:b w:val="0"/>
          <w:color w:val="000000" w:themeColor="text1"/>
          <w:sz w:val="28"/>
        </w:rPr>
        <w:t>У проекті при формулюванні деяких норм використовується поняття «органи правопорядку» (ч. 5 нової ст. 26-1, п.</w:t>
      </w:r>
      <w:r>
        <w:rPr>
          <w:rFonts w:cs="Times New Roman"/>
          <w:b w:val="0"/>
          <w:color w:val="000000" w:themeColor="text1"/>
          <w:sz w:val="28"/>
        </w:rPr>
        <w:t xml:space="preserve"> п.</w:t>
      </w:r>
      <w:r w:rsidRPr="00FB4177">
        <w:rPr>
          <w:rFonts w:cs="Times New Roman"/>
          <w:b w:val="0"/>
          <w:color w:val="000000" w:themeColor="text1"/>
          <w:sz w:val="28"/>
        </w:rPr>
        <w:t xml:space="preserve"> 2, 3 ч. 1 ст. 31 Закону</w:t>
      </w:r>
      <w:r>
        <w:rPr>
          <w:rFonts w:cs="Times New Roman"/>
          <w:b w:val="0"/>
          <w:color w:val="000000" w:themeColor="text1"/>
          <w:sz w:val="28"/>
        </w:rPr>
        <w:t xml:space="preserve"> у редакції проекту</w:t>
      </w:r>
      <w:r w:rsidRPr="00FB4177">
        <w:rPr>
          <w:rFonts w:cs="Times New Roman"/>
          <w:b w:val="0"/>
          <w:color w:val="000000" w:themeColor="text1"/>
          <w:sz w:val="28"/>
        </w:rPr>
        <w:t xml:space="preserve">). </w:t>
      </w:r>
      <w:r>
        <w:rPr>
          <w:rFonts w:cs="Times New Roman"/>
          <w:b w:val="0"/>
          <w:color w:val="000000" w:themeColor="text1"/>
          <w:sz w:val="28"/>
        </w:rPr>
        <w:t>Цей</w:t>
      </w:r>
      <w:r w:rsidRPr="00FB4177">
        <w:rPr>
          <w:rFonts w:cs="Times New Roman"/>
          <w:b w:val="0"/>
          <w:color w:val="000000" w:themeColor="text1"/>
          <w:sz w:val="28"/>
        </w:rPr>
        <w:t xml:space="preserve"> термін не повною мірою відповідає термінології Закону, в тексті якого використовується тільки поняття «правоохоронні органи» </w:t>
      </w:r>
      <w:r w:rsidR="00DA5B5D">
        <w:rPr>
          <w:rFonts w:cs="Times New Roman"/>
          <w:b w:val="0"/>
          <w:color w:val="000000" w:themeColor="text1"/>
          <w:sz w:val="28"/>
          <w:lang w:val="ru-RU"/>
        </w:rPr>
        <w:t xml:space="preserve">                                       </w:t>
      </w:r>
      <w:r w:rsidRPr="00FB4177">
        <w:rPr>
          <w:rFonts w:cs="Times New Roman"/>
          <w:b w:val="0"/>
          <w:color w:val="000000" w:themeColor="text1"/>
          <w:sz w:val="28"/>
        </w:rPr>
        <w:t>(</w:t>
      </w:r>
      <w:r>
        <w:rPr>
          <w:rFonts w:cs="Times New Roman"/>
          <w:b w:val="0"/>
          <w:color w:val="000000" w:themeColor="text1"/>
          <w:sz w:val="28"/>
        </w:rPr>
        <w:t xml:space="preserve">див., </w:t>
      </w:r>
      <w:r w:rsidRPr="00FB4177">
        <w:rPr>
          <w:rFonts w:cs="Times New Roman"/>
          <w:b w:val="0"/>
          <w:color w:val="000000" w:themeColor="text1"/>
          <w:sz w:val="28"/>
        </w:rPr>
        <w:t>наприклад, ч. 1 ст. 16, ч. 1 ст. 17, ст. 19-1).</w:t>
      </w:r>
    </w:p>
    <w:p w:rsidR="00796C30" w:rsidRPr="008D3FB0" w:rsidRDefault="00796C30" w:rsidP="00796C30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9"/>
        <w:contextualSpacing w:val="0"/>
        <w:jc w:val="both"/>
        <w:rPr>
          <w:rFonts w:cs="Times New Roman"/>
          <w:b w:val="0"/>
          <w:color w:val="000000" w:themeColor="text1"/>
          <w:sz w:val="28"/>
          <w:lang w:eastAsia="uk-UA"/>
        </w:rPr>
      </w:pPr>
      <w:r w:rsidRPr="00FB4177">
        <w:rPr>
          <w:rFonts w:cs="Times New Roman"/>
          <w:b w:val="0"/>
          <w:color w:val="000000" w:themeColor="text1"/>
          <w:sz w:val="28"/>
        </w:rPr>
        <w:t>7.3. У</w:t>
      </w:r>
      <w:r w:rsidRPr="00FB4177">
        <w:rPr>
          <w:rFonts w:cs="Times New Roman"/>
          <w:b w:val="0"/>
          <w:sz w:val="28"/>
        </w:rPr>
        <w:t xml:space="preserve"> </w:t>
      </w:r>
      <w:r>
        <w:rPr>
          <w:rFonts w:cs="Times New Roman"/>
          <w:b w:val="0"/>
          <w:sz w:val="28"/>
        </w:rPr>
        <w:t xml:space="preserve">пропонованій </w:t>
      </w:r>
      <w:r w:rsidRPr="00FB4177">
        <w:rPr>
          <w:rFonts w:cs="Times New Roman"/>
          <w:b w:val="0"/>
          <w:sz w:val="28"/>
        </w:rPr>
        <w:t>ч. 6 ст. 26</w:t>
      </w:r>
      <w:r>
        <w:rPr>
          <w:rFonts w:cs="Times New Roman"/>
          <w:b w:val="0"/>
          <w:sz w:val="28"/>
        </w:rPr>
        <w:t xml:space="preserve"> Закону</w:t>
      </w:r>
      <w:r w:rsidRPr="00FB4177">
        <w:rPr>
          <w:rFonts w:cs="Times New Roman"/>
          <w:b w:val="0"/>
          <w:sz w:val="28"/>
        </w:rPr>
        <w:t xml:space="preserve"> зазначається, що проводиться «зовнішня незалежна оцінка </w:t>
      </w:r>
      <w:r w:rsidRPr="00FB4177">
        <w:rPr>
          <w:rFonts w:cs="Times New Roman"/>
          <w:b w:val="0"/>
          <w:i/>
          <w:sz w:val="28"/>
        </w:rPr>
        <w:t>(аудит)</w:t>
      </w:r>
      <w:r w:rsidRPr="00FB4177">
        <w:rPr>
          <w:rFonts w:cs="Times New Roman"/>
          <w:b w:val="0"/>
          <w:sz w:val="28"/>
        </w:rPr>
        <w:t xml:space="preserve"> ефективності діяльності Національного бюро», </w:t>
      </w:r>
      <w:r>
        <w:rPr>
          <w:rFonts w:cs="Times New Roman"/>
          <w:b w:val="0"/>
          <w:sz w:val="28"/>
        </w:rPr>
        <w:t xml:space="preserve">а </w:t>
      </w:r>
      <w:r w:rsidRPr="00FB4177">
        <w:rPr>
          <w:rFonts w:cs="Times New Roman"/>
          <w:b w:val="0"/>
          <w:sz w:val="28"/>
        </w:rPr>
        <w:t xml:space="preserve">у назві ст. 26-1 </w:t>
      </w:r>
      <w:r w:rsidRPr="008D3FB0">
        <w:rPr>
          <w:rFonts w:cs="Times New Roman"/>
          <w:b w:val="0"/>
          <w:sz w:val="28"/>
        </w:rPr>
        <w:t>Закону йдеться про зовнішню незалежну оцінку ефективності діяльності НАБУ.</w:t>
      </w:r>
    </w:p>
    <w:p w:rsidR="00796C30" w:rsidRPr="008D3FB0" w:rsidRDefault="00796C30" w:rsidP="00796C30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9"/>
        <w:contextualSpacing w:val="0"/>
        <w:jc w:val="both"/>
        <w:rPr>
          <w:rFonts w:cs="Times New Roman"/>
          <w:b w:val="0"/>
          <w:color w:val="000000" w:themeColor="text1"/>
          <w:sz w:val="28"/>
        </w:rPr>
      </w:pPr>
      <w:r w:rsidRPr="008D3FB0">
        <w:rPr>
          <w:rFonts w:cs="Times New Roman"/>
          <w:color w:val="000000" w:themeColor="text1"/>
          <w:sz w:val="28"/>
        </w:rPr>
        <w:t xml:space="preserve">8. </w:t>
      </w:r>
      <w:r w:rsidRPr="008D3FB0">
        <w:rPr>
          <w:rFonts w:cs="Times New Roman"/>
          <w:b w:val="0"/>
          <w:color w:val="000000" w:themeColor="text1"/>
          <w:sz w:val="28"/>
        </w:rPr>
        <w:t xml:space="preserve">Вважаємо за необхідне також зазначити, що реалізація </w:t>
      </w:r>
      <w:r w:rsidR="00E75868">
        <w:rPr>
          <w:rFonts w:cs="Times New Roman"/>
          <w:b w:val="0"/>
          <w:color w:val="000000" w:themeColor="text1"/>
          <w:sz w:val="28"/>
          <w:lang w:val="ru-RU"/>
        </w:rPr>
        <w:t xml:space="preserve">                       </w:t>
      </w:r>
      <w:r w:rsidRPr="008D3FB0">
        <w:rPr>
          <w:rFonts w:cs="Times New Roman"/>
          <w:b w:val="0"/>
          <w:color w:val="000000" w:themeColor="text1"/>
          <w:sz w:val="28"/>
        </w:rPr>
        <w:t xml:space="preserve">законопроекту збільшить видаткову частину державного бюджету </w:t>
      </w:r>
      <w:r w:rsidR="006D7A4E">
        <w:rPr>
          <w:rFonts w:cs="Times New Roman"/>
          <w:b w:val="0"/>
          <w:color w:val="000000" w:themeColor="text1"/>
          <w:sz w:val="28"/>
          <w:lang w:val="ru-RU"/>
        </w:rPr>
        <w:t xml:space="preserve">                                          </w:t>
      </w:r>
      <w:r w:rsidRPr="008D3FB0">
        <w:rPr>
          <w:rFonts w:cs="Times New Roman"/>
          <w:b w:val="0"/>
          <w:color w:val="000000" w:themeColor="text1"/>
          <w:sz w:val="28"/>
        </w:rPr>
        <w:t xml:space="preserve">в частині коштів </w:t>
      </w:r>
      <w:r w:rsidR="00E75868">
        <w:rPr>
          <w:rFonts w:cs="Times New Roman"/>
          <w:b w:val="0"/>
          <w:color w:val="000000" w:themeColor="text1"/>
          <w:sz w:val="28"/>
          <w:lang w:val="ru-RU"/>
        </w:rPr>
        <w:t xml:space="preserve"> </w:t>
      </w:r>
      <w:r w:rsidRPr="008D3FB0">
        <w:rPr>
          <w:rFonts w:cs="Times New Roman"/>
          <w:b w:val="0"/>
          <w:color w:val="000000" w:themeColor="text1"/>
          <w:sz w:val="28"/>
        </w:rPr>
        <w:t xml:space="preserve">на винагороду </w:t>
      </w:r>
      <w:r w:rsidRPr="008D3FB0">
        <w:rPr>
          <w:rFonts w:cs="Times New Roman"/>
          <w:b w:val="0"/>
          <w:sz w:val="28"/>
        </w:rPr>
        <w:t xml:space="preserve">та відшкодування витрат на проживання та </w:t>
      </w:r>
      <w:r w:rsidRPr="008D3FB0">
        <w:rPr>
          <w:rFonts w:cs="Times New Roman"/>
          <w:b w:val="0"/>
          <w:sz w:val="28"/>
        </w:rPr>
        <w:lastRenderedPageBreak/>
        <w:t>переїзд</w:t>
      </w:r>
      <w:r w:rsidRPr="008D3FB0">
        <w:rPr>
          <w:rFonts w:cs="Times New Roman"/>
          <w:b w:val="0"/>
          <w:color w:val="000000" w:themeColor="text1"/>
          <w:sz w:val="28"/>
        </w:rPr>
        <w:t xml:space="preserve"> членам Комісії</w:t>
      </w:r>
      <w:r w:rsidR="00E75868">
        <w:rPr>
          <w:rFonts w:cs="Times New Roman"/>
          <w:b w:val="0"/>
          <w:color w:val="000000" w:themeColor="text1"/>
          <w:sz w:val="28"/>
          <w:lang w:val="ru-RU"/>
        </w:rPr>
        <w:t xml:space="preserve"> </w:t>
      </w:r>
      <w:r w:rsidRPr="008D3FB0">
        <w:rPr>
          <w:rFonts w:cs="Times New Roman"/>
          <w:b w:val="0"/>
          <w:color w:val="000000" w:themeColor="text1"/>
          <w:sz w:val="28"/>
        </w:rPr>
        <w:t xml:space="preserve">з </w:t>
      </w:r>
      <w:r w:rsidRPr="008D3FB0">
        <w:rPr>
          <w:rFonts w:cs="Times New Roman"/>
          <w:b w:val="0"/>
          <w:sz w:val="28"/>
        </w:rPr>
        <w:t>проведення</w:t>
      </w:r>
      <w:r w:rsidRPr="008D3FB0">
        <w:rPr>
          <w:rFonts w:cs="Times New Roman"/>
          <w:b w:val="0"/>
          <w:color w:val="000000" w:themeColor="text1"/>
          <w:sz w:val="28"/>
        </w:rPr>
        <w:t xml:space="preserve"> оцінки (ч. 7 нової ст. 26-1 Закону). </w:t>
      </w:r>
      <w:r w:rsidRPr="008D3FB0">
        <w:rPr>
          <w:rFonts w:cs="Times New Roman"/>
          <w:b w:val="0"/>
          <w:bCs/>
          <w:color w:val="000000" w:themeColor="text1"/>
          <w:sz w:val="28"/>
        </w:rPr>
        <w:t xml:space="preserve">З огляду на це відповідно до </w:t>
      </w:r>
      <w:r w:rsidRPr="008D3FB0">
        <w:rPr>
          <w:rFonts w:cs="Times New Roman"/>
          <w:b w:val="0"/>
          <w:color w:val="000000" w:themeColor="text1"/>
          <w:sz w:val="28"/>
        </w:rPr>
        <w:t>вимог</w:t>
      </w:r>
      <w:r w:rsidRPr="008D3FB0">
        <w:rPr>
          <w:rFonts w:cs="Times New Roman"/>
          <w:b w:val="0"/>
          <w:bCs/>
          <w:color w:val="000000" w:themeColor="text1"/>
          <w:sz w:val="28"/>
        </w:rPr>
        <w:t xml:space="preserve"> ч. 3 ст. 91 Регламенту Верховної Ради України </w:t>
      </w:r>
      <w:r w:rsidR="006D7A4E">
        <w:rPr>
          <w:rFonts w:cs="Times New Roman"/>
          <w:b w:val="0"/>
          <w:bCs/>
          <w:color w:val="000000" w:themeColor="text1"/>
          <w:sz w:val="28"/>
          <w:lang w:val="ru-RU"/>
        </w:rPr>
        <w:t xml:space="preserve">                           </w:t>
      </w:r>
      <w:bookmarkStart w:id="3" w:name="_GoBack"/>
      <w:bookmarkEnd w:id="3"/>
      <w:r w:rsidRPr="008D3FB0">
        <w:rPr>
          <w:rFonts w:cs="Times New Roman"/>
          <w:b w:val="0"/>
          <w:bCs/>
          <w:color w:val="000000" w:themeColor="text1"/>
          <w:sz w:val="28"/>
        </w:rPr>
        <w:t xml:space="preserve">та </w:t>
      </w:r>
      <w:r w:rsidRPr="008D3FB0">
        <w:rPr>
          <w:rFonts w:cs="Times New Roman"/>
          <w:b w:val="0"/>
          <w:color w:val="000000" w:themeColor="text1"/>
          <w:sz w:val="28"/>
        </w:rPr>
        <w:t>ст. 27 Бюджетного кодексу України</w:t>
      </w:r>
      <w:r w:rsidRPr="008D3FB0">
        <w:rPr>
          <w:rFonts w:cs="Times New Roman"/>
          <w:b w:val="0"/>
          <w:bCs/>
          <w:color w:val="000000" w:themeColor="text1"/>
          <w:sz w:val="28"/>
        </w:rPr>
        <w:t xml:space="preserve"> до цього проекту мало б бути додане фінансово-економічне обґрунтування. Але у доданих до проекту супровідних документах таке обґрунтування відсутнє.</w:t>
      </w:r>
    </w:p>
    <w:p w:rsidR="00796C30" w:rsidRPr="008D3FB0" w:rsidRDefault="00796C30" w:rsidP="00796C30">
      <w:pPr>
        <w:ind w:firstLine="709"/>
        <w:jc w:val="both"/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</w:pPr>
      <w:r w:rsidRPr="008D3FB0">
        <w:rPr>
          <w:rFonts w:ascii="Times New Roman" w:hAnsi="Times New Roman" w:cs="Times New Roman"/>
          <w:b/>
          <w:bCs/>
          <w:color w:val="000000" w:themeColor="text1"/>
          <w:spacing w:val="0"/>
          <w:w w:val="100"/>
          <w:szCs w:val="28"/>
        </w:rPr>
        <w:t>9.</w:t>
      </w:r>
      <w:r w:rsidRPr="008D3FB0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  <w:t xml:space="preserve"> Оскільки в п. 5 розділу V «Прикінцеві та перехідні положення» законопроекту Кабінету Міністрів України надається 2-місячний термін на здійснення заходів, необхідних для реалізації положень проекту, викликає сумнів положення щодо набрання чинності законопроектом з дня, наступного за днем його опублікування (п. 1 розділу V проекту).</w:t>
      </w:r>
    </w:p>
    <w:p w:rsidR="00796C30" w:rsidRPr="00267871" w:rsidRDefault="00796C30" w:rsidP="00796C30">
      <w:pPr>
        <w:pStyle w:val="a6"/>
        <w:ind w:left="0" w:firstLine="567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8D3FB0">
        <w:rPr>
          <w:rFonts w:ascii="Times New Roman" w:hAnsi="Times New Roman" w:cs="Times New Roman"/>
          <w:b/>
          <w:bCs/>
          <w:spacing w:val="0"/>
          <w:w w:val="100"/>
        </w:rPr>
        <w:t>10.</w:t>
      </w:r>
      <w:r w:rsidRPr="008D3FB0">
        <w:rPr>
          <w:rFonts w:ascii="Times New Roman" w:hAnsi="Times New Roman" w:cs="Times New Roman"/>
          <w:bCs/>
          <w:spacing w:val="0"/>
          <w:w w:val="100"/>
        </w:rPr>
        <w:t xml:space="preserve"> Не можна погодитись з положеннями п. 3 розділу V законопроекту, згідно з якими «</w:t>
      </w:r>
      <w:r w:rsidRPr="008D3FB0">
        <w:rPr>
          <w:rFonts w:ascii="Times New Roman" w:hAnsi="Times New Roman" w:cs="Times New Roman"/>
          <w:spacing w:val="0"/>
          <w:w w:val="100"/>
          <w:szCs w:val="28"/>
        </w:rPr>
        <w:t>з дня набрання чинності цим Законом повноваження Директора Національного антикорупційного бюро України, Керівника Головного підрозділу детективів, або осіб, які виконують їхні обов’язки,</w:t>
      </w:r>
      <w:r w:rsidRPr="00796C30">
        <w:rPr>
          <w:rFonts w:ascii="Times New Roman" w:hAnsi="Times New Roman" w:cs="Times New Roman"/>
          <w:spacing w:val="0"/>
          <w:w w:val="100"/>
          <w:szCs w:val="28"/>
        </w:rPr>
        <w:t xml:space="preserve"> членів Ради громадського контролю при Національному антикорупційному бюро припиняються достроково</w:t>
      </w:r>
      <w:r w:rsidRPr="00796C30">
        <w:rPr>
          <w:rFonts w:ascii="Times New Roman" w:hAnsi="Times New Roman" w:cs="Times New Roman"/>
          <w:color w:val="000000" w:themeColor="text1"/>
          <w:spacing w:val="0"/>
          <w:w w:val="100"/>
          <w:lang w:eastAsia="uk-UA"/>
        </w:rPr>
        <w:t xml:space="preserve">». </w:t>
      </w:r>
      <w:r w:rsidRPr="00796C30">
        <w:rPr>
          <w:rFonts w:ascii="Times New Roman" w:hAnsi="Times New Roman" w:cs="Times New Roman"/>
          <w:bCs/>
          <w:i/>
          <w:color w:val="000000" w:themeColor="text1"/>
          <w:spacing w:val="0"/>
          <w:w w:val="100"/>
        </w:rPr>
        <w:t>По-перше,</w:t>
      </w:r>
      <w:r w:rsidRPr="00796C30">
        <w:rPr>
          <w:rFonts w:ascii="Times New Roman" w:hAnsi="Times New Roman" w:cs="Times New Roman"/>
          <w:bCs/>
          <w:color w:val="000000" w:themeColor="text1"/>
          <w:spacing w:val="0"/>
          <w:w w:val="100"/>
        </w:rPr>
        <w:t xml:space="preserve"> </w:t>
      </w:r>
      <w:r w:rsidRPr="00796C30">
        <w:rPr>
          <w:rFonts w:ascii="Times New Roman" w:hAnsi="Times New Roman" w:cs="Times New Roman"/>
          <w:color w:val="000000" w:themeColor="text1"/>
          <w:spacing w:val="0"/>
          <w:w w:val="100"/>
          <w:shd w:val="clear" w:color="auto" w:fill="FFFFFF"/>
        </w:rPr>
        <w:t>у</w:t>
      </w:r>
      <w:r w:rsidRPr="00796C30">
        <w:rPr>
          <w:rFonts w:ascii="Times New Roman" w:hAnsi="Times New Roman" w:cs="Times New Roman"/>
          <w:bCs/>
          <w:color w:val="000000" w:themeColor="text1"/>
          <w:spacing w:val="0"/>
          <w:w w:val="100"/>
        </w:rPr>
        <w:t xml:space="preserve"> ч. ч. 3, 4 ст. 6 Закону</w:t>
      </w:r>
      <w:r w:rsidRPr="00507679">
        <w:rPr>
          <w:rFonts w:ascii="Times New Roman" w:hAnsi="Times New Roman" w:cs="Times New Roman"/>
          <w:bCs/>
          <w:color w:val="000000" w:themeColor="text1"/>
          <w:spacing w:val="0"/>
          <w:w w:val="100"/>
        </w:rPr>
        <w:t xml:space="preserve"> передбачено термін діяльності Директора НАБУ та</w:t>
      </w:r>
      <w:r w:rsidRPr="00267871">
        <w:rPr>
          <w:rFonts w:ascii="Times New Roman" w:hAnsi="Times New Roman" w:cs="Times New Roman"/>
          <w:bCs/>
          <w:color w:val="000000" w:themeColor="text1"/>
          <w:spacing w:val="0"/>
          <w:w w:val="100"/>
        </w:rPr>
        <w:t xml:space="preserve"> вичерпні підстави його звільнення, якими не встановлено таку підставу, як внесення змін до законодавства. Оскільки проектом передбачається зміна підпорядкованості та правового статусу НАБУ, а не його ліквідація або реорганізація, то відсутні й правові підстави для припинення повноважень Директора НАБУ. </w:t>
      </w:r>
    </w:p>
    <w:p w:rsidR="00796C30" w:rsidRPr="00FB4177" w:rsidRDefault="00796C30" w:rsidP="00796C30">
      <w:pPr>
        <w:ind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FB4177">
        <w:rPr>
          <w:rFonts w:ascii="Times New Roman" w:hAnsi="Times New Roman" w:cs="Times New Roman"/>
          <w:bCs/>
          <w:i/>
          <w:color w:val="000000" w:themeColor="text1"/>
          <w:spacing w:val="0"/>
          <w:w w:val="100"/>
          <w:szCs w:val="28"/>
        </w:rPr>
        <w:t>По-друге,</w:t>
      </w:r>
      <w:r w:rsidRPr="00FB4177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  <w:t xml:space="preserve"> це положення, на нашу думку, порушує принцип  незалежності НАБУ, оскільки створює небезпечну практику зміни його керівництва шляхом внесення змін до законів, яка може стати регулярною.  </w:t>
      </w:r>
    </w:p>
    <w:p w:rsidR="00796C30" w:rsidRPr="00FB4177" w:rsidRDefault="00796C30" w:rsidP="00796C30">
      <w:pPr>
        <w:ind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FB417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Крім того, у зв’язку з достроковим припиненням повноважень керівництва НАБУ (</w:t>
      </w:r>
      <w:r w:rsidRPr="00FB4177">
        <w:rPr>
          <w:rFonts w:ascii="Times New Roman" w:hAnsi="Times New Roman" w:cs="Times New Roman"/>
          <w:color w:val="000000" w:themeColor="text1"/>
          <w:spacing w:val="0"/>
          <w:w w:val="100"/>
          <w:szCs w:val="28"/>
          <w:lang w:eastAsia="uk-UA"/>
        </w:rPr>
        <w:t>першого заступника та заступників, Керівника Головного підрозділу детективів, або осіб, які виконують їхні обов’язки) створюється ситуація застою у роботі НАБУ через відсутність п</w:t>
      </w:r>
      <w:r w:rsidRPr="00FB417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ротягом тривалого часу </w:t>
      </w:r>
      <w:r w:rsidRPr="00FB4177">
        <w:rPr>
          <w:rFonts w:ascii="Times New Roman" w:hAnsi="Times New Roman" w:cs="Times New Roman"/>
          <w:color w:val="000000" w:themeColor="text1"/>
          <w:spacing w:val="0"/>
          <w:w w:val="100"/>
          <w:szCs w:val="28"/>
          <w:lang w:eastAsia="uk-UA"/>
        </w:rPr>
        <w:t xml:space="preserve">його керівництва </w:t>
      </w:r>
      <w:r w:rsidRPr="00FB417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(адже потрібен час на створення Конкурсної комісії, проведення конкурсу на посаду Директора НАБУ, </w:t>
      </w:r>
      <w:r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а </w:t>
      </w:r>
      <w:r w:rsidRPr="00FB417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після </w:t>
      </w:r>
      <w:r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ць</w:t>
      </w:r>
      <w:r w:rsidRPr="00FB417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ого – конкурсу на керівні посади НАБУ). </w:t>
      </w:r>
    </w:p>
    <w:p w:rsidR="00796C30" w:rsidRDefault="00796C30" w:rsidP="00796C30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  <w:r w:rsidRPr="00FB4177">
        <w:rPr>
          <w:rFonts w:ascii="Times New Roman" w:hAnsi="Times New Roman" w:cs="Times New Roman"/>
          <w:b/>
          <w:color w:val="000000" w:themeColor="text1"/>
          <w:spacing w:val="0"/>
          <w:w w:val="100"/>
          <w:szCs w:val="28"/>
        </w:rPr>
        <w:t>11.</w:t>
      </w:r>
      <w:r w:rsidRPr="00FB4177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Pr="002D6B4C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У проекті пропонується доповнити перелік державних органів, щодо</w:t>
      </w:r>
      <w:r w:rsidRPr="002D6B4C">
        <w:rPr>
          <w:rFonts w:ascii="Times New Roman" w:hAnsi="Times New Roman" w:cs="Times New Roman"/>
          <w:b/>
          <w:color w:val="000000" w:themeColor="text1"/>
          <w:spacing w:val="0"/>
          <w:w w:val="100"/>
          <w:szCs w:val="28"/>
        </w:rPr>
        <w:t xml:space="preserve"> </w:t>
      </w:r>
      <w:r w:rsidRPr="002D6B4C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керівників</w:t>
      </w:r>
      <w:r w:rsidRPr="002D6B4C">
        <w:rPr>
          <w:rFonts w:ascii="Times New Roman" w:hAnsi="Times New Roman" w:cs="Times New Roman"/>
          <w:b/>
          <w:color w:val="000000" w:themeColor="text1"/>
          <w:spacing w:val="0"/>
          <w:w w:val="100"/>
          <w:szCs w:val="28"/>
        </w:rPr>
        <w:t xml:space="preserve"> </w:t>
      </w:r>
      <w:r w:rsidRPr="002D6B4C">
        <w:rPr>
          <w:rFonts w:ascii="Times New Roman" w:hAnsi="Times New Roman" w:cs="Times New Roman"/>
          <w:bCs/>
          <w:color w:val="000000" w:themeColor="text1"/>
          <w:spacing w:val="0"/>
          <w:w w:val="100"/>
          <w:szCs w:val="28"/>
        </w:rPr>
        <w:t xml:space="preserve">яких визначено особливості проходження державної служби, і включити </w:t>
      </w:r>
      <w:r w:rsidRPr="002D6B4C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до нього </w:t>
      </w:r>
      <w:r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НАБУ</w:t>
      </w:r>
      <w:r w:rsidRPr="002D6B4C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(зміни до ч. 1</w:t>
      </w:r>
      <w:r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</w:t>
      </w:r>
      <w:r w:rsidRPr="002D6B4C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ст. 91 Закону України «Про державну службу»). Зазначимо, </w:t>
      </w:r>
      <w:r w:rsidR="00026A8C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що </w:t>
      </w:r>
      <w:r w:rsidRPr="00D548CE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>таке доповнення повинне супроводжуватись пропозиціями змін, що встановлюють такі особливості. Зокрема, мають бути визначені повноваження керівника державної служби у цьому органі, як це передбачено для державних органів, працівники яких мають спеціальні звання, – Служби безпеки України, Державного бюро розслідувань, Національної поліції та ін. (ч. ч. 9 – 11 цієї статті). </w:t>
      </w:r>
    </w:p>
    <w:p w:rsidR="00796C30" w:rsidRPr="0024302C" w:rsidRDefault="00796C30" w:rsidP="00796C30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  <w:color w:val="000000" w:themeColor="text1"/>
          <w:spacing w:val="0"/>
          <w:w w:val="100"/>
          <w:szCs w:val="28"/>
        </w:rPr>
      </w:pPr>
      <w:r w:rsidRPr="0024302C">
        <w:rPr>
          <w:rFonts w:ascii="Times New Roman" w:hAnsi="Times New Roman" w:cs="Times New Roman"/>
          <w:b/>
          <w:color w:val="000000" w:themeColor="text1"/>
          <w:spacing w:val="0"/>
          <w:w w:val="100"/>
          <w:szCs w:val="28"/>
        </w:rPr>
        <w:t>12.</w:t>
      </w:r>
      <w:r w:rsidRPr="0024302C"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  <w:t xml:space="preserve"> Законопроект містить недоліки техніко-юридичного характеру.</w:t>
      </w:r>
    </w:p>
    <w:p w:rsidR="00796C30" w:rsidRPr="00FB4177" w:rsidRDefault="00796C30" w:rsidP="00796C30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9"/>
        <w:contextualSpacing w:val="0"/>
        <w:jc w:val="both"/>
        <w:rPr>
          <w:rFonts w:cs="Times New Roman"/>
          <w:b w:val="0"/>
          <w:color w:val="000000" w:themeColor="text1"/>
          <w:sz w:val="28"/>
        </w:rPr>
      </w:pPr>
      <w:r w:rsidRPr="0024302C">
        <w:rPr>
          <w:rFonts w:cs="Times New Roman"/>
          <w:b w:val="0"/>
          <w:color w:val="000000" w:themeColor="text1"/>
          <w:sz w:val="28"/>
        </w:rPr>
        <w:t xml:space="preserve">12.1. </w:t>
      </w:r>
      <w:r w:rsidRPr="00FB4177">
        <w:rPr>
          <w:rFonts w:cs="Times New Roman"/>
          <w:b w:val="0"/>
          <w:color w:val="000000" w:themeColor="text1"/>
          <w:sz w:val="28"/>
        </w:rPr>
        <w:t xml:space="preserve">У п. 2 ч. 4 ст. 7 Закону </w:t>
      </w:r>
      <w:r>
        <w:rPr>
          <w:rFonts w:cs="Times New Roman"/>
          <w:b w:val="0"/>
          <w:color w:val="000000" w:themeColor="text1"/>
          <w:sz w:val="28"/>
        </w:rPr>
        <w:t>йдеться про</w:t>
      </w:r>
      <w:r w:rsidRPr="00FB4177">
        <w:rPr>
          <w:rFonts w:cs="Times New Roman"/>
          <w:b w:val="0"/>
          <w:color w:val="000000" w:themeColor="text1"/>
          <w:sz w:val="28"/>
        </w:rPr>
        <w:t xml:space="preserve"> «</w:t>
      </w:r>
      <w:r>
        <w:rPr>
          <w:rFonts w:cs="Times New Roman"/>
          <w:b w:val="0"/>
          <w:sz w:val="28"/>
        </w:rPr>
        <w:t>Комісію</w:t>
      </w:r>
      <w:r w:rsidRPr="00FB4177">
        <w:rPr>
          <w:rFonts w:cs="Times New Roman"/>
          <w:b w:val="0"/>
          <w:sz w:val="28"/>
        </w:rPr>
        <w:t xml:space="preserve"> з проведення оцінки», хоча положення цієї статті стосуються повноважень Конкурсної комісії.</w:t>
      </w:r>
    </w:p>
    <w:p w:rsidR="00796C30" w:rsidRPr="00796C30" w:rsidRDefault="00796C30" w:rsidP="00796C30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9"/>
        <w:contextualSpacing w:val="0"/>
        <w:jc w:val="both"/>
        <w:rPr>
          <w:rFonts w:cs="Times New Roman"/>
          <w:b w:val="0"/>
          <w:color w:val="000000" w:themeColor="text1"/>
          <w:sz w:val="28"/>
        </w:rPr>
      </w:pPr>
      <w:r w:rsidRPr="00FB4177">
        <w:rPr>
          <w:rFonts w:cs="Times New Roman"/>
          <w:b w:val="0"/>
          <w:color w:val="000000" w:themeColor="text1"/>
          <w:sz w:val="28"/>
        </w:rPr>
        <w:t>12.</w:t>
      </w:r>
      <w:r>
        <w:rPr>
          <w:rFonts w:cs="Times New Roman"/>
          <w:b w:val="0"/>
          <w:color w:val="000000" w:themeColor="text1"/>
          <w:sz w:val="28"/>
        </w:rPr>
        <w:t>2</w:t>
      </w:r>
      <w:r w:rsidRPr="00FB4177">
        <w:rPr>
          <w:rFonts w:cs="Times New Roman"/>
          <w:b w:val="0"/>
          <w:color w:val="000000" w:themeColor="text1"/>
          <w:sz w:val="28"/>
        </w:rPr>
        <w:t xml:space="preserve">. </w:t>
      </w:r>
      <w:r w:rsidRPr="00FB4177">
        <w:rPr>
          <w:rFonts w:cs="Times New Roman"/>
          <w:b w:val="0"/>
          <w:sz w:val="28"/>
        </w:rPr>
        <w:t xml:space="preserve">У проекті не дотримані правила законодавчої техніки щодо викладення правових норм при внесенні змін до законів. </w:t>
      </w:r>
      <w:r w:rsidR="00CD1D7D">
        <w:rPr>
          <w:rFonts w:cs="Times New Roman"/>
          <w:b w:val="0"/>
          <w:sz w:val="28"/>
          <w:lang w:val="ru-RU"/>
        </w:rPr>
        <w:t xml:space="preserve">                                                      </w:t>
      </w:r>
      <w:r w:rsidRPr="00FB4177">
        <w:rPr>
          <w:rFonts w:cs="Times New Roman"/>
          <w:b w:val="0"/>
          <w:sz w:val="28"/>
        </w:rPr>
        <w:t xml:space="preserve">Зокрема, при внесенні змін до однієї статті закону ці зміни повинні </w:t>
      </w:r>
      <w:r w:rsidR="00CD1D7D">
        <w:rPr>
          <w:rFonts w:cs="Times New Roman"/>
          <w:b w:val="0"/>
          <w:sz w:val="28"/>
          <w:lang w:val="ru-RU"/>
        </w:rPr>
        <w:t xml:space="preserve">                                        </w:t>
      </w:r>
      <w:r w:rsidRPr="00FB4177">
        <w:rPr>
          <w:rFonts w:cs="Times New Roman"/>
          <w:b w:val="0"/>
          <w:sz w:val="28"/>
        </w:rPr>
        <w:lastRenderedPageBreak/>
        <w:t xml:space="preserve">бути об’єднані в одному пункті, проте у законопроекті </w:t>
      </w:r>
      <w:r w:rsidRPr="00796C30">
        <w:rPr>
          <w:rFonts w:cs="Times New Roman"/>
          <w:b w:val="0"/>
          <w:sz w:val="28"/>
        </w:rPr>
        <w:t xml:space="preserve">зміни </w:t>
      </w:r>
      <w:r w:rsidR="00CD1D7D">
        <w:rPr>
          <w:rFonts w:cs="Times New Roman"/>
          <w:b w:val="0"/>
          <w:sz w:val="28"/>
          <w:lang w:val="ru-RU"/>
        </w:rPr>
        <w:t xml:space="preserve">                                                 </w:t>
      </w:r>
      <w:r w:rsidRPr="00796C30">
        <w:rPr>
          <w:rFonts w:cs="Times New Roman"/>
          <w:b w:val="0"/>
          <w:sz w:val="28"/>
        </w:rPr>
        <w:t>до ст. 6</w:t>
      </w:r>
      <w:r>
        <w:rPr>
          <w:rFonts w:cs="Times New Roman"/>
          <w:b w:val="0"/>
          <w:sz w:val="28"/>
        </w:rPr>
        <w:t xml:space="preserve"> </w:t>
      </w:r>
      <w:r w:rsidRPr="00796C30">
        <w:rPr>
          <w:rFonts w:cs="Times New Roman"/>
          <w:b w:val="0"/>
          <w:sz w:val="28"/>
        </w:rPr>
        <w:t xml:space="preserve">та ст. 8 Закону викладаються у трьох різних пунктах. </w:t>
      </w:r>
    </w:p>
    <w:p w:rsidR="00796C30" w:rsidRPr="00FB4177" w:rsidRDefault="00796C30" w:rsidP="00796C30">
      <w:pPr>
        <w:pStyle w:val="a8"/>
        <w:ind w:firstLine="709"/>
        <w:jc w:val="both"/>
        <w:rPr>
          <w:color w:val="000000" w:themeColor="text1"/>
          <w:sz w:val="28"/>
          <w:szCs w:val="28"/>
          <w:lang w:eastAsia="uk-UA"/>
        </w:rPr>
      </w:pPr>
      <w:r w:rsidRPr="008D3FB0">
        <w:rPr>
          <w:color w:val="000000" w:themeColor="text1"/>
          <w:sz w:val="28"/>
          <w:szCs w:val="28"/>
          <w:lang w:eastAsia="uk-UA"/>
        </w:rPr>
        <w:t>12.3. Абзац 2 п. 2 розділу</w:t>
      </w:r>
      <w:r w:rsidR="008D3FB0" w:rsidRPr="008D3FB0">
        <w:rPr>
          <w:color w:val="000000" w:themeColor="text1"/>
          <w:sz w:val="28"/>
          <w:szCs w:val="28"/>
          <w:lang w:eastAsia="uk-UA"/>
        </w:rPr>
        <w:t xml:space="preserve"> </w:t>
      </w:r>
      <w:r w:rsidRPr="008D3FB0">
        <w:rPr>
          <w:color w:val="000000" w:themeColor="text1"/>
          <w:sz w:val="28"/>
          <w:szCs w:val="28"/>
          <w:lang w:eastAsia="uk-UA"/>
        </w:rPr>
        <w:t xml:space="preserve">V проекту, де зазначається, що «Національне антикорупційне бюро України як державний правоохоронний орган </w:t>
      </w:r>
      <w:r w:rsidRPr="008D3FB0">
        <w:rPr>
          <w:i/>
          <w:color w:val="000000" w:themeColor="text1"/>
          <w:sz w:val="28"/>
          <w:szCs w:val="28"/>
          <w:lang w:eastAsia="uk-UA"/>
        </w:rPr>
        <w:t>є правонаступником прав та обов’язків</w:t>
      </w:r>
      <w:r w:rsidRPr="008D3FB0">
        <w:rPr>
          <w:color w:val="000000" w:themeColor="text1"/>
          <w:sz w:val="28"/>
          <w:szCs w:val="28"/>
          <w:lang w:eastAsia="uk-UA"/>
        </w:rPr>
        <w:t xml:space="preserve"> Національного антикорупційного бюро України як центрального органу виконавчої влади», на наш погляд, є зайвим. Адже зміна правового статусу НАБУ не передбачає</w:t>
      </w:r>
      <w:r w:rsidRPr="00796C30">
        <w:rPr>
          <w:color w:val="000000" w:themeColor="text1"/>
          <w:sz w:val="28"/>
          <w:szCs w:val="28"/>
          <w:lang w:eastAsia="uk-UA"/>
        </w:rPr>
        <w:t xml:space="preserve"> його ліквідацію та створення нового державного органу. Крім того, у пропонованій нормі вказується на НАБУ як центральний орган виконавчої влади. Однак відповідно до ч. 1 ст. 1 Закону (у редакції проекту</w:t>
      </w:r>
      <w:r>
        <w:rPr>
          <w:color w:val="000000" w:themeColor="text1"/>
          <w:sz w:val="28"/>
          <w:szCs w:val="28"/>
          <w:lang w:eastAsia="uk-UA"/>
        </w:rPr>
        <w:t xml:space="preserve">) НАБУ є </w:t>
      </w:r>
      <w:r w:rsidRPr="009321FC">
        <w:rPr>
          <w:color w:val="000000" w:themeColor="text1"/>
          <w:sz w:val="28"/>
          <w:szCs w:val="28"/>
          <w:lang w:eastAsia="uk-UA"/>
        </w:rPr>
        <w:t xml:space="preserve">центральним органом виконавчої влади </w:t>
      </w:r>
      <w:r w:rsidRPr="009321FC">
        <w:rPr>
          <w:i/>
          <w:color w:val="000000" w:themeColor="text1"/>
          <w:sz w:val="28"/>
          <w:szCs w:val="28"/>
          <w:lang w:eastAsia="uk-UA"/>
        </w:rPr>
        <w:t>зі спеціальним статусом</w:t>
      </w:r>
      <w:r>
        <w:rPr>
          <w:color w:val="000000" w:themeColor="text1"/>
          <w:sz w:val="28"/>
          <w:szCs w:val="28"/>
          <w:lang w:eastAsia="uk-UA"/>
        </w:rPr>
        <w:t>.</w:t>
      </w:r>
    </w:p>
    <w:p w:rsidR="00796C30" w:rsidRDefault="00796C30" w:rsidP="00796C30">
      <w:pPr>
        <w:ind w:firstLine="709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</w:p>
    <w:p w:rsidR="00796C30" w:rsidRPr="00FB4177" w:rsidRDefault="00796C30" w:rsidP="00796C30">
      <w:pPr>
        <w:ind w:firstLine="709"/>
        <w:rPr>
          <w:rFonts w:ascii="Times New Roman" w:hAnsi="Times New Roman" w:cs="Times New Roman"/>
          <w:color w:val="000000" w:themeColor="text1"/>
          <w:spacing w:val="0"/>
          <w:w w:val="100"/>
          <w:szCs w:val="28"/>
        </w:rPr>
      </w:pPr>
    </w:p>
    <w:p w:rsidR="00796C30" w:rsidRPr="00FB4177" w:rsidRDefault="00796C30" w:rsidP="00796C30">
      <w:pPr>
        <w:ind w:firstLine="709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r w:rsidRPr="00FB4177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Керівник Головного управління                                               </w:t>
      </w:r>
      <w:r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   </w:t>
      </w:r>
      <w:r w:rsidRPr="00FB4177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С. Тихонюк</w:t>
      </w:r>
    </w:p>
    <w:p w:rsidR="00796C30" w:rsidRPr="008D3FB0" w:rsidRDefault="00796C30" w:rsidP="00796C30">
      <w:pPr>
        <w:pStyle w:val="a4"/>
        <w:tabs>
          <w:tab w:val="clear" w:pos="4677"/>
          <w:tab w:val="clear" w:pos="9355"/>
        </w:tabs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</w:p>
    <w:p w:rsidR="00796C30" w:rsidRPr="008D3FB0" w:rsidRDefault="00796C30" w:rsidP="00796C30">
      <w:pPr>
        <w:pStyle w:val="a4"/>
        <w:tabs>
          <w:tab w:val="clear" w:pos="4677"/>
          <w:tab w:val="clear" w:pos="9355"/>
        </w:tabs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</w:p>
    <w:p w:rsidR="00796C30" w:rsidRPr="00B07E8C" w:rsidRDefault="00796C30" w:rsidP="00796C30">
      <w:pPr>
        <w:pStyle w:val="a4"/>
        <w:tabs>
          <w:tab w:val="clear" w:pos="4677"/>
          <w:tab w:val="clear" w:pos="9355"/>
        </w:tabs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proofErr w:type="spellStart"/>
      <w:r w:rsidRPr="00FB4177">
        <w:rPr>
          <w:rFonts w:ascii="Times New Roman" w:hAnsi="Times New Roman" w:cs="Times New Roman"/>
          <w:color w:val="auto"/>
          <w:spacing w:val="0"/>
          <w:w w:val="100"/>
          <w:sz w:val="20"/>
          <w:szCs w:val="20"/>
        </w:rPr>
        <w:t>Вик</w:t>
      </w:r>
      <w:proofErr w:type="spellEnd"/>
      <w:r w:rsidRPr="00FB4177">
        <w:rPr>
          <w:rFonts w:ascii="Times New Roman" w:hAnsi="Times New Roman" w:cs="Times New Roman"/>
          <w:color w:val="auto"/>
          <w:spacing w:val="0"/>
          <w:w w:val="100"/>
          <w:sz w:val="20"/>
          <w:szCs w:val="20"/>
        </w:rPr>
        <w:t>: В. Попович, Т. Ткач</w:t>
      </w:r>
    </w:p>
    <w:p w:rsidR="00796C30" w:rsidRPr="00B07E8C" w:rsidRDefault="00796C30" w:rsidP="00796C30">
      <w:pPr>
        <w:pStyle w:val="a4"/>
        <w:tabs>
          <w:tab w:val="clear" w:pos="4677"/>
          <w:tab w:val="clear" w:pos="9355"/>
        </w:tabs>
        <w:ind w:firstLine="709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</w:p>
    <w:p w:rsidR="00B27784" w:rsidRDefault="00B27784"/>
    <w:sectPr w:rsidR="00B27784" w:rsidSect="00C46A7D">
      <w:headerReference w:type="default" r:id="rId7"/>
      <w:headerReference w:type="first" r:id="rId8"/>
      <w:pgSz w:w="11906" w:h="16838" w:code="9"/>
      <w:pgMar w:top="1134" w:right="567" w:bottom="1134" w:left="1701" w:header="624" w:footer="102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164A" w:rsidRDefault="00C6164A">
      <w:r>
        <w:separator/>
      </w:r>
    </w:p>
  </w:endnote>
  <w:endnote w:type="continuationSeparator" w:id="0">
    <w:p w:rsidR="00C6164A" w:rsidRDefault="00C61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Yu Gothic"/>
    <w:panose1 w:val="00000000000000000000"/>
    <w:charset w:val="80"/>
    <w:family w:val="swiss"/>
    <w:notTrueType/>
    <w:pitch w:val="default"/>
    <w:sig w:usb0="00000003" w:usb1="08070000" w:usb2="00000010" w:usb3="00000000" w:csb0="0002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164A" w:rsidRDefault="00C6164A">
      <w:r>
        <w:separator/>
      </w:r>
    </w:p>
  </w:footnote>
  <w:footnote w:type="continuationSeparator" w:id="0">
    <w:p w:rsidR="00C6164A" w:rsidRDefault="00C616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4F6" w:rsidRPr="00F2066B" w:rsidRDefault="0042107E" w:rsidP="00C46A7D">
    <w:pPr>
      <w:pStyle w:val="a4"/>
      <w:jc w:val="center"/>
      <w:rPr>
        <w:sz w:val="18"/>
        <w:szCs w:val="18"/>
      </w:rPr>
    </w:pPr>
    <w:r w:rsidRPr="00A53570">
      <w:rPr>
        <w:rFonts w:ascii="Times New Roman" w:hAnsi="Times New Roman" w:cs="Times New Roman"/>
        <w:sz w:val="24"/>
      </w:rPr>
      <w:fldChar w:fldCharType="begin"/>
    </w:r>
    <w:r w:rsidRPr="00A53570">
      <w:rPr>
        <w:rFonts w:ascii="Times New Roman" w:hAnsi="Times New Roman" w:cs="Times New Roman"/>
        <w:sz w:val="24"/>
      </w:rPr>
      <w:instrText>PAGE   \* MERGEFORMAT</w:instrText>
    </w:r>
    <w:r w:rsidRPr="00A53570">
      <w:rPr>
        <w:rFonts w:ascii="Times New Roman" w:hAnsi="Times New Roman" w:cs="Times New Roman"/>
        <w:sz w:val="24"/>
      </w:rPr>
      <w:fldChar w:fldCharType="separate"/>
    </w:r>
    <w:r w:rsidR="006D7A4E">
      <w:rPr>
        <w:rFonts w:ascii="Times New Roman" w:hAnsi="Times New Roman" w:cs="Times New Roman"/>
        <w:noProof/>
        <w:sz w:val="24"/>
      </w:rPr>
      <w:t>6</w:t>
    </w:r>
    <w:r w:rsidRPr="00A53570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4F6" w:rsidRPr="00A64E47" w:rsidRDefault="0042107E" w:rsidP="00135298">
    <w:pPr>
      <w:pStyle w:val="a4"/>
      <w:tabs>
        <w:tab w:val="clear" w:pos="9355"/>
        <w:tab w:val="right" w:pos="10179"/>
      </w:tabs>
      <w:ind w:right="-2"/>
      <w:jc w:val="right"/>
      <w:rPr>
        <w:rFonts w:ascii="Times New Roman" w:hAnsi="Times New Roman" w:cs="Times New Roman"/>
        <w:spacing w:val="0"/>
        <w:w w:val="100"/>
        <w:sz w:val="20"/>
        <w:szCs w:val="20"/>
      </w:rPr>
    </w:pPr>
    <w:r w:rsidRPr="00A64E47">
      <w:rPr>
        <w:rFonts w:ascii="Times New Roman" w:hAnsi="Times New Roman" w:cs="Times New Roman"/>
        <w:spacing w:val="0"/>
        <w:w w:val="100"/>
        <w:sz w:val="20"/>
        <w:szCs w:val="20"/>
      </w:rPr>
      <w:t xml:space="preserve">До реєстр. № </w:t>
    </w:r>
    <w:r>
      <w:rPr>
        <w:rFonts w:ascii="Times New Roman" w:hAnsi="Times New Roman" w:cs="Times New Roman"/>
        <w:spacing w:val="0"/>
        <w:w w:val="100"/>
        <w:sz w:val="20"/>
        <w:szCs w:val="20"/>
      </w:rPr>
      <w:t>5459-2</w:t>
    </w:r>
    <w:r w:rsidRPr="00A64E47">
      <w:rPr>
        <w:rFonts w:ascii="Times New Roman" w:hAnsi="Times New Roman" w:cs="Times New Roman"/>
        <w:spacing w:val="0"/>
        <w:w w:val="100"/>
        <w:sz w:val="20"/>
        <w:szCs w:val="20"/>
      </w:rPr>
      <w:t xml:space="preserve"> від 1</w:t>
    </w:r>
    <w:r>
      <w:rPr>
        <w:rFonts w:ascii="Times New Roman" w:hAnsi="Times New Roman" w:cs="Times New Roman"/>
        <w:spacing w:val="0"/>
        <w:w w:val="100"/>
        <w:sz w:val="20"/>
        <w:szCs w:val="20"/>
      </w:rPr>
      <w:t>7</w:t>
    </w:r>
    <w:r w:rsidRPr="00A64E47">
      <w:rPr>
        <w:rFonts w:ascii="Times New Roman" w:hAnsi="Times New Roman" w:cs="Times New Roman"/>
        <w:spacing w:val="0"/>
        <w:w w:val="100"/>
        <w:sz w:val="20"/>
        <w:szCs w:val="20"/>
      </w:rPr>
      <w:t>.0</w:t>
    </w:r>
    <w:r>
      <w:rPr>
        <w:rFonts w:ascii="Times New Roman" w:hAnsi="Times New Roman" w:cs="Times New Roman"/>
        <w:spacing w:val="0"/>
        <w:w w:val="100"/>
        <w:sz w:val="20"/>
        <w:szCs w:val="20"/>
      </w:rPr>
      <w:t>5</w:t>
    </w:r>
    <w:r w:rsidRPr="00A64E47">
      <w:rPr>
        <w:rFonts w:ascii="Times New Roman" w:hAnsi="Times New Roman" w:cs="Times New Roman"/>
        <w:spacing w:val="0"/>
        <w:w w:val="100"/>
        <w:sz w:val="20"/>
        <w:szCs w:val="20"/>
      </w:rPr>
      <w:t>.202</w:t>
    </w:r>
    <w:r>
      <w:rPr>
        <w:rFonts w:ascii="Times New Roman" w:hAnsi="Times New Roman" w:cs="Times New Roman"/>
        <w:spacing w:val="0"/>
        <w:w w:val="100"/>
        <w:sz w:val="20"/>
        <w:szCs w:val="20"/>
      </w:rPr>
      <w:t>1</w:t>
    </w:r>
  </w:p>
  <w:p w:rsidR="002964F6" w:rsidRPr="00A64E47" w:rsidRDefault="0042107E">
    <w:pPr>
      <w:pStyle w:val="a4"/>
      <w:jc w:val="right"/>
      <w:rPr>
        <w:rFonts w:ascii="Times New Roman" w:hAnsi="Times New Roman" w:cs="Times New Roman"/>
        <w:spacing w:val="0"/>
        <w:w w:val="100"/>
        <w:sz w:val="20"/>
        <w:szCs w:val="20"/>
      </w:rPr>
    </w:pPr>
    <w:r w:rsidRPr="00A64E47">
      <w:rPr>
        <w:rFonts w:ascii="Times New Roman" w:hAnsi="Times New Roman" w:cs="Times New Roman"/>
        <w:spacing w:val="0"/>
        <w:w w:val="100"/>
        <w:sz w:val="20"/>
        <w:szCs w:val="20"/>
      </w:rPr>
      <w:t>Народні депутати України</w:t>
    </w:r>
  </w:p>
  <w:p w:rsidR="008122DE" w:rsidRPr="00A64E47" w:rsidRDefault="0042107E">
    <w:pPr>
      <w:pStyle w:val="a4"/>
      <w:jc w:val="right"/>
      <w:rPr>
        <w:sz w:val="20"/>
        <w:szCs w:val="20"/>
      </w:rPr>
    </w:pPr>
    <w:r>
      <w:rPr>
        <w:rFonts w:ascii="Times New Roman" w:hAnsi="Times New Roman" w:cs="Times New Roman"/>
        <w:spacing w:val="0"/>
        <w:w w:val="100"/>
        <w:sz w:val="20"/>
        <w:szCs w:val="20"/>
      </w:rPr>
      <w:t>Г. Мамка</w:t>
    </w:r>
    <w:r w:rsidRPr="00A64E47">
      <w:rPr>
        <w:rFonts w:ascii="Times New Roman" w:hAnsi="Times New Roman" w:cs="Times New Roman"/>
        <w:spacing w:val="0"/>
        <w:w w:val="100"/>
        <w:sz w:val="20"/>
        <w:szCs w:val="20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CD11CB"/>
    <w:multiLevelType w:val="multilevel"/>
    <w:tmpl w:val="AFB2CA26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C30"/>
    <w:rsid w:val="00026A8C"/>
    <w:rsid w:val="000F761A"/>
    <w:rsid w:val="002E467E"/>
    <w:rsid w:val="0042107E"/>
    <w:rsid w:val="00691628"/>
    <w:rsid w:val="006D7A4E"/>
    <w:rsid w:val="00796C30"/>
    <w:rsid w:val="008D1EAA"/>
    <w:rsid w:val="008D3FB0"/>
    <w:rsid w:val="008E3185"/>
    <w:rsid w:val="009002B5"/>
    <w:rsid w:val="00B27784"/>
    <w:rsid w:val="00C6164A"/>
    <w:rsid w:val="00C87A23"/>
    <w:rsid w:val="00CD1D7D"/>
    <w:rsid w:val="00D470A9"/>
    <w:rsid w:val="00D872A6"/>
    <w:rsid w:val="00DA5B5D"/>
    <w:rsid w:val="00E14244"/>
    <w:rsid w:val="00E75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7A0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C30"/>
    <w:pPr>
      <w:spacing w:after="0" w:line="240" w:lineRule="auto"/>
    </w:pPr>
    <w:rPr>
      <w:rFonts w:ascii="Arial" w:eastAsia="Times New Roman" w:hAnsi="Arial" w:cs="Arial"/>
      <w:color w:val="000000"/>
      <w:spacing w:val="1"/>
      <w:w w:val="93"/>
      <w:sz w:val="28"/>
      <w:szCs w:val="24"/>
      <w:lang w:eastAsia="ru-RU"/>
    </w:rPr>
  </w:style>
  <w:style w:type="paragraph" w:styleId="1">
    <w:name w:val="heading 1"/>
    <w:basedOn w:val="a"/>
    <w:link w:val="10"/>
    <w:qFormat/>
    <w:rsid w:val="00796C30"/>
    <w:pPr>
      <w:keepNext/>
      <w:keepLines/>
      <w:numPr>
        <w:numId w:val="1"/>
      </w:numPr>
      <w:suppressAutoHyphens/>
      <w:spacing w:before="480" w:after="120" w:line="276" w:lineRule="auto"/>
      <w:contextualSpacing/>
      <w:outlineLvl w:val="0"/>
    </w:pPr>
    <w:rPr>
      <w:rFonts w:ascii="Times New Roman" w:hAnsi="Times New Roman"/>
      <w:b/>
      <w:spacing w:val="0"/>
      <w:w w:val="100"/>
      <w:sz w:val="48"/>
      <w:szCs w:val="48"/>
      <w:lang w:eastAsia="zh-CN"/>
    </w:rPr>
  </w:style>
  <w:style w:type="paragraph" w:styleId="2">
    <w:name w:val="heading 2"/>
    <w:basedOn w:val="a"/>
    <w:link w:val="20"/>
    <w:qFormat/>
    <w:rsid w:val="00796C30"/>
    <w:pPr>
      <w:keepNext/>
      <w:keepLines/>
      <w:numPr>
        <w:ilvl w:val="1"/>
        <w:numId w:val="1"/>
      </w:numPr>
      <w:suppressAutoHyphens/>
      <w:spacing w:before="360" w:after="80" w:line="276" w:lineRule="auto"/>
      <w:contextualSpacing/>
      <w:jc w:val="center"/>
      <w:outlineLvl w:val="1"/>
    </w:pPr>
    <w:rPr>
      <w:rFonts w:ascii="Times New Roman" w:hAnsi="Times New Roman"/>
      <w:b/>
      <w:spacing w:val="0"/>
      <w:w w:val="100"/>
      <w:szCs w:val="36"/>
      <w:lang w:eastAsia="zh-CN"/>
    </w:rPr>
  </w:style>
  <w:style w:type="paragraph" w:styleId="3">
    <w:name w:val="heading 3"/>
    <w:basedOn w:val="a"/>
    <w:link w:val="30"/>
    <w:qFormat/>
    <w:rsid w:val="00796C30"/>
    <w:pPr>
      <w:keepNext/>
      <w:keepLines/>
      <w:numPr>
        <w:ilvl w:val="2"/>
        <w:numId w:val="1"/>
      </w:numPr>
      <w:suppressAutoHyphens/>
      <w:contextualSpacing/>
      <w:jc w:val="center"/>
      <w:outlineLvl w:val="2"/>
    </w:pPr>
    <w:rPr>
      <w:rFonts w:ascii="Times New Roman" w:hAnsi="Times New Roman"/>
      <w:b/>
      <w:spacing w:val="0"/>
      <w:w w:val="100"/>
      <w:sz w:val="24"/>
      <w:szCs w:val="28"/>
      <w:lang w:eastAsia="zh-CN"/>
    </w:rPr>
  </w:style>
  <w:style w:type="paragraph" w:styleId="4">
    <w:name w:val="heading 4"/>
    <w:basedOn w:val="a"/>
    <w:link w:val="40"/>
    <w:qFormat/>
    <w:rsid w:val="00796C30"/>
    <w:pPr>
      <w:keepNext/>
      <w:keepLines/>
      <w:numPr>
        <w:ilvl w:val="3"/>
        <w:numId w:val="1"/>
      </w:numPr>
      <w:suppressAutoHyphens/>
      <w:spacing w:before="240" w:after="40" w:line="276" w:lineRule="auto"/>
      <w:ind w:left="0" w:firstLine="0"/>
      <w:contextualSpacing/>
      <w:outlineLvl w:val="3"/>
    </w:pPr>
    <w:rPr>
      <w:rFonts w:ascii="Times New Roman" w:hAnsi="Times New Roman"/>
      <w:b/>
      <w:spacing w:val="0"/>
      <w:w w:val="100"/>
      <w:sz w:val="22"/>
      <w:lang w:eastAsia="zh-CN"/>
    </w:rPr>
  </w:style>
  <w:style w:type="paragraph" w:styleId="5">
    <w:name w:val="heading 5"/>
    <w:basedOn w:val="a"/>
    <w:link w:val="50"/>
    <w:qFormat/>
    <w:rsid w:val="00796C30"/>
    <w:pPr>
      <w:keepNext/>
      <w:keepLines/>
      <w:numPr>
        <w:ilvl w:val="4"/>
        <w:numId w:val="1"/>
      </w:numPr>
      <w:suppressAutoHyphens/>
      <w:spacing w:before="220" w:after="40" w:line="276" w:lineRule="auto"/>
      <w:contextualSpacing/>
      <w:outlineLvl w:val="4"/>
    </w:pPr>
    <w:rPr>
      <w:rFonts w:ascii="Times New Roman" w:hAnsi="Times New Roman"/>
      <w:spacing w:val="0"/>
      <w:w w:val="100"/>
      <w:sz w:val="20"/>
      <w:szCs w:val="22"/>
      <w:lang w:eastAsia="zh-CN"/>
    </w:rPr>
  </w:style>
  <w:style w:type="paragraph" w:styleId="6">
    <w:name w:val="heading 6"/>
    <w:basedOn w:val="a"/>
    <w:link w:val="60"/>
    <w:qFormat/>
    <w:rsid w:val="00796C30"/>
    <w:pPr>
      <w:keepNext/>
      <w:keepLines/>
      <w:numPr>
        <w:ilvl w:val="5"/>
        <w:numId w:val="1"/>
      </w:numPr>
      <w:suppressAutoHyphens/>
      <w:spacing w:before="200" w:after="40" w:line="276" w:lineRule="auto"/>
      <w:contextualSpacing/>
      <w:outlineLvl w:val="5"/>
    </w:pPr>
    <w:rPr>
      <w:rFonts w:ascii="Times New Roman" w:hAnsi="Times New Roman"/>
      <w:b/>
      <w:spacing w:val="0"/>
      <w:w w:val="100"/>
      <w:sz w:val="20"/>
      <w:szCs w:val="20"/>
      <w:lang w:eastAsia="zh-CN"/>
    </w:rPr>
  </w:style>
  <w:style w:type="paragraph" w:styleId="7">
    <w:name w:val="heading 7"/>
    <w:basedOn w:val="a0"/>
    <w:link w:val="70"/>
    <w:qFormat/>
    <w:rsid w:val="00796C30"/>
    <w:pPr>
      <w:keepNext/>
      <w:keepLines/>
      <w:numPr>
        <w:ilvl w:val="6"/>
        <w:numId w:val="1"/>
      </w:numPr>
      <w:pBdr>
        <w:bottom w:val="none" w:sz="0" w:space="0" w:color="auto"/>
      </w:pBdr>
      <w:suppressAutoHyphens/>
      <w:spacing w:before="60" w:after="60" w:line="276" w:lineRule="auto"/>
      <w:outlineLvl w:val="6"/>
    </w:pPr>
    <w:rPr>
      <w:rFonts w:ascii="Times New Roman" w:eastAsia="Times New Roman" w:hAnsi="Times New Roman" w:cs="Arial"/>
      <w:b/>
      <w:bCs/>
      <w:color w:val="000000"/>
      <w:spacing w:val="0"/>
      <w:w w:val="100"/>
      <w:kern w:val="0"/>
      <w:sz w:val="58"/>
      <w:szCs w:val="58"/>
      <w:lang w:eastAsia="zh-CN"/>
    </w:rPr>
  </w:style>
  <w:style w:type="paragraph" w:styleId="8">
    <w:name w:val="heading 8"/>
    <w:basedOn w:val="a0"/>
    <w:link w:val="80"/>
    <w:qFormat/>
    <w:rsid w:val="00796C30"/>
    <w:pPr>
      <w:keepNext/>
      <w:keepLines/>
      <w:numPr>
        <w:ilvl w:val="7"/>
        <w:numId w:val="1"/>
      </w:numPr>
      <w:pBdr>
        <w:bottom w:val="none" w:sz="0" w:space="0" w:color="auto"/>
      </w:pBdr>
      <w:suppressAutoHyphens/>
      <w:spacing w:before="60" w:after="60" w:line="276" w:lineRule="auto"/>
      <w:outlineLvl w:val="7"/>
    </w:pPr>
    <w:rPr>
      <w:rFonts w:ascii="Times New Roman" w:eastAsia="Times New Roman" w:hAnsi="Times New Roman" w:cs="Arial"/>
      <w:b/>
      <w:bCs/>
      <w:i/>
      <w:iCs/>
      <w:color w:val="000000"/>
      <w:spacing w:val="0"/>
      <w:w w:val="100"/>
      <w:kern w:val="0"/>
      <w:sz w:val="58"/>
      <w:szCs w:val="58"/>
      <w:lang w:eastAsia="zh-CN"/>
    </w:rPr>
  </w:style>
  <w:style w:type="paragraph" w:styleId="9">
    <w:name w:val="heading 9"/>
    <w:basedOn w:val="a0"/>
    <w:link w:val="90"/>
    <w:qFormat/>
    <w:rsid w:val="00796C30"/>
    <w:pPr>
      <w:keepNext/>
      <w:keepLines/>
      <w:numPr>
        <w:ilvl w:val="8"/>
        <w:numId w:val="1"/>
      </w:numPr>
      <w:pBdr>
        <w:bottom w:val="none" w:sz="0" w:space="0" w:color="auto"/>
      </w:pBdr>
      <w:suppressAutoHyphens/>
      <w:spacing w:before="60" w:after="60" w:line="276" w:lineRule="auto"/>
      <w:outlineLvl w:val="8"/>
    </w:pPr>
    <w:rPr>
      <w:rFonts w:ascii="Times New Roman" w:eastAsia="Times New Roman" w:hAnsi="Times New Roman" w:cs="Arial"/>
      <w:b/>
      <w:bCs/>
      <w:color w:val="000000"/>
      <w:spacing w:val="0"/>
      <w:w w:val="100"/>
      <w:kern w:val="0"/>
      <w:sz w:val="54"/>
      <w:szCs w:val="54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96C30"/>
    <w:rPr>
      <w:rFonts w:ascii="Times New Roman" w:eastAsia="Times New Roman" w:hAnsi="Times New Roman" w:cs="Arial"/>
      <w:b/>
      <w:color w:val="000000"/>
      <w:sz w:val="48"/>
      <w:szCs w:val="48"/>
      <w:lang w:eastAsia="zh-CN"/>
    </w:rPr>
  </w:style>
  <w:style w:type="character" w:customStyle="1" w:styleId="20">
    <w:name w:val="Заголовок 2 Знак"/>
    <w:basedOn w:val="a1"/>
    <w:link w:val="2"/>
    <w:rsid w:val="00796C30"/>
    <w:rPr>
      <w:rFonts w:ascii="Times New Roman" w:eastAsia="Times New Roman" w:hAnsi="Times New Roman" w:cs="Arial"/>
      <w:b/>
      <w:color w:val="000000"/>
      <w:sz w:val="28"/>
      <w:szCs w:val="36"/>
      <w:lang w:eastAsia="zh-CN"/>
    </w:rPr>
  </w:style>
  <w:style w:type="character" w:customStyle="1" w:styleId="30">
    <w:name w:val="Заголовок 3 Знак"/>
    <w:basedOn w:val="a1"/>
    <w:link w:val="3"/>
    <w:rsid w:val="00796C30"/>
    <w:rPr>
      <w:rFonts w:ascii="Times New Roman" w:eastAsia="Times New Roman" w:hAnsi="Times New Roman" w:cs="Arial"/>
      <w:b/>
      <w:color w:val="000000"/>
      <w:sz w:val="24"/>
      <w:szCs w:val="28"/>
      <w:lang w:eastAsia="zh-CN"/>
    </w:rPr>
  </w:style>
  <w:style w:type="character" w:customStyle="1" w:styleId="40">
    <w:name w:val="Заголовок 4 Знак"/>
    <w:basedOn w:val="a1"/>
    <w:link w:val="4"/>
    <w:rsid w:val="00796C30"/>
    <w:rPr>
      <w:rFonts w:ascii="Times New Roman" w:eastAsia="Times New Roman" w:hAnsi="Times New Roman" w:cs="Arial"/>
      <w:b/>
      <w:color w:val="000000"/>
      <w:szCs w:val="24"/>
      <w:lang w:eastAsia="zh-CN"/>
    </w:rPr>
  </w:style>
  <w:style w:type="character" w:customStyle="1" w:styleId="50">
    <w:name w:val="Заголовок 5 Знак"/>
    <w:basedOn w:val="a1"/>
    <w:link w:val="5"/>
    <w:rsid w:val="00796C30"/>
    <w:rPr>
      <w:rFonts w:ascii="Times New Roman" w:eastAsia="Times New Roman" w:hAnsi="Times New Roman" w:cs="Arial"/>
      <w:color w:val="000000"/>
      <w:sz w:val="20"/>
      <w:lang w:eastAsia="zh-CN"/>
    </w:rPr>
  </w:style>
  <w:style w:type="character" w:customStyle="1" w:styleId="60">
    <w:name w:val="Заголовок 6 Знак"/>
    <w:basedOn w:val="a1"/>
    <w:link w:val="6"/>
    <w:rsid w:val="00796C30"/>
    <w:rPr>
      <w:rFonts w:ascii="Times New Roman" w:eastAsia="Times New Roman" w:hAnsi="Times New Roman" w:cs="Arial"/>
      <w:b/>
      <w:color w:val="000000"/>
      <w:sz w:val="20"/>
      <w:szCs w:val="20"/>
      <w:lang w:eastAsia="zh-CN"/>
    </w:rPr>
  </w:style>
  <w:style w:type="character" w:customStyle="1" w:styleId="70">
    <w:name w:val="Заголовок 7 Знак"/>
    <w:basedOn w:val="a1"/>
    <w:link w:val="7"/>
    <w:rsid w:val="00796C30"/>
    <w:rPr>
      <w:rFonts w:ascii="Times New Roman" w:eastAsia="Times New Roman" w:hAnsi="Times New Roman" w:cs="Arial"/>
      <w:b/>
      <w:bCs/>
      <w:color w:val="000000"/>
      <w:sz w:val="58"/>
      <w:szCs w:val="58"/>
      <w:lang w:eastAsia="zh-CN"/>
    </w:rPr>
  </w:style>
  <w:style w:type="character" w:customStyle="1" w:styleId="80">
    <w:name w:val="Заголовок 8 Знак"/>
    <w:basedOn w:val="a1"/>
    <w:link w:val="8"/>
    <w:rsid w:val="00796C30"/>
    <w:rPr>
      <w:rFonts w:ascii="Times New Roman" w:eastAsia="Times New Roman" w:hAnsi="Times New Roman" w:cs="Arial"/>
      <w:b/>
      <w:bCs/>
      <w:i/>
      <w:iCs/>
      <w:color w:val="000000"/>
      <w:sz w:val="58"/>
      <w:szCs w:val="58"/>
      <w:lang w:eastAsia="zh-CN"/>
    </w:rPr>
  </w:style>
  <w:style w:type="character" w:customStyle="1" w:styleId="90">
    <w:name w:val="Заголовок 9 Знак"/>
    <w:basedOn w:val="a1"/>
    <w:link w:val="9"/>
    <w:rsid w:val="00796C30"/>
    <w:rPr>
      <w:rFonts w:ascii="Times New Roman" w:eastAsia="Times New Roman" w:hAnsi="Times New Roman" w:cs="Arial"/>
      <w:b/>
      <w:bCs/>
      <w:color w:val="000000"/>
      <w:sz w:val="54"/>
      <w:szCs w:val="54"/>
      <w:lang w:eastAsia="zh-CN"/>
    </w:rPr>
  </w:style>
  <w:style w:type="paragraph" w:styleId="a4">
    <w:name w:val="header"/>
    <w:basedOn w:val="a"/>
    <w:link w:val="a5"/>
    <w:uiPriority w:val="99"/>
    <w:rsid w:val="00796C30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1"/>
    <w:link w:val="a4"/>
    <w:uiPriority w:val="99"/>
    <w:rsid w:val="00796C30"/>
    <w:rPr>
      <w:rFonts w:ascii="Arial" w:eastAsia="Times New Roman" w:hAnsi="Arial" w:cs="Arial"/>
      <w:color w:val="000000"/>
      <w:spacing w:val="1"/>
      <w:w w:val="93"/>
      <w:sz w:val="28"/>
      <w:szCs w:val="24"/>
      <w:lang w:eastAsia="ru-RU"/>
    </w:rPr>
  </w:style>
  <w:style w:type="paragraph" w:customStyle="1" w:styleId="rvps2">
    <w:name w:val="rvps2"/>
    <w:basedOn w:val="a"/>
    <w:rsid w:val="00796C30"/>
    <w:pPr>
      <w:spacing w:before="100" w:beforeAutospacing="1" w:after="100" w:afterAutospacing="1"/>
    </w:pPr>
    <w:rPr>
      <w:rFonts w:ascii="Times New Roman" w:eastAsia="Calibri" w:hAnsi="Times New Roman" w:cs="Times New Roman"/>
      <w:color w:val="auto"/>
      <w:spacing w:val="0"/>
      <w:w w:val="100"/>
      <w:sz w:val="24"/>
      <w:lang w:eastAsia="uk-UA"/>
    </w:rPr>
  </w:style>
  <w:style w:type="character" w:customStyle="1" w:styleId="rvts9">
    <w:name w:val="rvts9"/>
    <w:rsid w:val="00796C30"/>
  </w:style>
  <w:style w:type="paragraph" w:styleId="a6">
    <w:name w:val="List Paragraph"/>
    <w:basedOn w:val="a"/>
    <w:uiPriority w:val="34"/>
    <w:qFormat/>
    <w:rsid w:val="00796C30"/>
    <w:pPr>
      <w:ind w:left="720"/>
      <w:contextualSpacing/>
    </w:pPr>
  </w:style>
  <w:style w:type="paragraph" w:customStyle="1" w:styleId="a7">
    <w:name w:val="Нормальний текст"/>
    <w:basedOn w:val="a"/>
    <w:rsid w:val="00796C30"/>
    <w:pPr>
      <w:autoSpaceDE w:val="0"/>
      <w:autoSpaceDN w:val="0"/>
      <w:spacing w:before="120"/>
      <w:ind w:firstLine="567"/>
    </w:pPr>
    <w:rPr>
      <w:rFonts w:ascii="Antiqua" w:eastAsia="Calibri" w:hAnsi="Antiqua" w:cs="Antiqua"/>
      <w:color w:val="auto"/>
      <w:spacing w:val="0"/>
      <w:w w:val="100"/>
      <w:sz w:val="26"/>
      <w:szCs w:val="26"/>
    </w:rPr>
  </w:style>
  <w:style w:type="paragraph" w:customStyle="1" w:styleId="Default">
    <w:name w:val="Default"/>
    <w:rsid w:val="00796C3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uk-UA"/>
    </w:rPr>
  </w:style>
  <w:style w:type="paragraph" w:customStyle="1" w:styleId="StyleZakonu">
    <w:name w:val="StyleZakonu"/>
    <w:basedOn w:val="a"/>
    <w:link w:val="StyleZakonu0"/>
    <w:rsid w:val="00796C30"/>
    <w:pPr>
      <w:spacing w:after="60" w:line="220" w:lineRule="exact"/>
      <w:ind w:firstLine="284"/>
      <w:jc w:val="both"/>
    </w:pPr>
    <w:rPr>
      <w:rFonts w:ascii="Calibri" w:hAnsi="Calibri" w:cs="Times New Roman"/>
      <w:color w:val="auto"/>
      <w:spacing w:val="0"/>
      <w:w w:val="100"/>
      <w:sz w:val="20"/>
      <w:szCs w:val="20"/>
    </w:rPr>
  </w:style>
  <w:style w:type="character" w:customStyle="1" w:styleId="StyleZakonu0">
    <w:name w:val="StyleZakonu Знак"/>
    <w:link w:val="StyleZakonu"/>
    <w:locked/>
    <w:rsid w:val="00796C30"/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a8">
    <w:name w:val="Ñîäåðæèìîå òàáëèöû"/>
    <w:basedOn w:val="a"/>
    <w:rsid w:val="00796C30"/>
    <w:pPr>
      <w:widowControl w:val="0"/>
      <w:suppressAutoHyphens/>
    </w:pPr>
    <w:rPr>
      <w:rFonts w:ascii="Times New Roman" w:eastAsia="SimSun" w:hAnsi="Times New Roman" w:cs="Times New Roman"/>
      <w:color w:val="auto"/>
      <w:spacing w:val="0"/>
      <w:w w:val="100"/>
      <w:kern w:val="2"/>
      <w:sz w:val="24"/>
      <w:lang w:eastAsia="hi-IN" w:bidi="hi-IN"/>
    </w:rPr>
  </w:style>
  <w:style w:type="paragraph" w:styleId="a0">
    <w:name w:val="Title"/>
    <w:basedOn w:val="a"/>
    <w:next w:val="a"/>
    <w:link w:val="a9"/>
    <w:uiPriority w:val="10"/>
    <w:qFormat/>
    <w:rsid w:val="00796C3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 Знак"/>
    <w:basedOn w:val="a1"/>
    <w:link w:val="a0"/>
    <w:uiPriority w:val="10"/>
    <w:rsid w:val="00796C30"/>
    <w:rPr>
      <w:rFonts w:asciiTheme="majorHAnsi" w:eastAsiaTheme="majorEastAsia" w:hAnsiTheme="majorHAnsi" w:cstheme="majorBidi"/>
      <w:color w:val="17365D" w:themeColor="text2" w:themeShade="BF"/>
      <w:spacing w:val="5"/>
      <w:w w:val="93"/>
      <w:kern w:val="28"/>
      <w:sz w:val="52"/>
      <w:szCs w:val="52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E467E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1"/>
    <w:link w:val="aa"/>
    <w:uiPriority w:val="99"/>
    <w:semiHidden/>
    <w:rsid w:val="002E467E"/>
    <w:rPr>
      <w:rFonts w:ascii="Segoe UI" w:eastAsia="Times New Roman" w:hAnsi="Segoe UI" w:cs="Segoe UI"/>
      <w:color w:val="000000"/>
      <w:spacing w:val="1"/>
      <w:w w:val="93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8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10378</Words>
  <Characters>5917</Characters>
  <Application>Microsoft Office Word</Application>
  <DocSecurity>0</DocSecurity>
  <Lines>49</Lines>
  <Paragraphs>32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2021-05-18T15:32:00Z</dcterms:created>
  <dcterms:modified xsi:type="dcterms:W3CDTF">2021-05-18T15:37:00Z</dcterms:modified>
</cp:coreProperties>
</file>