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1756" w:rsidRDefault="00A71756" w:rsidP="00A71756">
      <w:pPr>
        <w:pStyle w:val="a5"/>
        <w:spacing w:before="160"/>
        <w:ind w:right="34"/>
        <w:jc w:val="center"/>
        <w:rPr>
          <w:b/>
          <w:color w:val="1829A8"/>
          <w:spacing w:val="20"/>
          <w:sz w:val="32"/>
          <w:szCs w:val="32"/>
          <w:lang w:val="uk-UA"/>
        </w:rPr>
      </w:pPr>
      <w:r w:rsidRPr="00475F4B">
        <w:rPr>
          <w:b/>
          <w:noProof/>
          <w:spacing w:val="20"/>
          <w:sz w:val="32"/>
          <w:szCs w:val="32"/>
          <w:lang w:val="uk-UA" w:eastAsia="uk-UA"/>
        </w:rPr>
        <w:drawing>
          <wp:anchor distT="360045" distB="0" distL="114300" distR="114300" simplePos="0" relativeHeight="251660288" behindDoc="0" locked="0" layoutInCell="1" allowOverlap="1" wp14:anchorId="05D534DF" wp14:editId="5F5A0DBA">
            <wp:simplePos x="0" y="0"/>
            <wp:positionH relativeFrom="margin">
              <wp:posOffset>2913380</wp:posOffset>
            </wp:positionH>
            <wp:positionV relativeFrom="paragraph">
              <wp:posOffset>262890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p>
    <w:p w:rsidR="00A71756" w:rsidRDefault="00A71756" w:rsidP="00A71756">
      <w:pPr>
        <w:pStyle w:val="a5"/>
        <w:spacing w:before="160"/>
        <w:ind w:right="34"/>
        <w:jc w:val="center"/>
        <w:rPr>
          <w:b/>
          <w:color w:val="1829A8"/>
          <w:spacing w:val="20"/>
          <w:sz w:val="32"/>
          <w:szCs w:val="32"/>
          <w:lang w:val="uk-UA"/>
        </w:rPr>
      </w:pPr>
    </w:p>
    <w:p w:rsidR="00A71756" w:rsidRDefault="00A71756" w:rsidP="00A71756">
      <w:pPr>
        <w:pStyle w:val="a5"/>
        <w:spacing w:before="160"/>
        <w:ind w:right="34"/>
        <w:jc w:val="center"/>
        <w:rPr>
          <w:b/>
          <w:color w:val="1829A8"/>
          <w:spacing w:val="20"/>
          <w:sz w:val="32"/>
          <w:szCs w:val="32"/>
          <w:lang w:val="uk-UA"/>
        </w:rPr>
      </w:pPr>
    </w:p>
    <w:p w:rsidR="00A71756" w:rsidRPr="00475F4B" w:rsidRDefault="00A71756" w:rsidP="00A71756">
      <w:pPr>
        <w:pStyle w:val="a5"/>
        <w:spacing w:before="160"/>
        <w:ind w:right="34"/>
        <w:jc w:val="center"/>
        <w:rPr>
          <w:b/>
          <w:color w:val="1829A8"/>
          <w:spacing w:val="20"/>
          <w:sz w:val="32"/>
          <w:szCs w:val="32"/>
        </w:rPr>
      </w:pPr>
      <w:r w:rsidRPr="00475F4B">
        <w:rPr>
          <w:b/>
          <w:color w:val="1829A8"/>
          <w:spacing w:val="20"/>
          <w:sz w:val="32"/>
          <w:szCs w:val="32"/>
          <w:lang w:val="uk-UA"/>
        </w:rPr>
        <w:t>ВЕРХОВН</w:t>
      </w:r>
      <w:r>
        <w:rPr>
          <w:b/>
          <w:color w:val="1829A8"/>
          <w:spacing w:val="20"/>
          <w:sz w:val="32"/>
          <w:szCs w:val="32"/>
          <w:lang w:val="uk-UA"/>
        </w:rPr>
        <w:t>А</w:t>
      </w:r>
      <w:r w:rsidRPr="00475F4B">
        <w:rPr>
          <w:b/>
          <w:color w:val="1829A8"/>
          <w:spacing w:val="20"/>
          <w:sz w:val="32"/>
          <w:szCs w:val="32"/>
          <w:lang w:val="uk-UA"/>
        </w:rPr>
        <w:t xml:space="preserve"> РАД</w:t>
      </w:r>
      <w:r>
        <w:rPr>
          <w:b/>
          <w:color w:val="1829A8"/>
          <w:spacing w:val="20"/>
          <w:sz w:val="32"/>
          <w:szCs w:val="32"/>
          <w:lang w:val="uk-UA"/>
        </w:rPr>
        <w:t>А</w:t>
      </w:r>
      <w:r w:rsidRPr="00475F4B">
        <w:rPr>
          <w:b/>
          <w:color w:val="1829A8"/>
          <w:spacing w:val="20"/>
          <w:sz w:val="32"/>
          <w:szCs w:val="32"/>
          <w:lang w:val="uk-UA"/>
        </w:rPr>
        <w:t xml:space="preserve"> УКРАЇНИ</w:t>
      </w:r>
    </w:p>
    <w:p w:rsidR="00A71756" w:rsidRPr="00A833C8" w:rsidRDefault="00A71756" w:rsidP="00A71756">
      <w:pPr>
        <w:pStyle w:val="a5"/>
        <w:spacing w:before="200"/>
        <w:jc w:val="center"/>
        <w:rPr>
          <w:b/>
          <w:color w:val="1829A8"/>
          <w:spacing w:val="20"/>
          <w:sz w:val="24"/>
          <w:szCs w:val="24"/>
          <w:lang w:val="uk-UA"/>
        </w:rPr>
      </w:pPr>
      <w:r>
        <w:rPr>
          <w:b/>
          <w:color w:val="1829A8"/>
          <w:spacing w:val="20"/>
          <w:sz w:val="24"/>
          <w:szCs w:val="24"/>
          <w:lang w:val="uk-UA"/>
        </w:rPr>
        <w:t>Комітет з питань екологічної політики та природокористування</w:t>
      </w:r>
    </w:p>
    <w:p w:rsidR="00A71756" w:rsidRDefault="00A71756" w:rsidP="00A71756">
      <w:pPr>
        <w:jc w:val="center"/>
        <w:rPr>
          <w:color w:val="1829A8"/>
        </w:rPr>
      </w:pPr>
    </w:p>
    <w:p w:rsidR="00A71756" w:rsidRDefault="00A71756" w:rsidP="00A71756">
      <w:pPr>
        <w:jc w:val="center"/>
        <w:rPr>
          <w:color w:val="1F1BC9"/>
          <w:sz w:val="22"/>
        </w:rPr>
      </w:pPr>
      <w:r>
        <w:rPr>
          <w:color w:val="1829A8"/>
        </w:rPr>
        <w:t>0</w:t>
      </w:r>
      <w:r w:rsidRPr="00A833C8">
        <w:rPr>
          <w:color w:val="1829A8"/>
        </w:rPr>
        <w:t xml:space="preserve">1008, м.Київ-8, </w:t>
      </w:r>
      <w:proofErr w:type="spellStart"/>
      <w:r w:rsidRPr="00A833C8">
        <w:rPr>
          <w:color w:val="1829A8"/>
        </w:rPr>
        <w:t>вул</w:t>
      </w:r>
      <w:proofErr w:type="spellEnd"/>
      <w:r w:rsidRPr="00A833C8">
        <w:rPr>
          <w:color w:val="1829A8"/>
        </w:rPr>
        <w:t xml:space="preserve">. М. </w:t>
      </w:r>
      <w:proofErr w:type="spellStart"/>
      <w:r w:rsidRPr="00A833C8">
        <w:rPr>
          <w:color w:val="1829A8"/>
        </w:rPr>
        <w:t>Грушевського</w:t>
      </w:r>
      <w:proofErr w:type="spellEnd"/>
      <w:r w:rsidRPr="00A833C8">
        <w:rPr>
          <w:color w:val="1829A8"/>
        </w:rPr>
        <w:t>, 5, тел.:255-</w:t>
      </w:r>
      <w:r>
        <w:rPr>
          <w:color w:val="1829A8"/>
        </w:rPr>
        <w:t>27-06; факс: 255-22-72</w:t>
      </w:r>
    </w:p>
    <w:p w:rsidR="00A71756" w:rsidRPr="006F758A" w:rsidRDefault="00A71756" w:rsidP="00A71756">
      <w:pPr>
        <w:jc w:val="center"/>
        <w:rPr>
          <w:color w:val="1F1BC9"/>
          <w:sz w:val="22"/>
        </w:rPr>
      </w:pPr>
      <w:r>
        <w:rPr>
          <w:noProof/>
          <w:color w:val="1F1BC9"/>
          <w:sz w:val="22"/>
          <w:lang w:val="uk-UA" w:eastAsia="uk-UA"/>
        </w:rPr>
        <mc:AlternateContent>
          <mc:Choice Requires="wps">
            <w:drawing>
              <wp:anchor distT="0" distB="0" distL="114300" distR="114300" simplePos="0" relativeHeight="251659264" behindDoc="0" locked="0" layoutInCell="1" allowOverlap="1" wp14:anchorId="1CCD8AAE" wp14:editId="144DF1E8">
                <wp:simplePos x="0" y="0"/>
                <wp:positionH relativeFrom="column">
                  <wp:posOffset>14153</wp:posOffset>
                </wp:positionH>
                <wp:positionV relativeFrom="paragraph">
                  <wp:posOffset>153035</wp:posOffset>
                </wp:positionV>
                <wp:extent cx="6453895" cy="5899"/>
                <wp:effectExtent l="0" t="0" r="23495" b="32385"/>
                <wp:wrapNone/>
                <wp:docPr id="1" name="Пряма сполучна лінія 1"/>
                <wp:cNvGraphicFramePr/>
                <a:graphic xmlns:a="http://schemas.openxmlformats.org/drawingml/2006/main">
                  <a:graphicData uri="http://schemas.microsoft.com/office/word/2010/wordprocessingShape">
                    <wps:wsp>
                      <wps:cNvCnPr/>
                      <wps:spPr>
                        <a:xfrm>
                          <a:off x="0" y="0"/>
                          <a:ext cx="6453895" cy="5899"/>
                        </a:xfrm>
                        <a:prstGeom prst="line">
                          <a:avLst/>
                        </a:prstGeom>
                        <a:ln w="12700" cmpd="thickThi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B0F5DB" id="Пряма сполучна ліні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pt,12.05pt" to="509.3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" strokecolor="#002060" strokeweight="1pt">
                <v:stroke linestyle="thickThin" joinstyle="miter"/>
              </v:line>
            </w:pict>
          </mc:Fallback>
        </mc:AlternateContent>
      </w:r>
    </w:p>
    <w:p w:rsidR="00A71756" w:rsidRDefault="00A71756" w:rsidP="00A71756">
      <w:pPr>
        <w:rPr>
          <w:sz w:val="28"/>
        </w:rPr>
      </w:pPr>
    </w:p>
    <w:p w:rsidR="0050726B" w:rsidRDefault="0050726B" w:rsidP="0050726B">
      <w:pPr>
        <w:widowControl w:val="0"/>
        <w:jc w:val="right"/>
        <w:rPr>
          <w:b/>
          <w:sz w:val="28"/>
          <w:szCs w:val="28"/>
          <w:lang w:val="uk-UA"/>
        </w:rPr>
      </w:pPr>
      <w:r>
        <w:rPr>
          <w:b/>
          <w:sz w:val="28"/>
          <w:szCs w:val="28"/>
          <w:lang w:val="uk-UA"/>
        </w:rPr>
        <w:t>ВЕРХОВНА РАДА УКРАЇНИ</w:t>
      </w:r>
    </w:p>
    <w:p w:rsidR="0050726B" w:rsidRDefault="0050726B" w:rsidP="006B0A40">
      <w:pPr>
        <w:widowControl w:val="0"/>
        <w:jc w:val="center"/>
        <w:rPr>
          <w:b/>
          <w:sz w:val="28"/>
          <w:szCs w:val="28"/>
          <w:lang w:val="uk-UA"/>
        </w:rPr>
      </w:pPr>
    </w:p>
    <w:p w:rsidR="006B0A40" w:rsidRDefault="006B0A40" w:rsidP="006B0A40">
      <w:pPr>
        <w:widowControl w:val="0"/>
        <w:jc w:val="center"/>
        <w:rPr>
          <w:b/>
          <w:sz w:val="28"/>
          <w:szCs w:val="28"/>
          <w:lang w:val="uk-UA"/>
        </w:rPr>
      </w:pPr>
      <w:r>
        <w:rPr>
          <w:b/>
          <w:sz w:val="28"/>
          <w:szCs w:val="28"/>
          <w:lang w:val="uk-UA"/>
        </w:rPr>
        <w:t>ВИСНОВОК</w:t>
      </w:r>
    </w:p>
    <w:p w:rsidR="0077381A" w:rsidRPr="006B0A40" w:rsidRDefault="006B0A40" w:rsidP="006B0A40">
      <w:pPr>
        <w:pStyle w:val="3"/>
        <w:shd w:val="clear" w:color="auto" w:fill="FFFFFF"/>
        <w:spacing w:before="0" w:beforeAutospacing="0" w:after="0" w:afterAutospacing="0"/>
        <w:ind w:right="-2"/>
        <w:jc w:val="center"/>
        <w:textAlignment w:val="baseline"/>
        <w:rPr>
          <w:sz w:val="28"/>
          <w:szCs w:val="28"/>
        </w:rPr>
      </w:pPr>
      <w:r w:rsidRPr="006B0A40">
        <w:rPr>
          <w:sz w:val="28"/>
          <w:szCs w:val="28"/>
        </w:rPr>
        <w:t xml:space="preserve">на проект Закону </w:t>
      </w:r>
      <w:r w:rsidR="006323EA" w:rsidRPr="006B0A40">
        <w:rPr>
          <w:sz w:val="28"/>
          <w:szCs w:val="28"/>
        </w:rPr>
        <w:t>про внесення змін до Водного кодексу України щодо вжиття органами державної влади та місцевого самоврядування заходів із запобігання стихійному лихові, спричиненому шкідливою дією вод, аваріям на водних об'єктах та ліквідації їх наслідків</w:t>
      </w:r>
      <w:r>
        <w:rPr>
          <w:sz w:val="28"/>
          <w:szCs w:val="28"/>
        </w:rPr>
        <w:t>, поданий народним депутатом України</w:t>
      </w:r>
      <w:r w:rsidR="0058029D" w:rsidRPr="006B0A40">
        <w:rPr>
          <w:sz w:val="28"/>
          <w:szCs w:val="28"/>
        </w:rPr>
        <w:t xml:space="preserve"> </w:t>
      </w:r>
      <w:r>
        <w:rPr>
          <w:sz w:val="28"/>
          <w:szCs w:val="28"/>
        </w:rPr>
        <w:t xml:space="preserve">Деркачем А.Л. </w:t>
      </w:r>
      <w:r w:rsidR="0053584B" w:rsidRPr="006B0A40">
        <w:rPr>
          <w:sz w:val="28"/>
          <w:szCs w:val="28"/>
        </w:rPr>
        <w:t>(реєстр. № 5</w:t>
      </w:r>
      <w:r w:rsidR="006323EA" w:rsidRPr="006B0A40">
        <w:rPr>
          <w:sz w:val="28"/>
          <w:szCs w:val="28"/>
        </w:rPr>
        <w:t>545</w:t>
      </w:r>
      <w:r w:rsidR="000E2AD3" w:rsidRPr="006B0A40">
        <w:rPr>
          <w:sz w:val="28"/>
          <w:szCs w:val="28"/>
        </w:rPr>
        <w:t>)</w:t>
      </w:r>
    </w:p>
    <w:p w:rsidR="005D13E9" w:rsidRPr="00D613F3" w:rsidRDefault="005D13E9" w:rsidP="005407F4">
      <w:pPr>
        <w:widowControl w:val="0"/>
        <w:spacing w:after="120"/>
        <w:jc w:val="both"/>
        <w:rPr>
          <w:sz w:val="28"/>
          <w:szCs w:val="28"/>
          <w:lang w:val="uk-UA"/>
        </w:rPr>
      </w:pPr>
    </w:p>
    <w:p w:rsidR="004F6C3E" w:rsidRPr="00D613F3" w:rsidRDefault="006B0A40" w:rsidP="005407F4">
      <w:pPr>
        <w:spacing w:after="120"/>
        <w:ind w:firstLine="709"/>
        <w:jc w:val="both"/>
        <w:rPr>
          <w:sz w:val="28"/>
          <w:szCs w:val="28"/>
          <w:lang w:val="uk-UA"/>
        </w:rPr>
      </w:pPr>
      <w:r w:rsidRPr="006B0A40">
        <w:rPr>
          <w:sz w:val="28"/>
          <w:szCs w:val="28"/>
          <w:lang w:val="uk-UA"/>
        </w:rPr>
        <w:t xml:space="preserve">За дорученням Голови Верховної Ради України від </w:t>
      </w:r>
      <w:r>
        <w:rPr>
          <w:sz w:val="28"/>
          <w:szCs w:val="28"/>
          <w:lang w:val="uk-UA"/>
        </w:rPr>
        <w:t>21</w:t>
      </w:r>
      <w:r w:rsidRPr="006B0A40">
        <w:rPr>
          <w:sz w:val="28"/>
          <w:szCs w:val="28"/>
          <w:lang w:val="uk-UA"/>
        </w:rPr>
        <w:t>.0</w:t>
      </w:r>
      <w:r>
        <w:rPr>
          <w:sz w:val="28"/>
          <w:szCs w:val="28"/>
          <w:lang w:val="uk-UA"/>
        </w:rPr>
        <w:t>5</w:t>
      </w:r>
      <w:r w:rsidRPr="006B0A40">
        <w:rPr>
          <w:sz w:val="28"/>
          <w:szCs w:val="28"/>
          <w:lang w:val="uk-UA"/>
        </w:rPr>
        <w:t xml:space="preserve">.2021 Комітет з питань екологічної політики та природокористування на своєму засіданні </w:t>
      </w:r>
      <w:r w:rsidR="0050726B">
        <w:rPr>
          <w:sz w:val="28"/>
          <w:szCs w:val="28"/>
          <w:lang w:val="uk-UA"/>
        </w:rPr>
        <w:t>17 листопада 2021 року</w:t>
      </w:r>
      <w:r w:rsidRPr="006B0A40">
        <w:rPr>
          <w:sz w:val="28"/>
          <w:szCs w:val="28"/>
          <w:lang w:val="uk-UA"/>
        </w:rPr>
        <w:t xml:space="preserve"> (протокол № </w:t>
      </w:r>
      <w:r w:rsidR="0050726B">
        <w:rPr>
          <w:sz w:val="28"/>
          <w:szCs w:val="28"/>
          <w:lang w:val="uk-UA"/>
        </w:rPr>
        <w:t>105</w:t>
      </w:r>
      <w:r w:rsidRPr="006B0A40">
        <w:rPr>
          <w:sz w:val="28"/>
          <w:szCs w:val="28"/>
          <w:lang w:val="uk-UA"/>
        </w:rPr>
        <w:t xml:space="preserve">) розглянув проект Закону </w:t>
      </w:r>
      <w:r w:rsidR="006323EA" w:rsidRPr="006323EA">
        <w:rPr>
          <w:sz w:val="28"/>
          <w:szCs w:val="28"/>
          <w:lang w:val="uk-UA"/>
        </w:rPr>
        <w:t xml:space="preserve">про внесення змін до Водного кодексу України щодо вжиття органами державної влади та місцевого самоврядування заходів із запобігання стихійному лихові, спричиненому шкідливою дією вод, аваріям на водних об'єктах та ліквідації їх наслідків </w:t>
      </w:r>
      <w:r w:rsidR="0058029D" w:rsidRPr="0058029D">
        <w:rPr>
          <w:sz w:val="28"/>
          <w:szCs w:val="28"/>
          <w:lang w:val="uk-UA"/>
        </w:rPr>
        <w:t>(реєстр. № 5</w:t>
      </w:r>
      <w:r w:rsidR="006323EA">
        <w:rPr>
          <w:sz w:val="28"/>
          <w:szCs w:val="28"/>
          <w:lang w:val="uk-UA"/>
        </w:rPr>
        <w:t>545</w:t>
      </w:r>
      <w:r w:rsidR="0058029D" w:rsidRPr="0058029D">
        <w:rPr>
          <w:sz w:val="28"/>
          <w:szCs w:val="28"/>
          <w:lang w:val="uk-UA"/>
        </w:rPr>
        <w:t xml:space="preserve"> від 2</w:t>
      </w:r>
      <w:r w:rsidR="006323EA">
        <w:rPr>
          <w:sz w:val="28"/>
          <w:szCs w:val="28"/>
          <w:lang w:val="uk-UA"/>
        </w:rPr>
        <w:t>1</w:t>
      </w:r>
      <w:r w:rsidR="0058029D" w:rsidRPr="0058029D">
        <w:rPr>
          <w:sz w:val="28"/>
          <w:szCs w:val="28"/>
          <w:lang w:val="uk-UA"/>
        </w:rPr>
        <w:t>.0</w:t>
      </w:r>
      <w:r w:rsidR="006323EA">
        <w:rPr>
          <w:sz w:val="28"/>
          <w:szCs w:val="28"/>
          <w:lang w:val="uk-UA"/>
        </w:rPr>
        <w:t>5.2021 р.), поданий народним</w:t>
      </w:r>
      <w:r w:rsidR="0058029D" w:rsidRPr="0058029D">
        <w:rPr>
          <w:sz w:val="28"/>
          <w:szCs w:val="28"/>
          <w:lang w:val="uk-UA"/>
        </w:rPr>
        <w:t xml:space="preserve"> депутат</w:t>
      </w:r>
      <w:r w:rsidR="006323EA">
        <w:rPr>
          <w:sz w:val="28"/>
          <w:szCs w:val="28"/>
          <w:lang w:val="uk-UA"/>
        </w:rPr>
        <w:t>о</w:t>
      </w:r>
      <w:r w:rsidR="0058029D" w:rsidRPr="0058029D">
        <w:rPr>
          <w:sz w:val="28"/>
          <w:szCs w:val="28"/>
          <w:lang w:val="uk-UA"/>
        </w:rPr>
        <w:t xml:space="preserve">м України </w:t>
      </w:r>
      <w:r>
        <w:rPr>
          <w:sz w:val="28"/>
          <w:szCs w:val="28"/>
          <w:lang w:val="uk-UA"/>
        </w:rPr>
        <w:t>Деркачем А.Л</w:t>
      </w:r>
      <w:r w:rsidR="004F6C3E" w:rsidRPr="00D613F3">
        <w:rPr>
          <w:sz w:val="28"/>
          <w:szCs w:val="28"/>
          <w:lang w:val="uk-UA"/>
        </w:rPr>
        <w:t>.</w:t>
      </w:r>
    </w:p>
    <w:p w:rsidR="00386C11" w:rsidRPr="00386C11" w:rsidRDefault="00906C60" w:rsidP="005407F4">
      <w:pPr>
        <w:pStyle w:val="af1"/>
        <w:spacing w:before="0" w:after="120"/>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Як зазначено у пояснювальній записці, </w:t>
      </w:r>
      <w:r w:rsidR="00386C11">
        <w:rPr>
          <w:rFonts w:ascii="Times New Roman" w:hAnsi="Times New Roman" w:cs="Times New Roman"/>
          <w:bCs/>
          <w:sz w:val="28"/>
          <w:szCs w:val="28"/>
        </w:rPr>
        <w:t>о</w:t>
      </w:r>
      <w:r w:rsidR="00386C11" w:rsidRPr="00386C11">
        <w:rPr>
          <w:rFonts w:ascii="Times New Roman" w:hAnsi="Times New Roman" w:cs="Times New Roman"/>
          <w:bCs/>
          <w:sz w:val="28"/>
          <w:szCs w:val="28"/>
        </w:rPr>
        <w:t xml:space="preserve">сновними цілями прийняття </w:t>
      </w:r>
      <w:r w:rsidR="00945688">
        <w:rPr>
          <w:rFonts w:ascii="Times New Roman" w:hAnsi="Times New Roman" w:cs="Times New Roman"/>
          <w:bCs/>
          <w:sz w:val="28"/>
          <w:szCs w:val="28"/>
        </w:rPr>
        <w:t>законопроекту</w:t>
      </w:r>
      <w:r w:rsidR="00386C11" w:rsidRPr="00386C11">
        <w:rPr>
          <w:rFonts w:ascii="Times New Roman" w:hAnsi="Times New Roman" w:cs="Times New Roman"/>
          <w:bCs/>
          <w:sz w:val="28"/>
          <w:szCs w:val="28"/>
        </w:rPr>
        <w:t xml:space="preserve"> є унормування окремих положень термінологічних визначень, викладених у першій частині статті 1 Водного кодексу України, а саме «затоплення» та «підтоплення», що вживаються в цьому законодавчому акті.</w:t>
      </w:r>
    </w:p>
    <w:p w:rsidR="009E5D7E" w:rsidRDefault="00386C11" w:rsidP="005407F4">
      <w:pPr>
        <w:pStyle w:val="af1"/>
        <w:spacing w:before="0" w:after="120"/>
        <w:ind w:firstLine="709"/>
        <w:jc w:val="both"/>
        <w:rPr>
          <w:rFonts w:ascii="Times New Roman" w:hAnsi="Times New Roman" w:cs="Times New Roman"/>
          <w:bCs/>
          <w:sz w:val="28"/>
          <w:szCs w:val="28"/>
        </w:rPr>
      </w:pPr>
      <w:r w:rsidRPr="00386C11">
        <w:rPr>
          <w:rFonts w:ascii="Times New Roman" w:hAnsi="Times New Roman" w:cs="Times New Roman"/>
          <w:bCs/>
          <w:sz w:val="28"/>
          <w:szCs w:val="28"/>
        </w:rPr>
        <w:t xml:space="preserve">Також пропонується доповнення змісту частини </w:t>
      </w:r>
      <w:r w:rsidR="00B36714" w:rsidRPr="00386C11">
        <w:rPr>
          <w:rFonts w:ascii="Times New Roman" w:hAnsi="Times New Roman" w:cs="Times New Roman"/>
          <w:bCs/>
          <w:sz w:val="28"/>
          <w:szCs w:val="28"/>
        </w:rPr>
        <w:t xml:space="preserve">першої </w:t>
      </w:r>
      <w:r w:rsidRPr="00386C11">
        <w:rPr>
          <w:rFonts w:ascii="Times New Roman" w:hAnsi="Times New Roman" w:cs="Times New Roman"/>
          <w:bCs/>
          <w:sz w:val="28"/>
          <w:szCs w:val="28"/>
        </w:rPr>
        <w:t>статті 108 нормами щодо діяльності місцевих органів влади та самоврядування з метою вжиття ними невідкладних заходів із запобігання стихійному лихові, спричиненому шкідливою дією вод, аваріям на водних об'єктах та ліквідації їх наслідків для створення сприятливих умов життєдіяльності людини, безпечного проживання і господарської діяльності населення регламентацією окремих питань щодо облаштування, утримання та експлуатації об’єктів водного господарства, інженерного захисту від затоплення та підтоплення територій, населених пунктів, земель сільськогосподарського призначення.</w:t>
      </w:r>
    </w:p>
    <w:p w:rsidR="009D2408" w:rsidRDefault="009D2408" w:rsidP="005407F4">
      <w:pPr>
        <w:pStyle w:val="af1"/>
        <w:spacing w:before="0" w:after="120"/>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Міністерство захисту довкілля та природних ресурсів України підтримує законопроект за умови його доопрацювання. Зокрема, міністерство </w:t>
      </w:r>
      <w:r w:rsidR="00502813">
        <w:rPr>
          <w:rFonts w:ascii="Times New Roman" w:hAnsi="Times New Roman" w:cs="Times New Roman"/>
          <w:bCs/>
          <w:sz w:val="28"/>
          <w:szCs w:val="28"/>
        </w:rPr>
        <w:t>проінформувало</w:t>
      </w:r>
      <w:r>
        <w:rPr>
          <w:rFonts w:ascii="Times New Roman" w:hAnsi="Times New Roman" w:cs="Times New Roman"/>
          <w:bCs/>
          <w:sz w:val="28"/>
          <w:szCs w:val="28"/>
        </w:rPr>
        <w:t xml:space="preserve">, що </w:t>
      </w:r>
      <w:r w:rsidR="00945688">
        <w:rPr>
          <w:rFonts w:ascii="Times New Roman" w:hAnsi="Times New Roman" w:cs="Times New Roman"/>
          <w:bCs/>
          <w:sz w:val="28"/>
          <w:szCs w:val="28"/>
        </w:rPr>
        <w:t xml:space="preserve">порушене питання в частині внесення змін до статті 108 Водного кодексу України вже </w:t>
      </w:r>
      <w:r w:rsidR="00440D99" w:rsidRPr="00440D99">
        <w:rPr>
          <w:rFonts w:ascii="Times New Roman" w:hAnsi="Times New Roman" w:cs="Times New Roman"/>
          <w:bCs/>
          <w:sz w:val="28"/>
          <w:szCs w:val="28"/>
        </w:rPr>
        <w:t>врегульовано Кодексом</w:t>
      </w:r>
      <w:r w:rsidR="00440D99">
        <w:rPr>
          <w:rFonts w:ascii="Times New Roman" w:hAnsi="Times New Roman" w:cs="Times New Roman"/>
          <w:bCs/>
          <w:sz w:val="28"/>
          <w:szCs w:val="28"/>
        </w:rPr>
        <w:t xml:space="preserve"> </w:t>
      </w:r>
      <w:r w:rsidR="00440D99" w:rsidRPr="00440D99">
        <w:rPr>
          <w:rFonts w:ascii="Times New Roman" w:hAnsi="Times New Roman" w:cs="Times New Roman"/>
          <w:bCs/>
          <w:sz w:val="28"/>
          <w:szCs w:val="28"/>
        </w:rPr>
        <w:t xml:space="preserve">цивільного захисту </w:t>
      </w:r>
      <w:r w:rsidR="00761A5A">
        <w:rPr>
          <w:rFonts w:ascii="Times New Roman" w:hAnsi="Times New Roman" w:cs="Times New Roman"/>
          <w:bCs/>
          <w:sz w:val="28"/>
          <w:szCs w:val="28"/>
        </w:rPr>
        <w:lastRenderedPageBreak/>
        <w:t xml:space="preserve">України. Крім того, </w:t>
      </w:r>
      <w:r w:rsidR="00440D99" w:rsidRPr="00440D99">
        <w:rPr>
          <w:rFonts w:ascii="Times New Roman" w:hAnsi="Times New Roman" w:cs="Times New Roman"/>
          <w:bCs/>
          <w:sz w:val="28"/>
          <w:szCs w:val="28"/>
        </w:rPr>
        <w:t>запропоновані зміни не визначають</w:t>
      </w:r>
      <w:r w:rsidR="00440D99">
        <w:rPr>
          <w:rFonts w:ascii="Times New Roman" w:hAnsi="Times New Roman" w:cs="Times New Roman"/>
          <w:bCs/>
          <w:sz w:val="28"/>
          <w:szCs w:val="28"/>
        </w:rPr>
        <w:t xml:space="preserve"> </w:t>
      </w:r>
      <w:r w:rsidR="00440D99" w:rsidRPr="00440D99">
        <w:rPr>
          <w:rFonts w:ascii="Times New Roman" w:hAnsi="Times New Roman" w:cs="Times New Roman"/>
          <w:bCs/>
          <w:sz w:val="28"/>
          <w:szCs w:val="28"/>
        </w:rPr>
        <w:t>повноважень Ради міністрів Автономної Республіки Крим у цій сфері.</w:t>
      </w:r>
    </w:p>
    <w:p w:rsidR="00761A5A" w:rsidRDefault="005407F4" w:rsidP="00B673D4">
      <w:pPr>
        <w:pStyle w:val="af1"/>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Міністерство юстиції </w:t>
      </w:r>
      <w:r w:rsidR="00217E94">
        <w:rPr>
          <w:rFonts w:ascii="Times New Roman" w:hAnsi="Times New Roman" w:cs="Times New Roman"/>
          <w:sz w:val="28"/>
          <w:szCs w:val="28"/>
        </w:rPr>
        <w:t xml:space="preserve">України </w:t>
      </w:r>
      <w:r w:rsidR="00761A5A">
        <w:rPr>
          <w:rFonts w:ascii="Times New Roman" w:hAnsi="Times New Roman" w:cs="Times New Roman"/>
          <w:sz w:val="28"/>
          <w:szCs w:val="28"/>
        </w:rPr>
        <w:t xml:space="preserve">також </w:t>
      </w:r>
      <w:r w:rsidR="00217E94">
        <w:rPr>
          <w:rFonts w:ascii="Times New Roman" w:hAnsi="Times New Roman" w:cs="Times New Roman"/>
          <w:sz w:val="28"/>
          <w:szCs w:val="28"/>
        </w:rPr>
        <w:t xml:space="preserve">надало ряд зауважень до законопроекту та </w:t>
      </w:r>
      <w:r>
        <w:rPr>
          <w:rFonts w:ascii="Times New Roman" w:hAnsi="Times New Roman" w:cs="Times New Roman"/>
          <w:sz w:val="28"/>
          <w:szCs w:val="28"/>
        </w:rPr>
        <w:t>зазначило, що законопроект</w:t>
      </w:r>
      <w:r w:rsidR="005F5B8E">
        <w:rPr>
          <w:rFonts w:ascii="Times New Roman" w:hAnsi="Times New Roman" w:cs="Times New Roman"/>
          <w:sz w:val="28"/>
          <w:szCs w:val="28"/>
        </w:rPr>
        <w:t xml:space="preserve"> потребує відповідного перегляду та доопрацювання з метою врахування положень Кодексу цивільного захисту України.</w:t>
      </w:r>
      <w:r w:rsidR="00217E94">
        <w:rPr>
          <w:rFonts w:ascii="Times New Roman" w:hAnsi="Times New Roman" w:cs="Times New Roman"/>
          <w:sz w:val="28"/>
          <w:szCs w:val="28"/>
        </w:rPr>
        <w:t xml:space="preserve"> </w:t>
      </w:r>
    </w:p>
    <w:p w:rsidR="005407F4" w:rsidRDefault="00217E94" w:rsidP="00B673D4">
      <w:pPr>
        <w:pStyle w:val="af1"/>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Міністерство </w:t>
      </w:r>
      <w:r w:rsidR="00B673D4">
        <w:rPr>
          <w:rFonts w:ascii="Times New Roman" w:hAnsi="Times New Roman" w:cs="Times New Roman"/>
          <w:sz w:val="28"/>
          <w:szCs w:val="28"/>
        </w:rPr>
        <w:t xml:space="preserve">відмітило, що </w:t>
      </w:r>
      <w:r w:rsidR="00B673D4" w:rsidRPr="00B673D4">
        <w:rPr>
          <w:rFonts w:ascii="Times New Roman" w:hAnsi="Times New Roman" w:cs="Times New Roman"/>
          <w:sz w:val="28"/>
          <w:szCs w:val="28"/>
        </w:rPr>
        <w:t>змінами, запропонованими в пунктах 1 та 2 розділу І</w:t>
      </w:r>
      <w:r w:rsidR="00B673D4">
        <w:rPr>
          <w:rFonts w:ascii="Times New Roman" w:hAnsi="Times New Roman" w:cs="Times New Roman"/>
          <w:sz w:val="28"/>
          <w:szCs w:val="28"/>
        </w:rPr>
        <w:t xml:space="preserve"> законопроекту</w:t>
      </w:r>
      <w:r w:rsidR="00B673D4" w:rsidRPr="00B673D4">
        <w:rPr>
          <w:rFonts w:ascii="Times New Roman" w:hAnsi="Times New Roman" w:cs="Times New Roman"/>
          <w:sz w:val="28"/>
          <w:szCs w:val="28"/>
        </w:rPr>
        <w:t>, не передбачено вжиття відповідних заходів органами</w:t>
      </w:r>
      <w:r w:rsidR="00B673D4">
        <w:rPr>
          <w:rFonts w:ascii="Times New Roman" w:hAnsi="Times New Roman" w:cs="Times New Roman"/>
          <w:sz w:val="28"/>
          <w:szCs w:val="28"/>
        </w:rPr>
        <w:t xml:space="preserve"> місцевого самоврядування, як це </w:t>
      </w:r>
      <w:r w:rsidR="00AD2E1F">
        <w:rPr>
          <w:rFonts w:ascii="Times New Roman" w:hAnsi="Times New Roman" w:cs="Times New Roman"/>
          <w:sz w:val="28"/>
          <w:szCs w:val="28"/>
        </w:rPr>
        <w:t>визначено у назві законопроекту,</w:t>
      </w:r>
      <w:r w:rsidR="00761A5A">
        <w:rPr>
          <w:rFonts w:ascii="Times New Roman" w:hAnsi="Times New Roman" w:cs="Times New Roman"/>
          <w:sz w:val="28"/>
          <w:szCs w:val="28"/>
        </w:rPr>
        <w:t xml:space="preserve"> </w:t>
      </w:r>
      <w:r w:rsidR="00AD2E1F">
        <w:rPr>
          <w:rFonts w:ascii="Times New Roman" w:hAnsi="Times New Roman" w:cs="Times New Roman"/>
          <w:sz w:val="28"/>
          <w:szCs w:val="28"/>
        </w:rPr>
        <w:t>а</w:t>
      </w:r>
      <w:r w:rsidR="00761A5A">
        <w:rPr>
          <w:rFonts w:ascii="Times New Roman" w:hAnsi="Times New Roman" w:cs="Times New Roman"/>
          <w:sz w:val="28"/>
          <w:szCs w:val="28"/>
        </w:rPr>
        <w:t xml:space="preserve"> запропоновані визначення термінів</w:t>
      </w:r>
      <w:r w:rsidR="00723DAC">
        <w:rPr>
          <w:rFonts w:ascii="Times New Roman" w:hAnsi="Times New Roman" w:cs="Times New Roman"/>
          <w:sz w:val="28"/>
          <w:szCs w:val="28"/>
        </w:rPr>
        <w:t xml:space="preserve"> </w:t>
      </w:r>
      <w:r w:rsidR="00AD2E1F" w:rsidRPr="00386C11">
        <w:rPr>
          <w:rFonts w:ascii="Times New Roman" w:hAnsi="Times New Roman" w:cs="Times New Roman"/>
          <w:bCs/>
          <w:sz w:val="28"/>
          <w:szCs w:val="28"/>
        </w:rPr>
        <w:t>«затоплення» та «підтоплення»</w:t>
      </w:r>
      <w:r w:rsidR="00761A5A">
        <w:rPr>
          <w:rFonts w:ascii="Times New Roman" w:hAnsi="Times New Roman" w:cs="Times New Roman"/>
          <w:sz w:val="28"/>
          <w:szCs w:val="28"/>
        </w:rPr>
        <w:t xml:space="preserve"> потребують доопрацювання</w:t>
      </w:r>
      <w:r w:rsidR="00AD2E1F">
        <w:rPr>
          <w:rFonts w:ascii="Times New Roman" w:hAnsi="Times New Roman" w:cs="Times New Roman"/>
          <w:sz w:val="28"/>
          <w:szCs w:val="28"/>
        </w:rPr>
        <w:t>.</w:t>
      </w:r>
    </w:p>
    <w:p w:rsidR="004A1598" w:rsidRDefault="00A7142E" w:rsidP="005407F4">
      <w:pPr>
        <w:pStyle w:val="af1"/>
        <w:spacing w:before="0"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Комітет з питань бюджету ухвалив рішення, що </w:t>
      </w:r>
      <w:r w:rsidRPr="00A7142E">
        <w:rPr>
          <w:rFonts w:ascii="Times New Roman" w:hAnsi="Times New Roman" w:cs="Times New Roman"/>
          <w:sz w:val="28"/>
          <w:szCs w:val="28"/>
        </w:rPr>
        <w:t>законопроект</w:t>
      </w:r>
      <w:r>
        <w:rPr>
          <w:rFonts w:ascii="Times New Roman" w:hAnsi="Times New Roman" w:cs="Times New Roman"/>
          <w:sz w:val="28"/>
          <w:szCs w:val="28"/>
        </w:rPr>
        <w:t xml:space="preserve"> </w:t>
      </w:r>
      <w:r w:rsidRPr="00A7142E">
        <w:rPr>
          <w:rFonts w:ascii="Times New Roman" w:hAnsi="Times New Roman" w:cs="Times New Roman"/>
          <w:sz w:val="28"/>
          <w:szCs w:val="28"/>
        </w:rPr>
        <w:t>не має впливу на показники бюджетів. У разі прийняття</w:t>
      </w:r>
      <w:r>
        <w:rPr>
          <w:rFonts w:ascii="Times New Roman" w:hAnsi="Times New Roman" w:cs="Times New Roman"/>
          <w:sz w:val="28"/>
          <w:szCs w:val="28"/>
        </w:rPr>
        <w:t xml:space="preserve"> </w:t>
      </w:r>
      <w:r w:rsidRPr="00A7142E">
        <w:rPr>
          <w:rFonts w:ascii="Times New Roman" w:hAnsi="Times New Roman" w:cs="Times New Roman"/>
          <w:sz w:val="28"/>
          <w:szCs w:val="28"/>
        </w:rPr>
        <w:t>відповідного закону він може набирати чинності згідно із законодавством.</w:t>
      </w:r>
    </w:p>
    <w:p w:rsidR="0078569D" w:rsidRDefault="0000139D" w:rsidP="005407F4">
      <w:pPr>
        <w:spacing w:after="120"/>
        <w:ind w:firstLine="709"/>
        <w:jc w:val="both"/>
        <w:rPr>
          <w:sz w:val="28"/>
          <w:szCs w:val="28"/>
          <w:lang w:val="uk-UA"/>
        </w:rPr>
      </w:pPr>
      <w:r w:rsidRPr="003019FD">
        <w:rPr>
          <w:sz w:val="28"/>
          <w:szCs w:val="28"/>
          <w:lang w:val="uk-UA"/>
        </w:rPr>
        <w:t>Головне науково-експертне управління, проаналізувавши законопроект</w:t>
      </w:r>
      <w:r w:rsidR="002468D4" w:rsidRPr="003019FD">
        <w:rPr>
          <w:sz w:val="28"/>
          <w:szCs w:val="28"/>
          <w:lang w:val="uk-UA"/>
        </w:rPr>
        <w:t>, висловило щодо його змісту ряд зауважень.</w:t>
      </w:r>
      <w:r w:rsidR="00C00C42" w:rsidRPr="003019FD">
        <w:rPr>
          <w:sz w:val="28"/>
          <w:szCs w:val="28"/>
          <w:lang w:val="uk-UA"/>
        </w:rPr>
        <w:t xml:space="preserve"> Так, Головне управління </w:t>
      </w:r>
      <w:r w:rsidR="000A1729">
        <w:rPr>
          <w:sz w:val="28"/>
          <w:szCs w:val="28"/>
          <w:lang w:val="uk-UA"/>
        </w:rPr>
        <w:t xml:space="preserve">зазначило, що </w:t>
      </w:r>
      <w:r w:rsidR="0078569D">
        <w:rPr>
          <w:sz w:val="28"/>
          <w:szCs w:val="28"/>
          <w:lang w:val="uk-UA"/>
        </w:rPr>
        <w:t>у</w:t>
      </w:r>
      <w:r w:rsidR="0078569D" w:rsidRPr="0078569D">
        <w:rPr>
          <w:sz w:val="28"/>
          <w:szCs w:val="28"/>
          <w:lang w:val="uk-UA"/>
        </w:rPr>
        <w:t xml:space="preserve"> проекті не передбачається ні переліку заходів щодо відповідного запобігання стихійному лихові, ні механізму їх «вжиття» зазначеними органами, про що зазначається у його назві.</w:t>
      </w:r>
    </w:p>
    <w:p w:rsidR="0078569D" w:rsidRDefault="0078569D" w:rsidP="0078569D">
      <w:pPr>
        <w:spacing w:after="120"/>
        <w:ind w:firstLine="709"/>
        <w:jc w:val="both"/>
        <w:rPr>
          <w:sz w:val="28"/>
          <w:szCs w:val="28"/>
          <w:lang w:val="uk-UA"/>
        </w:rPr>
      </w:pPr>
      <w:r>
        <w:rPr>
          <w:sz w:val="28"/>
          <w:szCs w:val="28"/>
          <w:lang w:val="uk-UA"/>
        </w:rPr>
        <w:t>В</w:t>
      </w:r>
      <w:r w:rsidR="003019FD" w:rsidRPr="003019FD">
        <w:rPr>
          <w:sz w:val="28"/>
          <w:szCs w:val="28"/>
          <w:lang w:val="uk-UA"/>
        </w:rPr>
        <w:t xml:space="preserve">икликає зауваження </w:t>
      </w:r>
      <w:r>
        <w:rPr>
          <w:sz w:val="28"/>
          <w:szCs w:val="28"/>
          <w:lang w:val="uk-UA"/>
        </w:rPr>
        <w:t xml:space="preserve">у Головного управління </w:t>
      </w:r>
      <w:r w:rsidR="003019FD" w:rsidRPr="003019FD">
        <w:rPr>
          <w:sz w:val="28"/>
          <w:szCs w:val="28"/>
          <w:lang w:val="uk-UA"/>
        </w:rPr>
        <w:t xml:space="preserve">пропозиція проекту щодо доповнення </w:t>
      </w:r>
      <w:r w:rsidR="000A1729">
        <w:rPr>
          <w:sz w:val="28"/>
          <w:szCs w:val="28"/>
          <w:lang w:val="uk-UA"/>
        </w:rPr>
        <w:t>Водного кодексу</w:t>
      </w:r>
      <w:r w:rsidR="003019FD" w:rsidRPr="003019FD">
        <w:rPr>
          <w:sz w:val="28"/>
          <w:szCs w:val="28"/>
          <w:lang w:val="uk-UA"/>
        </w:rPr>
        <w:t xml:space="preserve"> України визначеннями нових термінів «затоплення» та «підтоплення».</w:t>
      </w:r>
      <w:r>
        <w:rPr>
          <w:sz w:val="28"/>
          <w:szCs w:val="28"/>
          <w:lang w:val="uk-UA"/>
        </w:rPr>
        <w:t xml:space="preserve"> З</w:t>
      </w:r>
      <w:r w:rsidR="003019FD" w:rsidRPr="003019FD">
        <w:rPr>
          <w:sz w:val="28"/>
          <w:szCs w:val="28"/>
          <w:lang w:val="uk-UA"/>
        </w:rPr>
        <w:t xml:space="preserve">міст зазначених понять вбачається зрозумілим і без надання їх визначень, які є загальновідомими і не мають специфічного юридичного навантаження, а надані визначення характеризується нечіткістю та неоднозначністю, що може ускладнити їх застосування. </w:t>
      </w:r>
    </w:p>
    <w:p w:rsidR="0078569D" w:rsidRPr="0078569D" w:rsidRDefault="0078569D" w:rsidP="0078569D">
      <w:pPr>
        <w:spacing w:after="120"/>
        <w:ind w:firstLine="709"/>
        <w:jc w:val="both"/>
        <w:rPr>
          <w:sz w:val="28"/>
          <w:szCs w:val="28"/>
          <w:lang w:val="uk-UA"/>
        </w:rPr>
      </w:pPr>
      <w:r w:rsidRPr="0078569D">
        <w:rPr>
          <w:sz w:val="28"/>
          <w:szCs w:val="28"/>
          <w:lang w:val="uk-UA"/>
        </w:rPr>
        <w:t xml:space="preserve">Зокрема, відповідно до терміну </w:t>
      </w:r>
      <w:r w:rsidRPr="00723DAC">
        <w:rPr>
          <w:sz w:val="28"/>
          <w:szCs w:val="28"/>
          <w:lang w:val="uk-UA"/>
        </w:rPr>
        <w:t xml:space="preserve">«затоплення», яким пропонується доповнити ст. 1 Водного кодексу України - це «тимчасове покриття території водою під час повені чи паводка, а також затоплення, спричинені гірськими потоками, морськими </w:t>
      </w:r>
      <w:proofErr w:type="spellStart"/>
      <w:r w:rsidRPr="00723DAC">
        <w:rPr>
          <w:sz w:val="28"/>
          <w:szCs w:val="28"/>
          <w:lang w:val="uk-UA"/>
        </w:rPr>
        <w:t>згінно-нагінними</w:t>
      </w:r>
      <w:proofErr w:type="spellEnd"/>
      <w:r w:rsidRPr="00723DAC">
        <w:rPr>
          <w:sz w:val="28"/>
          <w:szCs w:val="28"/>
          <w:lang w:val="uk-UA"/>
        </w:rPr>
        <w:t xml:space="preserve"> явищами, за винятком затоплення зворотними водами». Зазначене визначення чітко не окреслює</w:t>
      </w:r>
      <w:r w:rsidRPr="0078569D">
        <w:rPr>
          <w:sz w:val="28"/>
          <w:szCs w:val="28"/>
          <w:lang w:val="uk-UA"/>
        </w:rPr>
        <w:t xml:space="preserve"> його значення, а використання для визначення терміну його самого, не розкриває змісту відповідного поняття та порушує одне із основних правил створення законодавчих дефініцій, яке полягає у неприпустимості визначення терміну через той самий термін (правило заборони кола), як це пропонується у даному випадку («затоплення» – це «затоплення»).</w:t>
      </w:r>
    </w:p>
    <w:p w:rsidR="00982E06" w:rsidRDefault="00982E06" w:rsidP="0078569D">
      <w:pPr>
        <w:spacing w:after="120"/>
        <w:ind w:firstLine="709"/>
        <w:jc w:val="both"/>
        <w:rPr>
          <w:sz w:val="28"/>
          <w:szCs w:val="28"/>
          <w:lang w:val="uk-UA"/>
        </w:rPr>
      </w:pPr>
      <w:r>
        <w:rPr>
          <w:sz w:val="28"/>
          <w:szCs w:val="28"/>
          <w:lang w:val="uk-UA"/>
        </w:rPr>
        <w:t xml:space="preserve">Щодо </w:t>
      </w:r>
      <w:r w:rsidRPr="0078569D">
        <w:rPr>
          <w:sz w:val="28"/>
          <w:szCs w:val="28"/>
          <w:lang w:val="uk-UA"/>
        </w:rPr>
        <w:t>визначення «підтоплення» - це «комплексний природно-техно</w:t>
      </w:r>
      <w:r w:rsidR="00AD2E1F">
        <w:rPr>
          <w:sz w:val="28"/>
          <w:szCs w:val="28"/>
          <w:lang w:val="uk-UA"/>
        </w:rPr>
        <w:t xml:space="preserve">генний процес підвищення рівня </w:t>
      </w:r>
      <w:r w:rsidRPr="0078569D">
        <w:rPr>
          <w:sz w:val="28"/>
          <w:szCs w:val="28"/>
          <w:lang w:val="uk-UA"/>
        </w:rPr>
        <w:t xml:space="preserve">ґрунтових вод, збільшення вологості порід </w:t>
      </w:r>
      <w:hyperlink r:id="rId9" w:tooltip="Зона аерації" w:history="1">
        <w:r w:rsidRPr="0078569D">
          <w:rPr>
            <w:rStyle w:val="a4"/>
            <w:color w:val="auto"/>
            <w:sz w:val="28"/>
            <w:szCs w:val="28"/>
            <w:u w:val="none"/>
            <w:lang w:val="uk-UA"/>
          </w:rPr>
          <w:t>зони аерації</w:t>
        </w:r>
      </w:hyperlink>
      <w:r w:rsidRPr="0078569D">
        <w:rPr>
          <w:sz w:val="28"/>
          <w:szCs w:val="28"/>
          <w:lang w:val="uk-UA"/>
        </w:rPr>
        <w:t>»</w:t>
      </w:r>
      <w:r>
        <w:rPr>
          <w:sz w:val="28"/>
          <w:szCs w:val="28"/>
          <w:lang w:val="uk-UA"/>
        </w:rPr>
        <w:t>.</w:t>
      </w:r>
      <w:r w:rsidRPr="00982E06">
        <w:rPr>
          <w:sz w:val="28"/>
          <w:szCs w:val="28"/>
          <w:lang w:val="uk-UA"/>
        </w:rPr>
        <w:t xml:space="preserve"> </w:t>
      </w:r>
      <w:r>
        <w:rPr>
          <w:sz w:val="28"/>
          <w:szCs w:val="28"/>
          <w:lang w:val="uk-UA"/>
        </w:rPr>
        <w:t>Головне управління звернуло увагу, що Водний кодекс</w:t>
      </w:r>
      <w:r w:rsidRPr="0078569D">
        <w:rPr>
          <w:sz w:val="28"/>
          <w:szCs w:val="28"/>
          <w:lang w:val="uk-UA"/>
        </w:rPr>
        <w:t xml:space="preserve"> України не містить положень щодо </w:t>
      </w:r>
      <w:r w:rsidRPr="00982E06">
        <w:rPr>
          <w:sz w:val="28"/>
          <w:szCs w:val="28"/>
          <w:lang w:val="uk-UA"/>
        </w:rPr>
        <w:t>зон аерації</w:t>
      </w:r>
      <w:r w:rsidRPr="0078569D">
        <w:rPr>
          <w:sz w:val="28"/>
          <w:szCs w:val="28"/>
          <w:lang w:val="uk-UA"/>
        </w:rPr>
        <w:t xml:space="preserve"> і незрозуміло, про які зони йдеться в межах цього Кодексу, що призведе до ускладнень у правозастосуванні.</w:t>
      </w:r>
    </w:p>
    <w:p w:rsidR="0078569D" w:rsidRPr="0078569D" w:rsidRDefault="0078569D" w:rsidP="0078569D">
      <w:pPr>
        <w:spacing w:after="120"/>
        <w:ind w:firstLine="709"/>
        <w:jc w:val="both"/>
        <w:rPr>
          <w:sz w:val="28"/>
          <w:szCs w:val="28"/>
          <w:lang w:val="uk-UA"/>
        </w:rPr>
      </w:pPr>
      <w:r w:rsidRPr="0078569D">
        <w:rPr>
          <w:sz w:val="28"/>
          <w:szCs w:val="28"/>
          <w:lang w:val="uk-UA"/>
        </w:rPr>
        <w:t xml:space="preserve">Також </w:t>
      </w:r>
      <w:r w:rsidR="004A28DF">
        <w:rPr>
          <w:sz w:val="28"/>
          <w:szCs w:val="28"/>
          <w:lang w:val="uk-UA"/>
        </w:rPr>
        <w:t xml:space="preserve">Головне науково-експертне управління </w:t>
      </w:r>
      <w:r w:rsidR="00982E06">
        <w:rPr>
          <w:sz w:val="28"/>
          <w:szCs w:val="28"/>
          <w:lang w:val="uk-UA"/>
        </w:rPr>
        <w:t>зазначило, що законопроект вимагає техніко-юридичного доопрацювання.</w:t>
      </w:r>
    </w:p>
    <w:p w:rsidR="00E25218" w:rsidRDefault="00E25218" w:rsidP="00AD2E1F">
      <w:pPr>
        <w:pStyle w:val="af1"/>
        <w:spacing w:after="120"/>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Комітет </w:t>
      </w:r>
      <w:r w:rsidR="004A28DF">
        <w:rPr>
          <w:rFonts w:ascii="Times New Roman" w:hAnsi="Times New Roman" w:cs="Times New Roman"/>
          <w:sz w:val="28"/>
          <w:szCs w:val="28"/>
        </w:rPr>
        <w:t>відмічає</w:t>
      </w:r>
      <w:r>
        <w:rPr>
          <w:rFonts w:ascii="Times New Roman" w:hAnsi="Times New Roman" w:cs="Times New Roman"/>
          <w:sz w:val="28"/>
          <w:szCs w:val="28"/>
        </w:rPr>
        <w:t xml:space="preserve">, що визначення терміну «затоплення» у законопроекті повністю збігається з термінологією, що </w:t>
      </w:r>
      <w:r w:rsidR="0078569D">
        <w:rPr>
          <w:rFonts w:ascii="Times New Roman" w:hAnsi="Times New Roman" w:cs="Times New Roman"/>
          <w:sz w:val="28"/>
          <w:szCs w:val="28"/>
        </w:rPr>
        <w:t xml:space="preserve">вже </w:t>
      </w:r>
      <w:r>
        <w:rPr>
          <w:rFonts w:ascii="Times New Roman" w:hAnsi="Times New Roman" w:cs="Times New Roman"/>
          <w:sz w:val="28"/>
          <w:szCs w:val="28"/>
        </w:rPr>
        <w:t xml:space="preserve">використовується у Методиці попередньої оцінки ризиків затоплення, затвердженій наказом Міністерства внутрішніх справ </w:t>
      </w:r>
      <w:r w:rsidR="008662AD">
        <w:rPr>
          <w:rFonts w:ascii="Times New Roman" w:hAnsi="Times New Roman" w:cs="Times New Roman"/>
          <w:sz w:val="28"/>
          <w:szCs w:val="28"/>
        </w:rPr>
        <w:t xml:space="preserve">України </w:t>
      </w:r>
      <w:r>
        <w:rPr>
          <w:rFonts w:ascii="Times New Roman" w:hAnsi="Times New Roman" w:cs="Times New Roman"/>
          <w:sz w:val="28"/>
          <w:szCs w:val="28"/>
        </w:rPr>
        <w:t xml:space="preserve">від 17.01.2018 </w:t>
      </w:r>
      <w:r w:rsidR="00AD2E1F">
        <w:rPr>
          <w:rFonts w:ascii="Times New Roman" w:hAnsi="Times New Roman" w:cs="Times New Roman"/>
          <w:sz w:val="28"/>
          <w:szCs w:val="28"/>
        </w:rPr>
        <w:t xml:space="preserve">№ 30, </w:t>
      </w:r>
      <w:r>
        <w:rPr>
          <w:rFonts w:ascii="Times New Roman" w:hAnsi="Times New Roman" w:cs="Times New Roman"/>
          <w:sz w:val="28"/>
          <w:szCs w:val="28"/>
        </w:rPr>
        <w:t xml:space="preserve">зареєстрованим в Мін’юсті 07.02.2018 за № 153/31605. </w:t>
      </w:r>
      <w:r w:rsidR="00AD2E1F">
        <w:rPr>
          <w:rFonts w:ascii="Times New Roman" w:hAnsi="Times New Roman" w:cs="Times New Roman"/>
          <w:sz w:val="28"/>
          <w:szCs w:val="28"/>
        </w:rPr>
        <w:t xml:space="preserve">Разом з тим, у тексті Водного кодексу України </w:t>
      </w:r>
      <w:r w:rsidR="00AD2E1F" w:rsidRPr="00AD2E1F">
        <w:rPr>
          <w:rFonts w:ascii="Times New Roman" w:hAnsi="Times New Roman" w:cs="Times New Roman"/>
          <w:sz w:val="28"/>
          <w:szCs w:val="28"/>
        </w:rPr>
        <w:t>поняття «затоплення», з-поміж</w:t>
      </w:r>
      <w:r w:rsidR="00AD2E1F">
        <w:rPr>
          <w:rFonts w:ascii="Times New Roman" w:hAnsi="Times New Roman" w:cs="Times New Roman"/>
          <w:sz w:val="28"/>
          <w:szCs w:val="28"/>
        </w:rPr>
        <w:t xml:space="preserve"> </w:t>
      </w:r>
      <w:r w:rsidR="00AD2E1F" w:rsidRPr="00AD2E1F">
        <w:rPr>
          <w:rFonts w:ascii="Times New Roman" w:hAnsi="Times New Roman" w:cs="Times New Roman"/>
          <w:sz w:val="28"/>
          <w:szCs w:val="28"/>
        </w:rPr>
        <w:t>іншого, застосовується також по відношенню до шахт (стаття 72), земель</w:t>
      </w:r>
      <w:r w:rsidR="00AD2E1F">
        <w:rPr>
          <w:rFonts w:ascii="Times New Roman" w:hAnsi="Times New Roman" w:cs="Times New Roman"/>
          <w:sz w:val="28"/>
          <w:szCs w:val="28"/>
        </w:rPr>
        <w:t xml:space="preserve"> </w:t>
      </w:r>
      <w:r w:rsidR="00AD2E1F" w:rsidRPr="00AD2E1F">
        <w:rPr>
          <w:rFonts w:ascii="Times New Roman" w:hAnsi="Times New Roman" w:cs="Times New Roman"/>
          <w:sz w:val="28"/>
          <w:szCs w:val="28"/>
        </w:rPr>
        <w:t>(стаття 98), земель та населених пунктів (стаття 107),</w:t>
      </w:r>
      <w:r w:rsidR="00723DAC">
        <w:rPr>
          <w:rFonts w:ascii="Times New Roman" w:hAnsi="Times New Roman" w:cs="Times New Roman"/>
          <w:sz w:val="28"/>
          <w:szCs w:val="28"/>
        </w:rPr>
        <w:br/>
      </w:r>
      <w:r w:rsidR="00AD2E1F" w:rsidRPr="00AD2E1F">
        <w:rPr>
          <w:rFonts w:ascii="Times New Roman" w:hAnsi="Times New Roman" w:cs="Times New Roman"/>
          <w:sz w:val="28"/>
          <w:szCs w:val="28"/>
        </w:rPr>
        <w:t xml:space="preserve"> а згідно з пунктом 1</w:t>
      </w:r>
      <w:r w:rsidR="00AD2E1F">
        <w:rPr>
          <w:rFonts w:ascii="Times New Roman" w:hAnsi="Times New Roman" w:cs="Times New Roman"/>
          <w:sz w:val="28"/>
          <w:szCs w:val="28"/>
        </w:rPr>
        <w:t xml:space="preserve"> </w:t>
      </w:r>
      <w:r w:rsidR="00AD2E1F" w:rsidRPr="00AD2E1F">
        <w:rPr>
          <w:rFonts w:ascii="Times New Roman" w:hAnsi="Times New Roman" w:cs="Times New Roman"/>
          <w:sz w:val="28"/>
          <w:szCs w:val="28"/>
        </w:rPr>
        <w:t>частини першої статті 107 цього Кодексу шкідливою дією вод є наслідки</w:t>
      </w:r>
      <w:r w:rsidR="00AD2E1F">
        <w:rPr>
          <w:rFonts w:ascii="Times New Roman" w:hAnsi="Times New Roman" w:cs="Times New Roman"/>
          <w:sz w:val="28"/>
          <w:szCs w:val="28"/>
        </w:rPr>
        <w:t xml:space="preserve"> </w:t>
      </w:r>
      <w:r w:rsidR="00AD2E1F" w:rsidRPr="00AD2E1F">
        <w:rPr>
          <w:rFonts w:ascii="Times New Roman" w:hAnsi="Times New Roman" w:cs="Times New Roman"/>
          <w:sz w:val="28"/>
          <w:szCs w:val="28"/>
        </w:rPr>
        <w:t>повені, що призвели до затоплення і підтоплення земель та населених пунктів.</w:t>
      </w:r>
    </w:p>
    <w:p w:rsidR="00761A5A" w:rsidRDefault="00723DAC" w:rsidP="00761A5A">
      <w:pPr>
        <w:pStyle w:val="af1"/>
        <w:spacing w:after="120"/>
        <w:ind w:firstLine="709"/>
        <w:jc w:val="both"/>
        <w:rPr>
          <w:rFonts w:ascii="Times New Roman" w:hAnsi="Times New Roman" w:cs="Times New Roman"/>
          <w:sz w:val="28"/>
          <w:szCs w:val="28"/>
        </w:rPr>
      </w:pPr>
      <w:r>
        <w:rPr>
          <w:rFonts w:ascii="Times New Roman" w:hAnsi="Times New Roman" w:cs="Times New Roman"/>
          <w:sz w:val="28"/>
          <w:szCs w:val="28"/>
        </w:rPr>
        <w:t>Слід зазначити, що н</w:t>
      </w:r>
      <w:r w:rsidR="00761A5A" w:rsidRPr="00B673D4">
        <w:rPr>
          <w:rFonts w:ascii="Times New Roman" w:hAnsi="Times New Roman" w:cs="Times New Roman"/>
          <w:sz w:val="28"/>
          <w:szCs w:val="28"/>
        </w:rPr>
        <w:t>а сьогодні правові відносини, пов'язані із</w:t>
      </w:r>
      <w:r w:rsidR="00761A5A">
        <w:rPr>
          <w:rFonts w:ascii="Times New Roman" w:hAnsi="Times New Roman" w:cs="Times New Roman"/>
          <w:sz w:val="28"/>
          <w:szCs w:val="28"/>
        </w:rPr>
        <w:t xml:space="preserve"> </w:t>
      </w:r>
      <w:r w:rsidR="00761A5A" w:rsidRPr="00B673D4">
        <w:rPr>
          <w:rFonts w:ascii="Times New Roman" w:hAnsi="Times New Roman" w:cs="Times New Roman"/>
          <w:sz w:val="28"/>
          <w:szCs w:val="28"/>
        </w:rPr>
        <w:t>захистом населення, територій, навколишнього природного середовища та</w:t>
      </w:r>
      <w:r w:rsidR="00761A5A">
        <w:rPr>
          <w:rFonts w:ascii="Times New Roman" w:hAnsi="Times New Roman" w:cs="Times New Roman"/>
          <w:sz w:val="28"/>
          <w:szCs w:val="28"/>
        </w:rPr>
        <w:t xml:space="preserve"> </w:t>
      </w:r>
      <w:r w:rsidR="00761A5A" w:rsidRPr="00B673D4">
        <w:rPr>
          <w:rFonts w:ascii="Times New Roman" w:hAnsi="Times New Roman" w:cs="Times New Roman"/>
          <w:sz w:val="28"/>
          <w:szCs w:val="28"/>
        </w:rPr>
        <w:t>майна від надзвичайних ситуацій, реагуванням на них, функціонуванням</w:t>
      </w:r>
      <w:r w:rsidR="00761A5A">
        <w:rPr>
          <w:rFonts w:ascii="Times New Roman" w:hAnsi="Times New Roman" w:cs="Times New Roman"/>
          <w:sz w:val="28"/>
          <w:szCs w:val="28"/>
        </w:rPr>
        <w:t xml:space="preserve"> </w:t>
      </w:r>
      <w:r w:rsidR="00761A5A" w:rsidRPr="00B673D4">
        <w:rPr>
          <w:rFonts w:ascii="Times New Roman" w:hAnsi="Times New Roman" w:cs="Times New Roman"/>
          <w:sz w:val="28"/>
          <w:szCs w:val="28"/>
        </w:rPr>
        <w:t>єдиної державної системи цивільного захисту, та визначенням повноважень</w:t>
      </w:r>
      <w:r w:rsidR="00761A5A">
        <w:rPr>
          <w:rFonts w:ascii="Times New Roman" w:hAnsi="Times New Roman" w:cs="Times New Roman"/>
          <w:sz w:val="28"/>
          <w:szCs w:val="28"/>
        </w:rPr>
        <w:t xml:space="preserve"> </w:t>
      </w:r>
      <w:r w:rsidR="00761A5A" w:rsidRPr="00B673D4">
        <w:rPr>
          <w:rFonts w:ascii="Times New Roman" w:hAnsi="Times New Roman" w:cs="Times New Roman"/>
          <w:sz w:val="28"/>
          <w:szCs w:val="28"/>
        </w:rPr>
        <w:t>органів державної влади, Ради міністрів Автономної Республіки Крим, органів</w:t>
      </w:r>
      <w:r w:rsidR="00761A5A">
        <w:rPr>
          <w:rFonts w:ascii="Times New Roman" w:hAnsi="Times New Roman" w:cs="Times New Roman"/>
          <w:sz w:val="28"/>
          <w:szCs w:val="28"/>
        </w:rPr>
        <w:t xml:space="preserve"> </w:t>
      </w:r>
      <w:r w:rsidR="00761A5A" w:rsidRPr="00B673D4">
        <w:rPr>
          <w:rFonts w:ascii="Times New Roman" w:hAnsi="Times New Roman" w:cs="Times New Roman"/>
          <w:sz w:val="28"/>
          <w:szCs w:val="28"/>
        </w:rPr>
        <w:t>місцевого самоврядування, права та обов'язки громадян України, іноземців та</w:t>
      </w:r>
      <w:r w:rsidR="00761A5A">
        <w:rPr>
          <w:rFonts w:ascii="Times New Roman" w:hAnsi="Times New Roman" w:cs="Times New Roman"/>
          <w:sz w:val="28"/>
          <w:szCs w:val="28"/>
        </w:rPr>
        <w:t xml:space="preserve"> </w:t>
      </w:r>
      <w:r w:rsidR="00761A5A" w:rsidRPr="00B673D4">
        <w:rPr>
          <w:rFonts w:ascii="Times New Roman" w:hAnsi="Times New Roman" w:cs="Times New Roman"/>
          <w:sz w:val="28"/>
          <w:szCs w:val="28"/>
        </w:rPr>
        <w:t>осіб без громадянства, підприємств, установ та організацій незалежно від</w:t>
      </w:r>
      <w:r w:rsidR="00761A5A">
        <w:rPr>
          <w:rFonts w:ascii="Times New Roman" w:hAnsi="Times New Roman" w:cs="Times New Roman"/>
          <w:sz w:val="28"/>
          <w:szCs w:val="28"/>
        </w:rPr>
        <w:t xml:space="preserve"> </w:t>
      </w:r>
      <w:r w:rsidR="00761A5A" w:rsidRPr="00B673D4">
        <w:rPr>
          <w:rFonts w:ascii="Times New Roman" w:hAnsi="Times New Roman" w:cs="Times New Roman"/>
          <w:sz w:val="28"/>
          <w:szCs w:val="28"/>
        </w:rPr>
        <w:t>форми власності, регулюються Кодексом цивільного захисту України</w:t>
      </w:r>
      <w:r w:rsidR="00761A5A">
        <w:rPr>
          <w:rFonts w:ascii="Times New Roman" w:hAnsi="Times New Roman" w:cs="Times New Roman"/>
          <w:sz w:val="28"/>
          <w:szCs w:val="28"/>
        </w:rPr>
        <w:t>.</w:t>
      </w:r>
    </w:p>
    <w:p w:rsidR="000A1729" w:rsidRPr="000A1729" w:rsidRDefault="00761A5A" w:rsidP="005407F4">
      <w:pPr>
        <w:pStyle w:val="af1"/>
        <w:spacing w:before="0"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Крім того, </w:t>
      </w:r>
      <w:r w:rsidR="000A1729" w:rsidRPr="000A1729">
        <w:rPr>
          <w:rFonts w:ascii="Times New Roman" w:hAnsi="Times New Roman" w:cs="Times New Roman"/>
          <w:sz w:val="28"/>
          <w:szCs w:val="28"/>
        </w:rPr>
        <w:t xml:space="preserve">Комітет </w:t>
      </w:r>
      <w:r w:rsidR="004A28DF">
        <w:rPr>
          <w:rFonts w:ascii="Times New Roman" w:hAnsi="Times New Roman" w:cs="Times New Roman"/>
          <w:sz w:val="28"/>
          <w:szCs w:val="28"/>
        </w:rPr>
        <w:t xml:space="preserve">також </w:t>
      </w:r>
      <w:r w:rsidR="000A1729" w:rsidRPr="000A1729">
        <w:rPr>
          <w:rFonts w:ascii="Times New Roman" w:hAnsi="Times New Roman" w:cs="Times New Roman"/>
          <w:sz w:val="28"/>
          <w:szCs w:val="28"/>
        </w:rPr>
        <w:t xml:space="preserve">звертає увагу на відсутність у запропонованих змінах </w:t>
      </w:r>
      <w:r w:rsidR="005407F4">
        <w:rPr>
          <w:rFonts w:ascii="Times New Roman" w:hAnsi="Times New Roman" w:cs="Times New Roman"/>
          <w:sz w:val="28"/>
          <w:szCs w:val="28"/>
        </w:rPr>
        <w:t xml:space="preserve">до частини першої </w:t>
      </w:r>
      <w:r w:rsidR="000A1729" w:rsidRPr="000A1729">
        <w:rPr>
          <w:rFonts w:ascii="Times New Roman" w:hAnsi="Times New Roman" w:cs="Times New Roman"/>
          <w:sz w:val="28"/>
          <w:szCs w:val="28"/>
        </w:rPr>
        <w:t xml:space="preserve">статті 108 Водного кодексу України пропозиції щодо наділення повноваженнями вжиття невідкладних заходів щодо запобігання стихійному лиху, пов'язаному із шкідливою дією вод, орган виконавчої влади Автономної Республіки Крим з питань охорони навколишнього природного середовища. </w:t>
      </w:r>
    </w:p>
    <w:p w:rsidR="00260F1D" w:rsidRDefault="006B0A40" w:rsidP="005407F4">
      <w:pPr>
        <w:spacing w:after="120"/>
        <w:ind w:firstLine="709"/>
        <w:jc w:val="both"/>
        <w:rPr>
          <w:sz w:val="28"/>
          <w:szCs w:val="28"/>
          <w:lang w:val="uk-UA"/>
        </w:rPr>
      </w:pPr>
      <w:r w:rsidRPr="006B0A40">
        <w:rPr>
          <w:sz w:val="28"/>
          <w:szCs w:val="28"/>
          <w:lang w:val="uk-UA"/>
        </w:rPr>
        <w:t>Враховуючи вищевикладене, Комітет ухвалив висновок та прийняв рішення рекомендувати Верховній Раді України проект</w:t>
      </w:r>
      <w:r>
        <w:rPr>
          <w:sz w:val="28"/>
          <w:szCs w:val="28"/>
          <w:lang w:val="uk-UA"/>
        </w:rPr>
        <w:t xml:space="preserve"> </w:t>
      </w:r>
      <w:r w:rsidR="00F814BF" w:rsidRPr="00FE158F">
        <w:rPr>
          <w:sz w:val="28"/>
          <w:szCs w:val="28"/>
          <w:lang w:val="uk-UA"/>
        </w:rPr>
        <w:t xml:space="preserve">Закону </w:t>
      </w:r>
      <w:r w:rsidR="00502813">
        <w:rPr>
          <w:sz w:val="28"/>
          <w:szCs w:val="28"/>
          <w:lang w:val="uk-UA"/>
        </w:rPr>
        <w:t xml:space="preserve">про </w:t>
      </w:r>
      <w:r w:rsidR="006323EA" w:rsidRPr="006323EA">
        <w:rPr>
          <w:sz w:val="28"/>
          <w:szCs w:val="28"/>
          <w:lang w:val="uk-UA"/>
        </w:rPr>
        <w:t xml:space="preserve">внесення змін до Водного кодексу України щодо вжиття органами державної влади та місцевого самоврядування заходів із запобігання стихійному лихові, спричиненому шкідливою дією вод, аваріям на водних об'єктах та ліквідації їх наслідків </w:t>
      </w:r>
      <w:r w:rsidR="006323EA" w:rsidRPr="0058029D">
        <w:rPr>
          <w:sz w:val="28"/>
          <w:szCs w:val="28"/>
          <w:lang w:val="uk-UA"/>
        </w:rPr>
        <w:t>(реєстр. № 5</w:t>
      </w:r>
      <w:r w:rsidR="006323EA">
        <w:rPr>
          <w:sz w:val="28"/>
          <w:szCs w:val="28"/>
          <w:lang w:val="uk-UA"/>
        </w:rPr>
        <w:t>545</w:t>
      </w:r>
      <w:r w:rsidR="006323EA" w:rsidRPr="0058029D">
        <w:rPr>
          <w:sz w:val="28"/>
          <w:szCs w:val="28"/>
          <w:lang w:val="uk-UA"/>
        </w:rPr>
        <w:t xml:space="preserve"> від 2</w:t>
      </w:r>
      <w:r w:rsidR="006323EA">
        <w:rPr>
          <w:sz w:val="28"/>
          <w:szCs w:val="28"/>
          <w:lang w:val="uk-UA"/>
        </w:rPr>
        <w:t>1</w:t>
      </w:r>
      <w:r w:rsidR="006323EA" w:rsidRPr="0058029D">
        <w:rPr>
          <w:sz w:val="28"/>
          <w:szCs w:val="28"/>
          <w:lang w:val="uk-UA"/>
        </w:rPr>
        <w:t>.0</w:t>
      </w:r>
      <w:r w:rsidR="006323EA">
        <w:rPr>
          <w:sz w:val="28"/>
          <w:szCs w:val="28"/>
          <w:lang w:val="uk-UA"/>
        </w:rPr>
        <w:t>5.2021 р.), поданий народним</w:t>
      </w:r>
      <w:r w:rsidR="006323EA" w:rsidRPr="0058029D">
        <w:rPr>
          <w:sz w:val="28"/>
          <w:szCs w:val="28"/>
          <w:lang w:val="uk-UA"/>
        </w:rPr>
        <w:t xml:space="preserve"> депутат</w:t>
      </w:r>
      <w:r w:rsidR="006323EA">
        <w:rPr>
          <w:sz w:val="28"/>
          <w:szCs w:val="28"/>
          <w:lang w:val="uk-UA"/>
        </w:rPr>
        <w:t>о</w:t>
      </w:r>
      <w:r w:rsidR="006323EA" w:rsidRPr="0058029D">
        <w:rPr>
          <w:sz w:val="28"/>
          <w:szCs w:val="28"/>
          <w:lang w:val="uk-UA"/>
        </w:rPr>
        <w:t xml:space="preserve">м України </w:t>
      </w:r>
      <w:r w:rsidR="006323EA">
        <w:rPr>
          <w:sz w:val="28"/>
          <w:szCs w:val="28"/>
          <w:lang w:val="uk-UA"/>
        </w:rPr>
        <w:t>Деркачем А.Л</w:t>
      </w:r>
      <w:r w:rsidR="0079710D">
        <w:rPr>
          <w:sz w:val="28"/>
          <w:szCs w:val="28"/>
          <w:lang w:val="uk-UA"/>
        </w:rPr>
        <w:t>.</w:t>
      </w:r>
      <w:bookmarkStart w:id="0" w:name="_GoBack"/>
      <w:bookmarkEnd w:id="0"/>
      <w:r w:rsidR="0067082E" w:rsidRPr="00FE158F">
        <w:rPr>
          <w:sz w:val="28"/>
          <w:szCs w:val="28"/>
          <w:lang w:val="uk-UA"/>
        </w:rPr>
        <w:t xml:space="preserve">, </w:t>
      </w:r>
      <w:r w:rsidRPr="006B0A40">
        <w:rPr>
          <w:sz w:val="28"/>
          <w:szCs w:val="28"/>
          <w:lang w:val="uk-UA"/>
        </w:rPr>
        <w:t>за результатами ро</w:t>
      </w:r>
      <w:r w:rsidR="0050726B">
        <w:rPr>
          <w:sz w:val="28"/>
          <w:szCs w:val="28"/>
          <w:lang w:val="uk-UA"/>
        </w:rPr>
        <w:t>згляду у першому читанні відхилити.</w:t>
      </w:r>
    </w:p>
    <w:p w:rsidR="006B0A40" w:rsidRPr="006B0A40" w:rsidRDefault="006B0A40" w:rsidP="005407F4">
      <w:pPr>
        <w:autoSpaceDE w:val="0"/>
        <w:autoSpaceDN w:val="0"/>
        <w:adjustRightInd w:val="0"/>
        <w:spacing w:after="120"/>
        <w:ind w:firstLine="709"/>
        <w:jc w:val="both"/>
        <w:rPr>
          <w:sz w:val="28"/>
          <w:szCs w:val="28"/>
          <w:lang w:val="uk-UA"/>
        </w:rPr>
      </w:pPr>
      <w:r w:rsidRPr="006B0A40">
        <w:rPr>
          <w:sz w:val="28"/>
          <w:szCs w:val="28"/>
          <w:lang w:val="uk-UA"/>
        </w:rPr>
        <w:t>Співдоповідачем на пленарному засіданні із зазначеного питання визначено народного депутата України</w:t>
      </w:r>
      <w:r w:rsidR="0050726B">
        <w:rPr>
          <w:sz w:val="28"/>
          <w:szCs w:val="28"/>
          <w:lang w:val="uk-UA"/>
        </w:rPr>
        <w:t xml:space="preserve">, голову </w:t>
      </w:r>
      <w:r w:rsidR="0050726B">
        <w:rPr>
          <w:sz w:val="28"/>
          <w:szCs w:val="28"/>
          <w:lang w:val="uk-UA"/>
        </w:rPr>
        <w:t xml:space="preserve">підкомітету </w:t>
      </w:r>
      <w:r w:rsidR="000539DD" w:rsidRPr="000539DD">
        <w:rPr>
          <w:sz w:val="28"/>
          <w:szCs w:val="28"/>
          <w:lang w:val="uk-UA"/>
        </w:rPr>
        <w:t>з питань охорони і раціонального використання водних ресурсів та державного моніторингу навколишнього природного середовища</w:t>
      </w:r>
      <w:r w:rsidR="0050726B">
        <w:rPr>
          <w:sz w:val="28"/>
          <w:szCs w:val="28"/>
          <w:lang w:val="uk-UA"/>
        </w:rPr>
        <w:t xml:space="preserve"> </w:t>
      </w:r>
      <w:proofErr w:type="spellStart"/>
      <w:r w:rsidR="0050726B">
        <w:rPr>
          <w:sz w:val="28"/>
          <w:szCs w:val="28"/>
          <w:lang w:val="uk-UA"/>
        </w:rPr>
        <w:t>Прощука</w:t>
      </w:r>
      <w:proofErr w:type="spellEnd"/>
      <w:r w:rsidR="0050726B">
        <w:rPr>
          <w:sz w:val="28"/>
          <w:szCs w:val="28"/>
          <w:lang w:val="uk-UA"/>
        </w:rPr>
        <w:t xml:space="preserve"> Е.П.</w:t>
      </w:r>
    </w:p>
    <w:p w:rsidR="006B0A40" w:rsidRDefault="006B0A40" w:rsidP="005407F4">
      <w:pPr>
        <w:autoSpaceDE w:val="0"/>
        <w:autoSpaceDN w:val="0"/>
        <w:adjustRightInd w:val="0"/>
        <w:spacing w:after="120"/>
        <w:ind w:firstLine="709"/>
        <w:jc w:val="both"/>
        <w:rPr>
          <w:sz w:val="28"/>
          <w:szCs w:val="28"/>
          <w:lang w:val="uk-UA"/>
        </w:rPr>
      </w:pPr>
    </w:p>
    <w:p w:rsidR="005F5B8E" w:rsidRPr="006B0A40" w:rsidRDefault="005F5B8E" w:rsidP="005407F4">
      <w:pPr>
        <w:autoSpaceDE w:val="0"/>
        <w:autoSpaceDN w:val="0"/>
        <w:adjustRightInd w:val="0"/>
        <w:spacing w:after="120"/>
        <w:ind w:firstLine="709"/>
        <w:jc w:val="both"/>
        <w:rPr>
          <w:sz w:val="28"/>
          <w:szCs w:val="28"/>
          <w:lang w:val="uk-UA"/>
        </w:rPr>
      </w:pPr>
    </w:p>
    <w:p w:rsidR="00E13119" w:rsidRPr="006B0A40" w:rsidRDefault="006B0A40" w:rsidP="006B0A40">
      <w:pPr>
        <w:autoSpaceDE w:val="0"/>
        <w:autoSpaceDN w:val="0"/>
        <w:adjustRightInd w:val="0"/>
        <w:ind w:firstLine="709"/>
        <w:jc w:val="both"/>
        <w:rPr>
          <w:b/>
          <w:sz w:val="28"/>
          <w:szCs w:val="28"/>
          <w:lang w:val="uk-UA"/>
        </w:rPr>
      </w:pPr>
      <w:r w:rsidRPr="006B0A40">
        <w:rPr>
          <w:b/>
          <w:sz w:val="28"/>
          <w:szCs w:val="28"/>
          <w:lang w:val="uk-UA"/>
        </w:rPr>
        <w:t>Голова Комітету                                                          О. БОНДАРЕНКО</w:t>
      </w:r>
    </w:p>
    <w:sectPr w:rsidR="00E13119" w:rsidRPr="006B0A40" w:rsidSect="00150B8C">
      <w:headerReference w:type="even" r:id="rId10"/>
      <w:headerReference w:type="default" r:id="rId11"/>
      <w:pgSz w:w="11906" w:h="16838"/>
      <w:pgMar w:top="737" w:right="851" w:bottom="68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68A" w:rsidRDefault="00B3268A">
      <w:r>
        <w:separator/>
      </w:r>
    </w:p>
  </w:endnote>
  <w:endnote w:type="continuationSeparator" w:id="0">
    <w:p w:rsidR="00B3268A" w:rsidRDefault="00B32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MS ??">
    <w:altName w:val="MS Gothic"/>
    <w:panose1 w:val="00000000000000000000"/>
    <w:charset w:val="80"/>
    <w:family w:val="auto"/>
    <w:notTrueType/>
    <w:pitch w:val="variable"/>
    <w:sig w:usb0="00000000" w:usb1="08070000" w:usb2="00000010" w:usb3="00000000" w:csb0="0002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68A" w:rsidRDefault="00B3268A">
      <w:r>
        <w:separator/>
      </w:r>
    </w:p>
  </w:footnote>
  <w:footnote w:type="continuationSeparator" w:id="0">
    <w:p w:rsidR="00B3268A" w:rsidRDefault="00B326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F86" w:rsidRDefault="00025F86" w:rsidP="003D0C9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8569D">
      <w:rPr>
        <w:rStyle w:val="a7"/>
        <w:noProof/>
      </w:rPr>
      <w:t>3</w:t>
    </w:r>
    <w:r>
      <w:rPr>
        <w:rStyle w:val="a7"/>
      </w:rPr>
      <w:fldChar w:fldCharType="end"/>
    </w:r>
  </w:p>
  <w:p w:rsidR="00025F86" w:rsidRDefault="00025F86">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F86" w:rsidRDefault="00025F86" w:rsidP="003D0C96">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9710D">
      <w:rPr>
        <w:rStyle w:val="a7"/>
        <w:noProof/>
      </w:rPr>
      <w:t>2</w:t>
    </w:r>
    <w:r>
      <w:rPr>
        <w:rStyle w:val="a7"/>
      </w:rPr>
      <w:fldChar w:fldCharType="end"/>
    </w:r>
  </w:p>
  <w:p w:rsidR="00025F86" w:rsidRDefault="00025F8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6BB"/>
    <w:multiLevelType w:val="hybridMultilevel"/>
    <w:tmpl w:val="DA0C97C4"/>
    <w:lvl w:ilvl="0" w:tplc="0DFE12A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0EB32270"/>
    <w:multiLevelType w:val="hybridMultilevel"/>
    <w:tmpl w:val="32AA04EA"/>
    <w:lvl w:ilvl="0" w:tplc="F3188BD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BAA0F08"/>
    <w:multiLevelType w:val="hybridMultilevel"/>
    <w:tmpl w:val="BDB8C048"/>
    <w:lvl w:ilvl="0" w:tplc="FBF813A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4186FF3"/>
    <w:multiLevelType w:val="hybridMultilevel"/>
    <w:tmpl w:val="39DE75E4"/>
    <w:lvl w:ilvl="0" w:tplc="004019CE">
      <w:start w:val="1"/>
      <w:numFmt w:val="decimal"/>
      <w:lvlText w:val="%1."/>
      <w:lvlJc w:val="left"/>
      <w:pPr>
        <w:ind w:left="6173" w:hanging="360"/>
      </w:pPr>
      <w:rPr>
        <w:rFonts w:hint="default"/>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abstractNum w:abstractNumId="4" w15:restartNumberingAfterBreak="0">
    <w:nsid w:val="29CB7DBE"/>
    <w:multiLevelType w:val="hybridMultilevel"/>
    <w:tmpl w:val="7A9C38D6"/>
    <w:lvl w:ilvl="0" w:tplc="2D5A2DE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4056556F"/>
    <w:multiLevelType w:val="hybridMultilevel"/>
    <w:tmpl w:val="8CE6C3A4"/>
    <w:lvl w:ilvl="0" w:tplc="48D20C9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47793C41"/>
    <w:multiLevelType w:val="hybridMultilevel"/>
    <w:tmpl w:val="2D7AF444"/>
    <w:lvl w:ilvl="0" w:tplc="37CE484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15:restartNumberingAfterBreak="0">
    <w:nsid w:val="53047E94"/>
    <w:multiLevelType w:val="hybridMultilevel"/>
    <w:tmpl w:val="6582AE6C"/>
    <w:lvl w:ilvl="0" w:tplc="5B76208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8" w15:restartNumberingAfterBreak="0">
    <w:nsid w:val="606F58F9"/>
    <w:multiLevelType w:val="hybridMultilevel"/>
    <w:tmpl w:val="D7B8351C"/>
    <w:lvl w:ilvl="0" w:tplc="D8749244">
      <w:start w:val="1"/>
      <w:numFmt w:val="decimal"/>
      <w:lvlText w:val="%1."/>
      <w:lvlJc w:val="left"/>
      <w:pPr>
        <w:ind w:left="928"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61083D88"/>
    <w:multiLevelType w:val="hybridMultilevel"/>
    <w:tmpl w:val="FABCC81C"/>
    <w:lvl w:ilvl="0" w:tplc="EB1059C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692040CF"/>
    <w:multiLevelType w:val="hybridMultilevel"/>
    <w:tmpl w:val="1C2C4252"/>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1" w15:restartNumberingAfterBreak="0">
    <w:nsid w:val="742F75C0"/>
    <w:multiLevelType w:val="hybridMultilevel"/>
    <w:tmpl w:val="6582AE6C"/>
    <w:lvl w:ilvl="0" w:tplc="5B76208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2" w15:restartNumberingAfterBreak="0">
    <w:nsid w:val="7F65209F"/>
    <w:multiLevelType w:val="multilevel"/>
    <w:tmpl w:val="D21CFEDA"/>
    <w:lvl w:ilvl="0">
      <w:start w:val="1"/>
      <w:numFmt w:val="decimal"/>
      <w:lvlText w:val="%1."/>
      <w:lvlJc w:val="left"/>
      <w:pPr>
        <w:tabs>
          <w:tab w:val="num" w:pos="1070"/>
        </w:tabs>
        <w:ind w:left="1070" w:hanging="360"/>
      </w:pPr>
      <w:rPr>
        <w:rFonts w:cs="Times New Roman" w:hint="default"/>
      </w:rPr>
    </w:lvl>
    <w:lvl w:ilvl="1" w:tentative="1">
      <w:start w:val="1"/>
      <w:numFmt w:val="lowerLetter"/>
      <w:lvlText w:val="%2."/>
      <w:lvlJc w:val="left"/>
      <w:pPr>
        <w:ind w:left="2160" w:hanging="360"/>
      </w:pPr>
      <w:rPr>
        <w:rFonts w:cs="Times New Roman"/>
      </w:rPr>
    </w:lvl>
    <w:lvl w:ilvl="2" w:tentative="1">
      <w:start w:val="1"/>
      <w:numFmt w:val="lowerRoman"/>
      <w:lvlText w:val="%3."/>
      <w:lvlJc w:val="right"/>
      <w:pPr>
        <w:ind w:left="2880" w:hanging="180"/>
      </w:pPr>
      <w:rPr>
        <w:rFonts w:cs="Times New Roman"/>
      </w:rPr>
    </w:lvl>
    <w:lvl w:ilvl="3" w:tentative="1">
      <w:start w:val="1"/>
      <w:numFmt w:val="decimal"/>
      <w:lvlText w:val="%4."/>
      <w:lvlJc w:val="left"/>
      <w:pPr>
        <w:ind w:left="3600" w:hanging="360"/>
      </w:pPr>
      <w:rPr>
        <w:rFonts w:cs="Times New Roman"/>
      </w:rPr>
    </w:lvl>
    <w:lvl w:ilvl="4" w:tentative="1">
      <w:start w:val="1"/>
      <w:numFmt w:val="lowerLetter"/>
      <w:lvlText w:val="%5."/>
      <w:lvlJc w:val="left"/>
      <w:pPr>
        <w:ind w:left="4320" w:hanging="360"/>
      </w:pPr>
      <w:rPr>
        <w:rFonts w:cs="Times New Roman"/>
      </w:rPr>
    </w:lvl>
    <w:lvl w:ilvl="5" w:tentative="1">
      <w:start w:val="1"/>
      <w:numFmt w:val="lowerRoman"/>
      <w:lvlText w:val="%6."/>
      <w:lvlJc w:val="right"/>
      <w:pPr>
        <w:ind w:left="5040" w:hanging="180"/>
      </w:pPr>
      <w:rPr>
        <w:rFonts w:cs="Times New Roman"/>
      </w:rPr>
    </w:lvl>
    <w:lvl w:ilvl="6" w:tentative="1">
      <w:start w:val="1"/>
      <w:numFmt w:val="decimal"/>
      <w:lvlText w:val="%7."/>
      <w:lvlJc w:val="left"/>
      <w:pPr>
        <w:ind w:left="5760" w:hanging="360"/>
      </w:pPr>
      <w:rPr>
        <w:rFonts w:cs="Times New Roman"/>
      </w:rPr>
    </w:lvl>
    <w:lvl w:ilvl="7" w:tentative="1">
      <w:start w:val="1"/>
      <w:numFmt w:val="lowerLetter"/>
      <w:lvlText w:val="%8."/>
      <w:lvlJc w:val="left"/>
      <w:pPr>
        <w:ind w:left="6480" w:hanging="360"/>
      </w:pPr>
      <w:rPr>
        <w:rFonts w:cs="Times New Roman"/>
      </w:rPr>
    </w:lvl>
    <w:lvl w:ilvl="8" w:tentative="1">
      <w:start w:val="1"/>
      <w:numFmt w:val="lowerRoman"/>
      <w:lvlText w:val="%9."/>
      <w:lvlJc w:val="right"/>
      <w:pPr>
        <w:ind w:left="7200" w:hanging="180"/>
      </w:pPr>
      <w:rPr>
        <w:rFonts w:cs="Times New Roman"/>
      </w:rPr>
    </w:lvl>
  </w:abstractNum>
  <w:num w:numId="1">
    <w:abstractNumId w:val="5"/>
  </w:num>
  <w:num w:numId="2">
    <w:abstractNumId w:val="8"/>
  </w:num>
  <w:num w:numId="3">
    <w:abstractNumId w:val="7"/>
  </w:num>
  <w:num w:numId="4">
    <w:abstractNumId w:val="10"/>
  </w:num>
  <w:num w:numId="5">
    <w:abstractNumId w:val="0"/>
  </w:num>
  <w:num w:numId="6">
    <w:abstractNumId w:val="9"/>
  </w:num>
  <w:num w:numId="7">
    <w:abstractNumId w:val="1"/>
  </w:num>
  <w:num w:numId="8">
    <w:abstractNumId w:val="2"/>
  </w:num>
  <w:num w:numId="9">
    <w:abstractNumId w:val="4"/>
  </w:num>
  <w:num w:numId="10">
    <w:abstractNumId w:val="6"/>
  </w:num>
  <w:num w:numId="11">
    <w:abstractNumId w:val="3"/>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657"/>
    <w:rsid w:val="0000139D"/>
    <w:rsid w:val="00003B31"/>
    <w:rsid w:val="000058DE"/>
    <w:rsid w:val="00006036"/>
    <w:rsid w:val="00012DBB"/>
    <w:rsid w:val="00013197"/>
    <w:rsid w:val="00014614"/>
    <w:rsid w:val="00015F20"/>
    <w:rsid w:val="000161F5"/>
    <w:rsid w:val="00023F96"/>
    <w:rsid w:val="00024690"/>
    <w:rsid w:val="00025F86"/>
    <w:rsid w:val="00027129"/>
    <w:rsid w:val="000322B6"/>
    <w:rsid w:val="000333A9"/>
    <w:rsid w:val="000333E2"/>
    <w:rsid w:val="00035EDE"/>
    <w:rsid w:val="0004143B"/>
    <w:rsid w:val="00042CE5"/>
    <w:rsid w:val="00047A0F"/>
    <w:rsid w:val="000539DD"/>
    <w:rsid w:val="00056619"/>
    <w:rsid w:val="000640D2"/>
    <w:rsid w:val="00070485"/>
    <w:rsid w:val="0007167F"/>
    <w:rsid w:val="00072D12"/>
    <w:rsid w:val="0007312F"/>
    <w:rsid w:val="000810C9"/>
    <w:rsid w:val="00082D22"/>
    <w:rsid w:val="000843D6"/>
    <w:rsid w:val="00084AC9"/>
    <w:rsid w:val="00084CD7"/>
    <w:rsid w:val="000867EF"/>
    <w:rsid w:val="00086A83"/>
    <w:rsid w:val="00091EB2"/>
    <w:rsid w:val="00094673"/>
    <w:rsid w:val="000950C7"/>
    <w:rsid w:val="00096DEF"/>
    <w:rsid w:val="000A1191"/>
    <w:rsid w:val="000A1729"/>
    <w:rsid w:val="000A57DE"/>
    <w:rsid w:val="000A672E"/>
    <w:rsid w:val="000A72A3"/>
    <w:rsid w:val="000B0DDD"/>
    <w:rsid w:val="000B18B7"/>
    <w:rsid w:val="000B6D38"/>
    <w:rsid w:val="000C1F89"/>
    <w:rsid w:val="000C242C"/>
    <w:rsid w:val="000C277B"/>
    <w:rsid w:val="000C3D59"/>
    <w:rsid w:val="000C550B"/>
    <w:rsid w:val="000C59DA"/>
    <w:rsid w:val="000C5E46"/>
    <w:rsid w:val="000C7386"/>
    <w:rsid w:val="000D1C1B"/>
    <w:rsid w:val="000D215F"/>
    <w:rsid w:val="000D2753"/>
    <w:rsid w:val="000D2984"/>
    <w:rsid w:val="000D41AC"/>
    <w:rsid w:val="000E028B"/>
    <w:rsid w:val="000E0D97"/>
    <w:rsid w:val="000E2AD3"/>
    <w:rsid w:val="000E2E2B"/>
    <w:rsid w:val="000E2FBD"/>
    <w:rsid w:val="000E2FBF"/>
    <w:rsid w:val="000E3486"/>
    <w:rsid w:val="000E390B"/>
    <w:rsid w:val="000E6C07"/>
    <w:rsid w:val="000F0596"/>
    <w:rsid w:val="000F392F"/>
    <w:rsid w:val="000F3CAE"/>
    <w:rsid w:val="000F4EC6"/>
    <w:rsid w:val="000F5135"/>
    <w:rsid w:val="000F5B8D"/>
    <w:rsid w:val="000F6B42"/>
    <w:rsid w:val="000F7CF5"/>
    <w:rsid w:val="00100DA5"/>
    <w:rsid w:val="0010146B"/>
    <w:rsid w:val="00111563"/>
    <w:rsid w:val="00111EBE"/>
    <w:rsid w:val="00115ACB"/>
    <w:rsid w:val="00121930"/>
    <w:rsid w:val="00121FE6"/>
    <w:rsid w:val="001236D3"/>
    <w:rsid w:val="001249C7"/>
    <w:rsid w:val="00124FEB"/>
    <w:rsid w:val="00126184"/>
    <w:rsid w:val="00126C4C"/>
    <w:rsid w:val="00127878"/>
    <w:rsid w:val="00141913"/>
    <w:rsid w:val="001438B8"/>
    <w:rsid w:val="0014488B"/>
    <w:rsid w:val="00147689"/>
    <w:rsid w:val="00150B8C"/>
    <w:rsid w:val="00151EEA"/>
    <w:rsid w:val="00156B9C"/>
    <w:rsid w:val="001636AB"/>
    <w:rsid w:val="00165C88"/>
    <w:rsid w:val="00166C4F"/>
    <w:rsid w:val="00171C54"/>
    <w:rsid w:val="00174BEB"/>
    <w:rsid w:val="00175BC4"/>
    <w:rsid w:val="0017763D"/>
    <w:rsid w:val="00177C9C"/>
    <w:rsid w:val="001854FA"/>
    <w:rsid w:val="001865E4"/>
    <w:rsid w:val="0019078A"/>
    <w:rsid w:val="00193210"/>
    <w:rsid w:val="00194096"/>
    <w:rsid w:val="001954FC"/>
    <w:rsid w:val="00196708"/>
    <w:rsid w:val="00196F71"/>
    <w:rsid w:val="001A06C5"/>
    <w:rsid w:val="001A2F2D"/>
    <w:rsid w:val="001A494A"/>
    <w:rsid w:val="001A6C04"/>
    <w:rsid w:val="001B38C1"/>
    <w:rsid w:val="001C008D"/>
    <w:rsid w:val="001C1ECE"/>
    <w:rsid w:val="001C298C"/>
    <w:rsid w:val="001D1ACF"/>
    <w:rsid w:val="001D4A5C"/>
    <w:rsid w:val="001D7657"/>
    <w:rsid w:val="001E150B"/>
    <w:rsid w:val="001E5631"/>
    <w:rsid w:val="001E600D"/>
    <w:rsid w:val="001F3176"/>
    <w:rsid w:val="00200C5E"/>
    <w:rsid w:val="0020522B"/>
    <w:rsid w:val="0020772E"/>
    <w:rsid w:val="0021111C"/>
    <w:rsid w:val="00214832"/>
    <w:rsid w:val="002157A0"/>
    <w:rsid w:val="002169EC"/>
    <w:rsid w:val="00217E94"/>
    <w:rsid w:val="00220213"/>
    <w:rsid w:val="00220DE5"/>
    <w:rsid w:val="00221C43"/>
    <w:rsid w:val="00225AA0"/>
    <w:rsid w:val="00230267"/>
    <w:rsid w:val="00231228"/>
    <w:rsid w:val="0023210F"/>
    <w:rsid w:val="00232F9C"/>
    <w:rsid w:val="00236E18"/>
    <w:rsid w:val="0023747B"/>
    <w:rsid w:val="00245172"/>
    <w:rsid w:val="002468D4"/>
    <w:rsid w:val="00253788"/>
    <w:rsid w:val="00256325"/>
    <w:rsid w:val="00256557"/>
    <w:rsid w:val="00260E70"/>
    <w:rsid w:val="00260F1D"/>
    <w:rsid w:val="00263AC7"/>
    <w:rsid w:val="00263B7E"/>
    <w:rsid w:val="00266F57"/>
    <w:rsid w:val="00276786"/>
    <w:rsid w:val="00280025"/>
    <w:rsid w:val="002826D8"/>
    <w:rsid w:val="002831AA"/>
    <w:rsid w:val="00283B4B"/>
    <w:rsid w:val="00283B80"/>
    <w:rsid w:val="00283BC2"/>
    <w:rsid w:val="00287440"/>
    <w:rsid w:val="00291621"/>
    <w:rsid w:val="00291A85"/>
    <w:rsid w:val="0029556B"/>
    <w:rsid w:val="002A6F7C"/>
    <w:rsid w:val="002A76D9"/>
    <w:rsid w:val="002A7761"/>
    <w:rsid w:val="002B0231"/>
    <w:rsid w:val="002B2317"/>
    <w:rsid w:val="002B23AC"/>
    <w:rsid w:val="002B71EF"/>
    <w:rsid w:val="002C7D7F"/>
    <w:rsid w:val="002D05CD"/>
    <w:rsid w:val="002D5C2B"/>
    <w:rsid w:val="002E2A82"/>
    <w:rsid w:val="002E2BB6"/>
    <w:rsid w:val="002E4667"/>
    <w:rsid w:val="002E717B"/>
    <w:rsid w:val="002F0A0E"/>
    <w:rsid w:val="002F0C5D"/>
    <w:rsid w:val="002F686A"/>
    <w:rsid w:val="00300547"/>
    <w:rsid w:val="003019FD"/>
    <w:rsid w:val="003027C4"/>
    <w:rsid w:val="003029ED"/>
    <w:rsid w:val="003064A9"/>
    <w:rsid w:val="00306B75"/>
    <w:rsid w:val="0031002B"/>
    <w:rsid w:val="003111CB"/>
    <w:rsid w:val="003111D4"/>
    <w:rsid w:val="003112CE"/>
    <w:rsid w:val="00314064"/>
    <w:rsid w:val="003146E6"/>
    <w:rsid w:val="00314ECC"/>
    <w:rsid w:val="00317191"/>
    <w:rsid w:val="0033073F"/>
    <w:rsid w:val="00330A8B"/>
    <w:rsid w:val="00333310"/>
    <w:rsid w:val="0033501B"/>
    <w:rsid w:val="00335AB5"/>
    <w:rsid w:val="003372CD"/>
    <w:rsid w:val="003375D5"/>
    <w:rsid w:val="003421C6"/>
    <w:rsid w:val="00350838"/>
    <w:rsid w:val="00354A1A"/>
    <w:rsid w:val="00356D90"/>
    <w:rsid w:val="00357576"/>
    <w:rsid w:val="00364302"/>
    <w:rsid w:val="0036508B"/>
    <w:rsid w:val="00370013"/>
    <w:rsid w:val="00371FC4"/>
    <w:rsid w:val="003722DB"/>
    <w:rsid w:val="00375B5E"/>
    <w:rsid w:val="00380FF1"/>
    <w:rsid w:val="003825A4"/>
    <w:rsid w:val="003843CA"/>
    <w:rsid w:val="00386767"/>
    <w:rsid w:val="00386C11"/>
    <w:rsid w:val="00394472"/>
    <w:rsid w:val="00396457"/>
    <w:rsid w:val="00396B83"/>
    <w:rsid w:val="003A20D1"/>
    <w:rsid w:val="003A45C4"/>
    <w:rsid w:val="003A47FE"/>
    <w:rsid w:val="003A738B"/>
    <w:rsid w:val="003B0016"/>
    <w:rsid w:val="003B01AB"/>
    <w:rsid w:val="003B2787"/>
    <w:rsid w:val="003C5B18"/>
    <w:rsid w:val="003C6DB6"/>
    <w:rsid w:val="003D0C96"/>
    <w:rsid w:val="003D42F8"/>
    <w:rsid w:val="003D46F2"/>
    <w:rsid w:val="003D4940"/>
    <w:rsid w:val="003D5C9A"/>
    <w:rsid w:val="003D632B"/>
    <w:rsid w:val="003F0143"/>
    <w:rsid w:val="003F24D3"/>
    <w:rsid w:val="003F3276"/>
    <w:rsid w:val="003F62A6"/>
    <w:rsid w:val="0040437D"/>
    <w:rsid w:val="00406887"/>
    <w:rsid w:val="004075E9"/>
    <w:rsid w:val="00410067"/>
    <w:rsid w:val="00412FCC"/>
    <w:rsid w:val="00417ACA"/>
    <w:rsid w:val="00417DBD"/>
    <w:rsid w:val="00420A1A"/>
    <w:rsid w:val="0043039E"/>
    <w:rsid w:val="004323E9"/>
    <w:rsid w:val="004328EF"/>
    <w:rsid w:val="00435FB5"/>
    <w:rsid w:val="00440BAA"/>
    <w:rsid w:val="00440D99"/>
    <w:rsid w:val="00441B39"/>
    <w:rsid w:val="00442F5A"/>
    <w:rsid w:val="00444479"/>
    <w:rsid w:val="00446C66"/>
    <w:rsid w:val="0045053B"/>
    <w:rsid w:val="00451778"/>
    <w:rsid w:val="00451BFE"/>
    <w:rsid w:val="004521BE"/>
    <w:rsid w:val="004609C6"/>
    <w:rsid w:val="00462BD3"/>
    <w:rsid w:val="00463884"/>
    <w:rsid w:val="00465AE7"/>
    <w:rsid w:val="00466303"/>
    <w:rsid w:val="00470B92"/>
    <w:rsid w:val="00471787"/>
    <w:rsid w:val="0047210B"/>
    <w:rsid w:val="00472853"/>
    <w:rsid w:val="00472C7D"/>
    <w:rsid w:val="00473183"/>
    <w:rsid w:val="0047318B"/>
    <w:rsid w:val="00476C6F"/>
    <w:rsid w:val="00483B83"/>
    <w:rsid w:val="0048702F"/>
    <w:rsid w:val="00487E5D"/>
    <w:rsid w:val="004914B0"/>
    <w:rsid w:val="004956EC"/>
    <w:rsid w:val="004963F8"/>
    <w:rsid w:val="004A07EA"/>
    <w:rsid w:val="004A1598"/>
    <w:rsid w:val="004A163B"/>
    <w:rsid w:val="004A28DF"/>
    <w:rsid w:val="004A33FF"/>
    <w:rsid w:val="004A3E24"/>
    <w:rsid w:val="004A6021"/>
    <w:rsid w:val="004A7429"/>
    <w:rsid w:val="004B056F"/>
    <w:rsid w:val="004B1A41"/>
    <w:rsid w:val="004B3DAF"/>
    <w:rsid w:val="004B3FBC"/>
    <w:rsid w:val="004B673B"/>
    <w:rsid w:val="004B7882"/>
    <w:rsid w:val="004C019B"/>
    <w:rsid w:val="004C1B3F"/>
    <w:rsid w:val="004C2A0D"/>
    <w:rsid w:val="004E08E7"/>
    <w:rsid w:val="004E0FF8"/>
    <w:rsid w:val="004E101C"/>
    <w:rsid w:val="004E1613"/>
    <w:rsid w:val="004E6B1A"/>
    <w:rsid w:val="004E6C6B"/>
    <w:rsid w:val="004F0B72"/>
    <w:rsid w:val="004F0FA9"/>
    <w:rsid w:val="004F270E"/>
    <w:rsid w:val="004F3648"/>
    <w:rsid w:val="004F38D9"/>
    <w:rsid w:val="004F4253"/>
    <w:rsid w:val="004F6C3E"/>
    <w:rsid w:val="004F6C76"/>
    <w:rsid w:val="0050031D"/>
    <w:rsid w:val="00502813"/>
    <w:rsid w:val="00506CC1"/>
    <w:rsid w:val="0050726B"/>
    <w:rsid w:val="00507A93"/>
    <w:rsid w:val="005110FA"/>
    <w:rsid w:val="005127B5"/>
    <w:rsid w:val="005140B8"/>
    <w:rsid w:val="00524A4F"/>
    <w:rsid w:val="00525DC7"/>
    <w:rsid w:val="00527123"/>
    <w:rsid w:val="00527A33"/>
    <w:rsid w:val="00530B99"/>
    <w:rsid w:val="005310AC"/>
    <w:rsid w:val="005341B1"/>
    <w:rsid w:val="0053584B"/>
    <w:rsid w:val="00537750"/>
    <w:rsid w:val="005407F4"/>
    <w:rsid w:val="00542038"/>
    <w:rsid w:val="0054213A"/>
    <w:rsid w:val="00542959"/>
    <w:rsid w:val="00542D7B"/>
    <w:rsid w:val="00544FCD"/>
    <w:rsid w:val="005454C2"/>
    <w:rsid w:val="00545D1B"/>
    <w:rsid w:val="00547EFC"/>
    <w:rsid w:val="00550DB4"/>
    <w:rsid w:val="005601F8"/>
    <w:rsid w:val="0056410B"/>
    <w:rsid w:val="005644ED"/>
    <w:rsid w:val="0056766C"/>
    <w:rsid w:val="005706E4"/>
    <w:rsid w:val="00570D39"/>
    <w:rsid w:val="00573365"/>
    <w:rsid w:val="0057387B"/>
    <w:rsid w:val="00574C67"/>
    <w:rsid w:val="00576BEF"/>
    <w:rsid w:val="0058029D"/>
    <w:rsid w:val="005832EE"/>
    <w:rsid w:val="00583682"/>
    <w:rsid w:val="00595701"/>
    <w:rsid w:val="00596BCD"/>
    <w:rsid w:val="00596E33"/>
    <w:rsid w:val="00597EC3"/>
    <w:rsid w:val="005A14C1"/>
    <w:rsid w:val="005A17B3"/>
    <w:rsid w:val="005A1908"/>
    <w:rsid w:val="005A46C8"/>
    <w:rsid w:val="005A4E94"/>
    <w:rsid w:val="005A6826"/>
    <w:rsid w:val="005B30D2"/>
    <w:rsid w:val="005B328C"/>
    <w:rsid w:val="005C14EB"/>
    <w:rsid w:val="005C564E"/>
    <w:rsid w:val="005D07A8"/>
    <w:rsid w:val="005D1268"/>
    <w:rsid w:val="005D13E9"/>
    <w:rsid w:val="005D2C86"/>
    <w:rsid w:val="005D75E7"/>
    <w:rsid w:val="005D7B58"/>
    <w:rsid w:val="005F063D"/>
    <w:rsid w:val="005F0E60"/>
    <w:rsid w:val="005F31F2"/>
    <w:rsid w:val="005F3436"/>
    <w:rsid w:val="005F5B8E"/>
    <w:rsid w:val="005F5F84"/>
    <w:rsid w:val="00600C2B"/>
    <w:rsid w:val="0060456C"/>
    <w:rsid w:val="00604D7F"/>
    <w:rsid w:val="006109D7"/>
    <w:rsid w:val="00610FE2"/>
    <w:rsid w:val="00612E3C"/>
    <w:rsid w:val="006150CF"/>
    <w:rsid w:val="00615E7E"/>
    <w:rsid w:val="006164D6"/>
    <w:rsid w:val="00617B00"/>
    <w:rsid w:val="00623610"/>
    <w:rsid w:val="00623984"/>
    <w:rsid w:val="006310CC"/>
    <w:rsid w:val="00631BFD"/>
    <w:rsid w:val="006323EA"/>
    <w:rsid w:val="0063553C"/>
    <w:rsid w:val="00645174"/>
    <w:rsid w:val="006453C9"/>
    <w:rsid w:val="006463AD"/>
    <w:rsid w:val="006478B0"/>
    <w:rsid w:val="0065305E"/>
    <w:rsid w:val="0066092B"/>
    <w:rsid w:val="00667C0A"/>
    <w:rsid w:val="0067082E"/>
    <w:rsid w:val="0067239D"/>
    <w:rsid w:val="0068419A"/>
    <w:rsid w:val="00685851"/>
    <w:rsid w:val="00696B99"/>
    <w:rsid w:val="00696CA1"/>
    <w:rsid w:val="006A2ED3"/>
    <w:rsid w:val="006A5486"/>
    <w:rsid w:val="006B0A40"/>
    <w:rsid w:val="006B30C6"/>
    <w:rsid w:val="006B38B2"/>
    <w:rsid w:val="006B4D18"/>
    <w:rsid w:val="006B54D2"/>
    <w:rsid w:val="006B565C"/>
    <w:rsid w:val="006B5921"/>
    <w:rsid w:val="006B5CBB"/>
    <w:rsid w:val="006C0F63"/>
    <w:rsid w:val="006C392F"/>
    <w:rsid w:val="006C426B"/>
    <w:rsid w:val="006C73A2"/>
    <w:rsid w:val="006D483A"/>
    <w:rsid w:val="006D6C2D"/>
    <w:rsid w:val="006D6CB0"/>
    <w:rsid w:val="006E176C"/>
    <w:rsid w:val="006E5480"/>
    <w:rsid w:val="006E6349"/>
    <w:rsid w:val="006E7AAD"/>
    <w:rsid w:val="006F3585"/>
    <w:rsid w:val="00703DBE"/>
    <w:rsid w:val="007100EF"/>
    <w:rsid w:val="00720169"/>
    <w:rsid w:val="00720924"/>
    <w:rsid w:val="00721379"/>
    <w:rsid w:val="00723DAC"/>
    <w:rsid w:val="0072612B"/>
    <w:rsid w:val="007265A1"/>
    <w:rsid w:val="007273C6"/>
    <w:rsid w:val="00730067"/>
    <w:rsid w:val="00731556"/>
    <w:rsid w:val="007345E0"/>
    <w:rsid w:val="0073796E"/>
    <w:rsid w:val="00740F6A"/>
    <w:rsid w:val="00741135"/>
    <w:rsid w:val="00742AD5"/>
    <w:rsid w:val="00743A0B"/>
    <w:rsid w:val="00745859"/>
    <w:rsid w:val="007469C3"/>
    <w:rsid w:val="007523D2"/>
    <w:rsid w:val="007542A8"/>
    <w:rsid w:val="00754A69"/>
    <w:rsid w:val="00757646"/>
    <w:rsid w:val="00757D9B"/>
    <w:rsid w:val="00761A5A"/>
    <w:rsid w:val="007648D6"/>
    <w:rsid w:val="0076647E"/>
    <w:rsid w:val="00766610"/>
    <w:rsid w:val="00770252"/>
    <w:rsid w:val="0077114C"/>
    <w:rsid w:val="007723B2"/>
    <w:rsid w:val="00772BB4"/>
    <w:rsid w:val="0077381A"/>
    <w:rsid w:val="0077784A"/>
    <w:rsid w:val="0078072A"/>
    <w:rsid w:val="007823AF"/>
    <w:rsid w:val="00782A61"/>
    <w:rsid w:val="00783945"/>
    <w:rsid w:val="007851EB"/>
    <w:rsid w:val="0078569D"/>
    <w:rsid w:val="00787163"/>
    <w:rsid w:val="00787483"/>
    <w:rsid w:val="00791600"/>
    <w:rsid w:val="0079645C"/>
    <w:rsid w:val="0079710D"/>
    <w:rsid w:val="007A0ACF"/>
    <w:rsid w:val="007A23A5"/>
    <w:rsid w:val="007A29BA"/>
    <w:rsid w:val="007A3CBD"/>
    <w:rsid w:val="007A428E"/>
    <w:rsid w:val="007B1918"/>
    <w:rsid w:val="007B3E4D"/>
    <w:rsid w:val="007B4DBB"/>
    <w:rsid w:val="007B7B6C"/>
    <w:rsid w:val="007C16E1"/>
    <w:rsid w:val="007C1896"/>
    <w:rsid w:val="007C256F"/>
    <w:rsid w:val="007C2C05"/>
    <w:rsid w:val="007C47E2"/>
    <w:rsid w:val="007C51DA"/>
    <w:rsid w:val="007C5432"/>
    <w:rsid w:val="007C5FFC"/>
    <w:rsid w:val="007C6FE2"/>
    <w:rsid w:val="007D08DB"/>
    <w:rsid w:val="007D2605"/>
    <w:rsid w:val="007D6E48"/>
    <w:rsid w:val="007E1051"/>
    <w:rsid w:val="007E2347"/>
    <w:rsid w:val="007E6BC3"/>
    <w:rsid w:val="007F1047"/>
    <w:rsid w:val="007F433A"/>
    <w:rsid w:val="007F590A"/>
    <w:rsid w:val="00800C1E"/>
    <w:rsid w:val="00800F72"/>
    <w:rsid w:val="00806D57"/>
    <w:rsid w:val="008077BF"/>
    <w:rsid w:val="00810292"/>
    <w:rsid w:val="00812A16"/>
    <w:rsid w:val="008131D7"/>
    <w:rsid w:val="00816B45"/>
    <w:rsid w:val="0081743C"/>
    <w:rsid w:val="00822D60"/>
    <w:rsid w:val="00825320"/>
    <w:rsid w:val="008279F6"/>
    <w:rsid w:val="008411D0"/>
    <w:rsid w:val="00843720"/>
    <w:rsid w:val="00845F7F"/>
    <w:rsid w:val="0084652D"/>
    <w:rsid w:val="00846A5D"/>
    <w:rsid w:val="0084781A"/>
    <w:rsid w:val="0085446B"/>
    <w:rsid w:val="00855AF7"/>
    <w:rsid w:val="00856067"/>
    <w:rsid w:val="00856336"/>
    <w:rsid w:val="00856B73"/>
    <w:rsid w:val="00863352"/>
    <w:rsid w:val="008662AD"/>
    <w:rsid w:val="00867AD5"/>
    <w:rsid w:val="0087040A"/>
    <w:rsid w:val="00873139"/>
    <w:rsid w:val="00874419"/>
    <w:rsid w:val="00876BF4"/>
    <w:rsid w:val="0087709A"/>
    <w:rsid w:val="0088027E"/>
    <w:rsid w:val="0088301B"/>
    <w:rsid w:val="00885456"/>
    <w:rsid w:val="0088786C"/>
    <w:rsid w:val="00887984"/>
    <w:rsid w:val="00890380"/>
    <w:rsid w:val="00891009"/>
    <w:rsid w:val="00891D00"/>
    <w:rsid w:val="00896721"/>
    <w:rsid w:val="008A2E8C"/>
    <w:rsid w:val="008A36BD"/>
    <w:rsid w:val="008A372B"/>
    <w:rsid w:val="008A5054"/>
    <w:rsid w:val="008A525B"/>
    <w:rsid w:val="008A5BD2"/>
    <w:rsid w:val="008A6243"/>
    <w:rsid w:val="008B0A87"/>
    <w:rsid w:val="008B1616"/>
    <w:rsid w:val="008B3F1B"/>
    <w:rsid w:val="008C3C9D"/>
    <w:rsid w:val="008C589D"/>
    <w:rsid w:val="008C5AED"/>
    <w:rsid w:val="008D036D"/>
    <w:rsid w:val="008D2F24"/>
    <w:rsid w:val="008D2FC1"/>
    <w:rsid w:val="008D41EB"/>
    <w:rsid w:val="008E0676"/>
    <w:rsid w:val="008E079B"/>
    <w:rsid w:val="008E660F"/>
    <w:rsid w:val="008E709D"/>
    <w:rsid w:val="008E70F0"/>
    <w:rsid w:val="008F3C87"/>
    <w:rsid w:val="008F3F68"/>
    <w:rsid w:val="00900980"/>
    <w:rsid w:val="00904C77"/>
    <w:rsid w:val="00906C60"/>
    <w:rsid w:val="00907B2A"/>
    <w:rsid w:val="00915E7F"/>
    <w:rsid w:val="0092004A"/>
    <w:rsid w:val="00920953"/>
    <w:rsid w:val="00920A31"/>
    <w:rsid w:val="00925807"/>
    <w:rsid w:val="0093345D"/>
    <w:rsid w:val="00935B62"/>
    <w:rsid w:val="0094309E"/>
    <w:rsid w:val="0094344C"/>
    <w:rsid w:val="00945688"/>
    <w:rsid w:val="00945B06"/>
    <w:rsid w:val="00950352"/>
    <w:rsid w:val="00951B80"/>
    <w:rsid w:val="00952B3E"/>
    <w:rsid w:val="009544CE"/>
    <w:rsid w:val="00954532"/>
    <w:rsid w:val="0095501C"/>
    <w:rsid w:val="009607A6"/>
    <w:rsid w:val="009612D8"/>
    <w:rsid w:val="009628C4"/>
    <w:rsid w:val="00963193"/>
    <w:rsid w:val="009639F9"/>
    <w:rsid w:val="00966FBD"/>
    <w:rsid w:val="00971015"/>
    <w:rsid w:val="0097114F"/>
    <w:rsid w:val="0097362B"/>
    <w:rsid w:val="00974D5C"/>
    <w:rsid w:val="00981FDE"/>
    <w:rsid w:val="00982E06"/>
    <w:rsid w:val="0098411A"/>
    <w:rsid w:val="00985AC1"/>
    <w:rsid w:val="00985D83"/>
    <w:rsid w:val="00986AE3"/>
    <w:rsid w:val="009873AD"/>
    <w:rsid w:val="00987CE9"/>
    <w:rsid w:val="009904E7"/>
    <w:rsid w:val="00990E6A"/>
    <w:rsid w:val="00995F0D"/>
    <w:rsid w:val="009A0783"/>
    <w:rsid w:val="009A1261"/>
    <w:rsid w:val="009A2E90"/>
    <w:rsid w:val="009A4F05"/>
    <w:rsid w:val="009A70F7"/>
    <w:rsid w:val="009B233D"/>
    <w:rsid w:val="009B323F"/>
    <w:rsid w:val="009B64D3"/>
    <w:rsid w:val="009C106D"/>
    <w:rsid w:val="009C4384"/>
    <w:rsid w:val="009C5604"/>
    <w:rsid w:val="009C79B6"/>
    <w:rsid w:val="009D0506"/>
    <w:rsid w:val="009D219B"/>
    <w:rsid w:val="009D2408"/>
    <w:rsid w:val="009D3701"/>
    <w:rsid w:val="009D45A7"/>
    <w:rsid w:val="009D67B0"/>
    <w:rsid w:val="009E0B21"/>
    <w:rsid w:val="009E11FC"/>
    <w:rsid w:val="009E2E00"/>
    <w:rsid w:val="009E58AD"/>
    <w:rsid w:val="009E5D7E"/>
    <w:rsid w:val="009E7EE9"/>
    <w:rsid w:val="009F2EA9"/>
    <w:rsid w:val="009F56CD"/>
    <w:rsid w:val="009F593F"/>
    <w:rsid w:val="009F6DB0"/>
    <w:rsid w:val="00A029FC"/>
    <w:rsid w:val="00A05E61"/>
    <w:rsid w:val="00A10913"/>
    <w:rsid w:val="00A1215D"/>
    <w:rsid w:val="00A12389"/>
    <w:rsid w:val="00A12997"/>
    <w:rsid w:val="00A14C77"/>
    <w:rsid w:val="00A15957"/>
    <w:rsid w:val="00A16CEB"/>
    <w:rsid w:val="00A170E4"/>
    <w:rsid w:val="00A2105B"/>
    <w:rsid w:val="00A21A5A"/>
    <w:rsid w:val="00A22B6A"/>
    <w:rsid w:val="00A22E65"/>
    <w:rsid w:val="00A233EA"/>
    <w:rsid w:val="00A245A5"/>
    <w:rsid w:val="00A246BD"/>
    <w:rsid w:val="00A26C03"/>
    <w:rsid w:val="00A30027"/>
    <w:rsid w:val="00A30865"/>
    <w:rsid w:val="00A33370"/>
    <w:rsid w:val="00A34063"/>
    <w:rsid w:val="00A36357"/>
    <w:rsid w:val="00A4581F"/>
    <w:rsid w:val="00A458FF"/>
    <w:rsid w:val="00A47C72"/>
    <w:rsid w:val="00A51D27"/>
    <w:rsid w:val="00A52F22"/>
    <w:rsid w:val="00A547E9"/>
    <w:rsid w:val="00A5511A"/>
    <w:rsid w:val="00A5791D"/>
    <w:rsid w:val="00A60FE2"/>
    <w:rsid w:val="00A61248"/>
    <w:rsid w:val="00A704BF"/>
    <w:rsid w:val="00A7142E"/>
    <w:rsid w:val="00A71756"/>
    <w:rsid w:val="00A7216D"/>
    <w:rsid w:val="00A724EA"/>
    <w:rsid w:val="00A74765"/>
    <w:rsid w:val="00A763A8"/>
    <w:rsid w:val="00A764EF"/>
    <w:rsid w:val="00A77939"/>
    <w:rsid w:val="00A817E9"/>
    <w:rsid w:val="00A8207D"/>
    <w:rsid w:val="00A86449"/>
    <w:rsid w:val="00A91318"/>
    <w:rsid w:val="00A91CAC"/>
    <w:rsid w:val="00A9275E"/>
    <w:rsid w:val="00A9471B"/>
    <w:rsid w:val="00A94F07"/>
    <w:rsid w:val="00A962EB"/>
    <w:rsid w:val="00AA1C07"/>
    <w:rsid w:val="00AA1CA4"/>
    <w:rsid w:val="00AA6F4B"/>
    <w:rsid w:val="00AB03A1"/>
    <w:rsid w:val="00AB1522"/>
    <w:rsid w:val="00AC1F39"/>
    <w:rsid w:val="00AC4EA7"/>
    <w:rsid w:val="00AC5BD1"/>
    <w:rsid w:val="00AC77AC"/>
    <w:rsid w:val="00AD1AAB"/>
    <w:rsid w:val="00AD2175"/>
    <w:rsid w:val="00AD2E1F"/>
    <w:rsid w:val="00AD3146"/>
    <w:rsid w:val="00AD5C76"/>
    <w:rsid w:val="00AD6BAA"/>
    <w:rsid w:val="00AE2CFA"/>
    <w:rsid w:val="00AE5BEB"/>
    <w:rsid w:val="00AE6CC8"/>
    <w:rsid w:val="00AF1095"/>
    <w:rsid w:val="00AF15B0"/>
    <w:rsid w:val="00AF4074"/>
    <w:rsid w:val="00AF70A4"/>
    <w:rsid w:val="00B00F4B"/>
    <w:rsid w:val="00B01EB7"/>
    <w:rsid w:val="00B03F8C"/>
    <w:rsid w:val="00B05A6E"/>
    <w:rsid w:val="00B10F1D"/>
    <w:rsid w:val="00B13CA8"/>
    <w:rsid w:val="00B14577"/>
    <w:rsid w:val="00B20F0C"/>
    <w:rsid w:val="00B237C2"/>
    <w:rsid w:val="00B300D6"/>
    <w:rsid w:val="00B31C4F"/>
    <w:rsid w:val="00B3268A"/>
    <w:rsid w:val="00B33AD9"/>
    <w:rsid w:val="00B35B9C"/>
    <w:rsid w:val="00B35ED8"/>
    <w:rsid w:val="00B36714"/>
    <w:rsid w:val="00B47BDC"/>
    <w:rsid w:val="00B548B5"/>
    <w:rsid w:val="00B565C9"/>
    <w:rsid w:val="00B60268"/>
    <w:rsid w:val="00B61C59"/>
    <w:rsid w:val="00B62CD6"/>
    <w:rsid w:val="00B634F2"/>
    <w:rsid w:val="00B673D4"/>
    <w:rsid w:val="00B674D8"/>
    <w:rsid w:val="00B75732"/>
    <w:rsid w:val="00B75C26"/>
    <w:rsid w:val="00B7685F"/>
    <w:rsid w:val="00B811CC"/>
    <w:rsid w:val="00B813A1"/>
    <w:rsid w:val="00B8208E"/>
    <w:rsid w:val="00B845D9"/>
    <w:rsid w:val="00B84A31"/>
    <w:rsid w:val="00B86E5C"/>
    <w:rsid w:val="00B92413"/>
    <w:rsid w:val="00B931BE"/>
    <w:rsid w:val="00B96316"/>
    <w:rsid w:val="00BA1B77"/>
    <w:rsid w:val="00BA1C81"/>
    <w:rsid w:val="00BA2E5A"/>
    <w:rsid w:val="00BA6642"/>
    <w:rsid w:val="00BA6661"/>
    <w:rsid w:val="00BA6D70"/>
    <w:rsid w:val="00BB1B90"/>
    <w:rsid w:val="00BB1C51"/>
    <w:rsid w:val="00BB292D"/>
    <w:rsid w:val="00BB2D75"/>
    <w:rsid w:val="00BB4C94"/>
    <w:rsid w:val="00BB53BB"/>
    <w:rsid w:val="00BB6CED"/>
    <w:rsid w:val="00BC496E"/>
    <w:rsid w:val="00BD15E9"/>
    <w:rsid w:val="00BD2E11"/>
    <w:rsid w:val="00BD351C"/>
    <w:rsid w:val="00BD433D"/>
    <w:rsid w:val="00BE59EE"/>
    <w:rsid w:val="00BF1DF3"/>
    <w:rsid w:val="00BF3789"/>
    <w:rsid w:val="00BF3965"/>
    <w:rsid w:val="00BF45B9"/>
    <w:rsid w:val="00BF6B2B"/>
    <w:rsid w:val="00C001D6"/>
    <w:rsid w:val="00C00C42"/>
    <w:rsid w:val="00C07BBA"/>
    <w:rsid w:val="00C15423"/>
    <w:rsid w:val="00C211CA"/>
    <w:rsid w:val="00C227A6"/>
    <w:rsid w:val="00C22D68"/>
    <w:rsid w:val="00C24CCC"/>
    <w:rsid w:val="00C25E0C"/>
    <w:rsid w:val="00C302DF"/>
    <w:rsid w:val="00C327E6"/>
    <w:rsid w:val="00C33310"/>
    <w:rsid w:val="00C35EBC"/>
    <w:rsid w:val="00C36AE2"/>
    <w:rsid w:val="00C36E3E"/>
    <w:rsid w:val="00C36FC7"/>
    <w:rsid w:val="00C431A2"/>
    <w:rsid w:val="00C446D4"/>
    <w:rsid w:val="00C47A2E"/>
    <w:rsid w:val="00C47E29"/>
    <w:rsid w:val="00C54322"/>
    <w:rsid w:val="00C60200"/>
    <w:rsid w:val="00C63164"/>
    <w:rsid w:val="00C67552"/>
    <w:rsid w:val="00C75107"/>
    <w:rsid w:val="00C761D1"/>
    <w:rsid w:val="00C773ED"/>
    <w:rsid w:val="00C91715"/>
    <w:rsid w:val="00C91F8A"/>
    <w:rsid w:val="00C9251D"/>
    <w:rsid w:val="00C92DBE"/>
    <w:rsid w:val="00C95112"/>
    <w:rsid w:val="00C965B9"/>
    <w:rsid w:val="00CA0669"/>
    <w:rsid w:val="00CA56F0"/>
    <w:rsid w:val="00CB10C6"/>
    <w:rsid w:val="00CB1EEF"/>
    <w:rsid w:val="00CB2421"/>
    <w:rsid w:val="00CC21F8"/>
    <w:rsid w:val="00CC4530"/>
    <w:rsid w:val="00CC4727"/>
    <w:rsid w:val="00CC6467"/>
    <w:rsid w:val="00CD17EB"/>
    <w:rsid w:val="00CD2A4D"/>
    <w:rsid w:val="00CD2F99"/>
    <w:rsid w:val="00CD7A27"/>
    <w:rsid w:val="00CE0744"/>
    <w:rsid w:val="00CE15C2"/>
    <w:rsid w:val="00CE315F"/>
    <w:rsid w:val="00CE58C6"/>
    <w:rsid w:val="00CF4920"/>
    <w:rsid w:val="00CF49F7"/>
    <w:rsid w:val="00CF7CB6"/>
    <w:rsid w:val="00D003AA"/>
    <w:rsid w:val="00D01979"/>
    <w:rsid w:val="00D042D1"/>
    <w:rsid w:val="00D04B7B"/>
    <w:rsid w:val="00D04BC1"/>
    <w:rsid w:val="00D04F22"/>
    <w:rsid w:val="00D05399"/>
    <w:rsid w:val="00D1003C"/>
    <w:rsid w:val="00D12DFD"/>
    <w:rsid w:val="00D1356A"/>
    <w:rsid w:val="00D13AC7"/>
    <w:rsid w:val="00D14939"/>
    <w:rsid w:val="00D16030"/>
    <w:rsid w:val="00D207AB"/>
    <w:rsid w:val="00D20E5E"/>
    <w:rsid w:val="00D31FF9"/>
    <w:rsid w:val="00D355C4"/>
    <w:rsid w:val="00D3582C"/>
    <w:rsid w:val="00D364D7"/>
    <w:rsid w:val="00D42FC5"/>
    <w:rsid w:val="00D45218"/>
    <w:rsid w:val="00D472DD"/>
    <w:rsid w:val="00D47387"/>
    <w:rsid w:val="00D505D7"/>
    <w:rsid w:val="00D51FEE"/>
    <w:rsid w:val="00D530DC"/>
    <w:rsid w:val="00D5400D"/>
    <w:rsid w:val="00D608EA"/>
    <w:rsid w:val="00D613F3"/>
    <w:rsid w:val="00D6379D"/>
    <w:rsid w:val="00D66BC6"/>
    <w:rsid w:val="00D66E24"/>
    <w:rsid w:val="00D7244B"/>
    <w:rsid w:val="00D72813"/>
    <w:rsid w:val="00D74897"/>
    <w:rsid w:val="00D82CBD"/>
    <w:rsid w:val="00D83AA4"/>
    <w:rsid w:val="00D84368"/>
    <w:rsid w:val="00D86BD2"/>
    <w:rsid w:val="00D91BDA"/>
    <w:rsid w:val="00D921B4"/>
    <w:rsid w:val="00D9229C"/>
    <w:rsid w:val="00D969DC"/>
    <w:rsid w:val="00D96B07"/>
    <w:rsid w:val="00DA348B"/>
    <w:rsid w:val="00DA34B8"/>
    <w:rsid w:val="00DA5233"/>
    <w:rsid w:val="00DA57D8"/>
    <w:rsid w:val="00DA7764"/>
    <w:rsid w:val="00DA7B2C"/>
    <w:rsid w:val="00DB26A3"/>
    <w:rsid w:val="00DB3D39"/>
    <w:rsid w:val="00DB5580"/>
    <w:rsid w:val="00DC0141"/>
    <w:rsid w:val="00DC4CF2"/>
    <w:rsid w:val="00DC4F7F"/>
    <w:rsid w:val="00DD1C59"/>
    <w:rsid w:val="00DD3B1B"/>
    <w:rsid w:val="00DD3C6B"/>
    <w:rsid w:val="00DD5B93"/>
    <w:rsid w:val="00DE0C7A"/>
    <w:rsid w:val="00DE21A9"/>
    <w:rsid w:val="00DE3FE8"/>
    <w:rsid w:val="00DE7826"/>
    <w:rsid w:val="00DF3306"/>
    <w:rsid w:val="00DF3E52"/>
    <w:rsid w:val="00E026A7"/>
    <w:rsid w:val="00E03CCF"/>
    <w:rsid w:val="00E0439C"/>
    <w:rsid w:val="00E0591B"/>
    <w:rsid w:val="00E0715D"/>
    <w:rsid w:val="00E0720A"/>
    <w:rsid w:val="00E07CBB"/>
    <w:rsid w:val="00E10D9E"/>
    <w:rsid w:val="00E11190"/>
    <w:rsid w:val="00E1213B"/>
    <w:rsid w:val="00E123F6"/>
    <w:rsid w:val="00E13119"/>
    <w:rsid w:val="00E16D94"/>
    <w:rsid w:val="00E171F3"/>
    <w:rsid w:val="00E2165E"/>
    <w:rsid w:val="00E2250D"/>
    <w:rsid w:val="00E228BA"/>
    <w:rsid w:val="00E25218"/>
    <w:rsid w:val="00E30325"/>
    <w:rsid w:val="00E32534"/>
    <w:rsid w:val="00E34F79"/>
    <w:rsid w:val="00E35E1F"/>
    <w:rsid w:val="00E36251"/>
    <w:rsid w:val="00E365D5"/>
    <w:rsid w:val="00E40BC9"/>
    <w:rsid w:val="00E41A80"/>
    <w:rsid w:val="00E423DE"/>
    <w:rsid w:val="00E46854"/>
    <w:rsid w:val="00E47441"/>
    <w:rsid w:val="00E51584"/>
    <w:rsid w:val="00E53411"/>
    <w:rsid w:val="00E53B7E"/>
    <w:rsid w:val="00E557D6"/>
    <w:rsid w:val="00E639F8"/>
    <w:rsid w:val="00E720BA"/>
    <w:rsid w:val="00E82271"/>
    <w:rsid w:val="00E82EF9"/>
    <w:rsid w:val="00E862ED"/>
    <w:rsid w:val="00E868A1"/>
    <w:rsid w:val="00E938AA"/>
    <w:rsid w:val="00E94325"/>
    <w:rsid w:val="00EA3249"/>
    <w:rsid w:val="00EA4AD4"/>
    <w:rsid w:val="00EB2212"/>
    <w:rsid w:val="00EB28D8"/>
    <w:rsid w:val="00EB5E31"/>
    <w:rsid w:val="00EB7C90"/>
    <w:rsid w:val="00EC6487"/>
    <w:rsid w:val="00ED2617"/>
    <w:rsid w:val="00ED373C"/>
    <w:rsid w:val="00ED637E"/>
    <w:rsid w:val="00ED6973"/>
    <w:rsid w:val="00EE0805"/>
    <w:rsid w:val="00EE15D4"/>
    <w:rsid w:val="00EE1CBD"/>
    <w:rsid w:val="00EE201C"/>
    <w:rsid w:val="00EE2291"/>
    <w:rsid w:val="00EE34D7"/>
    <w:rsid w:val="00EE3C23"/>
    <w:rsid w:val="00EE41D3"/>
    <w:rsid w:val="00EE5B84"/>
    <w:rsid w:val="00EE61FA"/>
    <w:rsid w:val="00EE68F7"/>
    <w:rsid w:val="00EF65C7"/>
    <w:rsid w:val="00F0024B"/>
    <w:rsid w:val="00F0117D"/>
    <w:rsid w:val="00F02E46"/>
    <w:rsid w:val="00F02F95"/>
    <w:rsid w:val="00F07680"/>
    <w:rsid w:val="00F07DA7"/>
    <w:rsid w:val="00F10021"/>
    <w:rsid w:val="00F107C7"/>
    <w:rsid w:val="00F1288A"/>
    <w:rsid w:val="00F143A5"/>
    <w:rsid w:val="00F20C8D"/>
    <w:rsid w:val="00F250A7"/>
    <w:rsid w:val="00F25932"/>
    <w:rsid w:val="00F27106"/>
    <w:rsid w:val="00F2714C"/>
    <w:rsid w:val="00F31B09"/>
    <w:rsid w:val="00F32CE6"/>
    <w:rsid w:val="00F34A0E"/>
    <w:rsid w:val="00F36D26"/>
    <w:rsid w:val="00F36EF0"/>
    <w:rsid w:val="00F42AE7"/>
    <w:rsid w:val="00F523B1"/>
    <w:rsid w:val="00F546F3"/>
    <w:rsid w:val="00F6091B"/>
    <w:rsid w:val="00F65B75"/>
    <w:rsid w:val="00F7031C"/>
    <w:rsid w:val="00F70EA6"/>
    <w:rsid w:val="00F730F0"/>
    <w:rsid w:val="00F73DC7"/>
    <w:rsid w:val="00F75455"/>
    <w:rsid w:val="00F80D41"/>
    <w:rsid w:val="00F814BF"/>
    <w:rsid w:val="00F83EDF"/>
    <w:rsid w:val="00F85976"/>
    <w:rsid w:val="00F8617B"/>
    <w:rsid w:val="00F8696A"/>
    <w:rsid w:val="00F919B0"/>
    <w:rsid w:val="00F97548"/>
    <w:rsid w:val="00F97916"/>
    <w:rsid w:val="00FA122D"/>
    <w:rsid w:val="00FA47AD"/>
    <w:rsid w:val="00FA6C05"/>
    <w:rsid w:val="00FB1EFA"/>
    <w:rsid w:val="00FB410C"/>
    <w:rsid w:val="00FB77BF"/>
    <w:rsid w:val="00FC0AAD"/>
    <w:rsid w:val="00FC1000"/>
    <w:rsid w:val="00FC215E"/>
    <w:rsid w:val="00FC2190"/>
    <w:rsid w:val="00FC4C5B"/>
    <w:rsid w:val="00FC59C1"/>
    <w:rsid w:val="00FC5FA7"/>
    <w:rsid w:val="00FC6827"/>
    <w:rsid w:val="00FC7558"/>
    <w:rsid w:val="00FC7609"/>
    <w:rsid w:val="00FD02F5"/>
    <w:rsid w:val="00FD174A"/>
    <w:rsid w:val="00FD27A6"/>
    <w:rsid w:val="00FD2F43"/>
    <w:rsid w:val="00FD4051"/>
    <w:rsid w:val="00FD6BBA"/>
    <w:rsid w:val="00FE158F"/>
    <w:rsid w:val="00FE2D1E"/>
    <w:rsid w:val="00FE4583"/>
    <w:rsid w:val="00FE7B28"/>
    <w:rsid w:val="00FE7CB2"/>
    <w:rsid w:val="00FF0BD4"/>
    <w:rsid w:val="00FF0D09"/>
    <w:rsid w:val="00FF32E7"/>
    <w:rsid w:val="00FF3CC5"/>
    <w:rsid w:val="00FF6298"/>
  </w:rsids>
  <m:mathPr>
    <m:mathFont m:val="Cambria Math"/>
    <m:brkBin m:val="before"/>
    <m:brkBinSub m:val="--"/>
    <m:smallFrac m:val="0"/>
    <m:dispDef/>
    <m:lMargin m:val="0"/>
    <m:rMargin m:val="0"/>
    <m:defJc m:val="centerGroup"/>
    <m:wrapIndent m:val="1440"/>
    <m:intLim m:val="subSup"/>
    <m:naryLim m:val="undOvr"/>
  </m:mathPr>
  <w:themeFontLang w:val="uk-U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9889D6"/>
  <w15:chartTrackingRefBased/>
  <w15:docId w15:val="{B2CDFC2D-8A66-534E-B400-CA812EA30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FCC"/>
    <w:rPr>
      <w:lang w:val="ru-RU" w:eastAsia="ru-RU"/>
    </w:rPr>
  </w:style>
  <w:style w:type="paragraph" w:styleId="3">
    <w:name w:val="heading 3"/>
    <w:basedOn w:val="a"/>
    <w:link w:val="30"/>
    <w:uiPriority w:val="9"/>
    <w:qFormat/>
    <w:rsid w:val="0060456C"/>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825320"/>
    <w:pPr>
      <w:jc w:val="both"/>
    </w:pPr>
    <w:rPr>
      <w:i/>
      <w:sz w:val="24"/>
      <w:szCs w:val="24"/>
    </w:rPr>
  </w:style>
  <w:style w:type="character" w:customStyle="1" w:styleId="rvts0">
    <w:name w:val="rvts0"/>
    <w:basedOn w:val="a0"/>
    <w:rsid w:val="001854FA"/>
  </w:style>
  <w:style w:type="character" w:customStyle="1" w:styleId="rvts46">
    <w:name w:val="rvts46"/>
    <w:basedOn w:val="a0"/>
    <w:rsid w:val="001854FA"/>
  </w:style>
  <w:style w:type="character" w:styleId="a4">
    <w:name w:val="Hyperlink"/>
    <w:uiPriority w:val="99"/>
    <w:rsid w:val="001854FA"/>
    <w:rPr>
      <w:color w:val="0000FF"/>
      <w:u w:val="single"/>
    </w:rPr>
  </w:style>
  <w:style w:type="character" w:customStyle="1" w:styleId="rvts11">
    <w:name w:val="rvts11"/>
    <w:basedOn w:val="a0"/>
    <w:rsid w:val="004A163B"/>
  </w:style>
  <w:style w:type="paragraph" w:customStyle="1" w:styleId="rvps2">
    <w:name w:val="rvps2"/>
    <w:basedOn w:val="a"/>
    <w:rsid w:val="003372CD"/>
    <w:pPr>
      <w:spacing w:before="100" w:beforeAutospacing="1" w:after="100" w:afterAutospacing="1"/>
    </w:pPr>
    <w:rPr>
      <w:sz w:val="24"/>
      <w:szCs w:val="24"/>
    </w:rPr>
  </w:style>
  <w:style w:type="character" w:customStyle="1" w:styleId="rvts9">
    <w:name w:val="rvts9"/>
    <w:basedOn w:val="a0"/>
    <w:rsid w:val="003372CD"/>
  </w:style>
  <w:style w:type="paragraph" w:styleId="a5">
    <w:name w:val="header"/>
    <w:basedOn w:val="a"/>
    <w:link w:val="a6"/>
    <w:uiPriority w:val="99"/>
    <w:rsid w:val="00AD3146"/>
    <w:pPr>
      <w:tabs>
        <w:tab w:val="center" w:pos="4819"/>
        <w:tab w:val="right" w:pos="9639"/>
      </w:tabs>
    </w:pPr>
  </w:style>
  <w:style w:type="character" w:styleId="a7">
    <w:name w:val="page number"/>
    <w:basedOn w:val="a0"/>
    <w:rsid w:val="00AD3146"/>
  </w:style>
  <w:style w:type="paragraph" w:styleId="2">
    <w:name w:val="Body Text Indent 2"/>
    <w:basedOn w:val="a"/>
    <w:rsid w:val="00E13119"/>
    <w:pPr>
      <w:spacing w:after="120" w:line="480" w:lineRule="auto"/>
      <w:ind w:left="283"/>
    </w:pPr>
  </w:style>
  <w:style w:type="paragraph" w:styleId="20">
    <w:name w:val="Body Text 2"/>
    <w:basedOn w:val="a"/>
    <w:rsid w:val="000A57DE"/>
    <w:pPr>
      <w:spacing w:after="120" w:line="480" w:lineRule="auto"/>
    </w:pPr>
  </w:style>
  <w:style w:type="paragraph" w:styleId="HTML">
    <w:name w:val="HTML Preformatted"/>
    <w:basedOn w:val="a"/>
    <w:link w:val="HTML0"/>
    <w:uiPriority w:val="99"/>
    <w:rsid w:val="003005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uk-UA" w:eastAsia="uk-UA"/>
    </w:rPr>
  </w:style>
  <w:style w:type="character" w:customStyle="1" w:styleId="HTML0">
    <w:name w:val="Стандартний HTML Знак"/>
    <w:link w:val="HTML"/>
    <w:uiPriority w:val="99"/>
    <w:locked/>
    <w:rsid w:val="00300547"/>
    <w:rPr>
      <w:rFonts w:ascii="Courier New" w:hAnsi="Courier New" w:cs="Courier New"/>
      <w:color w:val="000000"/>
      <w:sz w:val="21"/>
      <w:szCs w:val="21"/>
      <w:lang w:val="uk-UA" w:eastAsia="uk-UA" w:bidi="ar-SA"/>
    </w:rPr>
  </w:style>
  <w:style w:type="paragraph" w:customStyle="1" w:styleId="a8">
    <w:name w:val="Нормальний текст"/>
    <w:basedOn w:val="a"/>
    <w:uiPriority w:val="99"/>
    <w:rsid w:val="005F3436"/>
    <w:pPr>
      <w:spacing w:before="120"/>
      <w:ind w:firstLine="567"/>
    </w:pPr>
    <w:rPr>
      <w:sz w:val="24"/>
      <w:szCs w:val="24"/>
      <w:lang w:val="uk-UA"/>
    </w:rPr>
  </w:style>
  <w:style w:type="character" w:customStyle="1" w:styleId="HTMLPreformattedChar">
    <w:name w:val="HTML Preformatted Char"/>
    <w:locked/>
    <w:rsid w:val="007273C6"/>
    <w:rPr>
      <w:rFonts w:ascii="Courier New" w:hAnsi="Courier New" w:cs="Courier New"/>
      <w:lang w:val="uk-UA" w:eastAsia="uk-UA" w:bidi="ar-SA"/>
    </w:rPr>
  </w:style>
  <w:style w:type="paragraph" w:styleId="a9">
    <w:name w:val="Balloon Text"/>
    <w:basedOn w:val="a"/>
    <w:link w:val="aa"/>
    <w:rsid w:val="00FC4C5B"/>
    <w:rPr>
      <w:rFonts w:ascii="Segoe UI" w:hAnsi="Segoe UI" w:cs="Segoe UI"/>
      <w:sz w:val="18"/>
      <w:szCs w:val="18"/>
    </w:rPr>
  </w:style>
  <w:style w:type="character" w:customStyle="1" w:styleId="aa">
    <w:name w:val="Текст у виносці Знак"/>
    <w:link w:val="a9"/>
    <w:rsid w:val="00FC4C5B"/>
    <w:rPr>
      <w:rFonts w:ascii="Segoe UI" w:hAnsi="Segoe UI" w:cs="Segoe UI"/>
      <w:sz w:val="18"/>
      <w:szCs w:val="18"/>
      <w:lang w:val="ru-RU" w:eastAsia="ru-RU"/>
    </w:rPr>
  </w:style>
  <w:style w:type="character" w:customStyle="1" w:styleId="st">
    <w:name w:val="st"/>
    <w:rsid w:val="00F31B09"/>
  </w:style>
  <w:style w:type="character" w:styleId="ab">
    <w:name w:val="Emphasis"/>
    <w:qFormat/>
    <w:rsid w:val="00D9229C"/>
    <w:rPr>
      <w:i/>
      <w:iCs/>
    </w:rPr>
  </w:style>
  <w:style w:type="character" w:customStyle="1" w:styleId="21">
    <w:name w:val="Основной текст (2)_"/>
    <w:link w:val="22"/>
    <w:rsid w:val="009C5604"/>
    <w:rPr>
      <w:sz w:val="28"/>
      <w:szCs w:val="28"/>
      <w:shd w:val="clear" w:color="auto" w:fill="FFFFFF"/>
    </w:rPr>
  </w:style>
  <w:style w:type="paragraph" w:customStyle="1" w:styleId="22">
    <w:name w:val="Основной текст (2)"/>
    <w:basedOn w:val="a"/>
    <w:link w:val="21"/>
    <w:rsid w:val="009C5604"/>
    <w:pPr>
      <w:widowControl w:val="0"/>
      <w:shd w:val="clear" w:color="auto" w:fill="FFFFFF"/>
      <w:spacing w:after="300" w:line="643" w:lineRule="exact"/>
    </w:pPr>
    <w:rPr>
      <w:sz w:val="28"/>
      <w:szCs w:val="28"/>
      <w:lang w:val="uk-UA" w:eastAsia="uk-UA"/>
    </w:rPr>
  </w:style>
  <w:style w:type="character" w:customStyle="1" w:styleId="st42">
    <w:name w:val="st42"/>
    <w:uiPriority w:val="99"/>
    <w:rsid w:val="00E1213B"/>
    <w:rPr>
      <w:rFonts w:ascii="Times New Roman" w:hAnsi="Times New Roman"/>
      <w:color w:val="000000"/>
    </w:rPr>
  </w:style>
  <w:style w:type="paragraph" w:styleId="ac">
    <w:name w:val="List Paragraph"/>
    <w:basedOn w:val="a"/>
    <w:uiPriority w:val="34"/>
    <w:qFormat/>
    <w:rsid w:val="006D6CB0"/>
    <w:pPr>
      <w:ind w:left="708"/>
    </w:pPr>
  </w:style>
  <w:style w:type="character" w:customStyle="1" w:styleId="30">
    <w:name w:val="Заголовок 3 Знак"/>
    <w:link w:val="3"/>
    <w:uiPriority w:val="9"/>
    <w:rsid w:val="0060456C"/>
    <w:rPr>
      <w:b/>
      <w:bCs/>
      <w:sz w:val="27"/>
      <w:szCs w:val="27"/>
    </w:rPr>
  </w:style>
  <w:style w:type="character" w:customStyle="1" w:styleId="FontStyle">
    <w:name w:val="Font Style"/>
    <w:uiPriority w:val="99"/>
    <w:rsid w:val="008A5BD2"/>
    <w:rPr>
      <w:rFonts w:cs="Courier New"/>
      <w:color w:val="000000"/>
      <w:sz w:val="20"/>
      <w:szCs w:val="20"/>
    </w:rPr>
  </w:style>
  <w:style w:type="character" w:customStyle="1" w:styleId="WW8Num2z8">
    <w:name w:val="WW8Num2z8"/>
    <w:rsid w:val="00AB1522"/>
  </w:style>
  <w:style w:type="paragraph" w:customStyle="1" w:styleId="StyleProp">
    <w:name w:val="StyleProp"/>
    <w:basedOn w:val="a"/>
    <w:rsid w:val="004E0FF8"/>
    <w:pPr>
      <w:spacing w:line="200" w:lineRule="exact"/>
      <w:ind w:firstLine="227"/>
      <w:jc w:val="both"/>
    </w:pPr>
    <w:rPr>
      <w:sz w:val="18"/>
      <w:lang w:val="uk-UA"/>
    </w:rPr>
  </w:style>
  <w:style w:type="paragraph" w:styleId="ad">
    <w:name w:val="Body Text Indent"/>
    <w:basedOn w:val="a"/>
    <w:link w:val="ae"/>
    <w:rsid w:val="002E717B"/>
    <w:pPr>
      <w:spacing w:after="120"/>
      <w:ind w:left="283"/>
    </w:pPr>
  </w:style>
  <w:style w:type="character" w:customStyle="1" w:styleId="ae">
    <w:name w:val="Основний текст з відступом Знак"/>
    <w:link w:val="ad"/>
    <w:rsid w:val="002E717B"/>
    <w:rPr>
      <w:lang w:val="ru-RU" w:eastAsia="ru-RU"/>
    </w:rPr>
  </w:style>
  <w:style w:type="paragraph" w:customStyle="1" w:styleId="Aacionooio">
    <w:name w:val="Aac ionooio"/>
    <w:basedOn w:val="a"/>
    <w:rsid w:val="00280025"/>
    <w:pPr>
      <w:spacing w:before="120"/>
      <w:jc w:val="both"/>
    </w:pPr>
    <w:rPr>
      <w:rFonts w:ascii="Antiqua" w:hAnsi="Antiqua"/>
      <w:sz w:val="26"/>
      <w:lang w:val="en-US"/>
    </w:rPr>
  </w:style>
  <w:style w:type="character" w:customStyle="1" w:styleId="FontStyle13">
    <w:name w:val="Font Style13"/>
    <w:uiPriority w:val="99"/>
    <w:rsid w:val="00280025"/>
    <w:rPr>
      <w:rFonts w:ascii="Times New Roman" w:hAnsi="Times New Roman" w:cs="Times New Roman" w:hint="default"/>
      <w:sz w:val="24"/>
      <w:szCs w:val="24"/>
    </w:rPr>
  </w:style>
  <w:style w:type="paragraph" w:styleId="af">
    <w:name w:val="footer"/>
    <w:basedOn w:val="a"/>
    <w:link w:val="af0"/>
    <w:uiPriority w:val="99"/>
    <w:rsid w:val="00966FBD"/>
    <w:pPr>
      <w:tabs>
        <w:tab w:val="center" w:pos="4536"/>
        <w:tab w:val="right" w:pos="9072"/>
      </w:tabs>
      <w:autoSpaceDE w:val="0"/>
      <w:autoSpaceDN w:val="0"/>
    </w:pPr>
    <w:rPr>
      <w:lang w:val="uk-UA" w:eastAsia="fr-FR"/>
    </w:rPr>
  </w:style>
  <w:style w:type="character" w:customStyle="1" w:styleId="af0">
    <w:name w:val="Нижній колонтитул Знак"/>
    <w:link w:val="af"/>
    <w:uiPriority w:val="99"/>
    <w:rsid w:val="00966FBD"/>
    <w:rPr>
      <w:lang w:eastAsia="fr-FR"/>
    </w:rPr>
  </w:style>
  <w:style w:type="paragraph" w:customStyle="1" w:styleId="af1">
    <w:name w:val="_о___іїР__ ¾¬Ð"/>
    <w:basedOn w:val="a"/>
    <w:uiPriority w:val="99"/>
    <w:rsid w:val="00906C60"/>
    <w:pPr>
      <w:autoSpaceDE w:val="0"/>
      <w:autoSpaceDN w:val="0"/>
      <w:spacing w:before="120"/>
      <w:ind w:firstLine="567"/>
    </w:pPr>
    <w:rPr>
      <w:rFonts w:ascii="Antiqua" w:eastAsia="MS ??" w:hAnsi="Antiqua" w:cs="Antiqua"/>
      <w:sz w:val="26"/>
      <w:szCs w:val="26"/>
      <w:lang w:val="uk-UA"/>
    </w:rPr>
  </w:style>
  <w:style w:type="character" w:customStyle="1" w:styleId="a6">
    <w:name w:val="Верхній колонтитул Знак"/>
    <w:basedOn w:val="a0"/>
    <w:link w:val="a5"/>
    <w:uiPriority w:val="99"/>
    <w:rsid w:val="006B0A40"/>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71924">
      <w:bodyDiv w:val="1"/>
      <w:marLeft w:val="0"/>
      <w:marRight w:val="0"/>
      <w:marTop w:val="0"/>
      <w:marBottom w:val="0"/>
      <w:divBdr>
        <w:top w:val="none" w:sz="0" w:space="0" w:color="auto"/>
        <w:left w:val="none" w:sz="0" w:space="0" w:color="auto"/>
        <w:bottom w:val="none" w:sz="0" w:space="0" w:color="auto"/>
        <w:right w:val="none" w:sz="0" w:space="0" w:color="auto"/>
      </w:divBdr>
    </w:div>
    <w:div w:id="240339312">
      <w:bodyDiv w:val="1"/>
      <w:marLeft w:val="0"/>
      <w:marRight w:val="0"/>
      <w:marTop w:val="0"/>
      <w:marBottom w:val="0"/>
      <w:divBdr>
        <w:top w:val="none" w:sz="0" w:space="0" w:color="auto"/>
        <w:left w:val="none" w:sz="0" w:space="0" w:color="auto"/>
        <w:bottom w:val="none" w:sz="0" w:space="0" w:color="auto"/>
        <w:right w:val="none" w:sz="0" w:space="0" w:color="auto"/>
      </w:divBdr>
    </w:div>
    <w:div w:id="475269354">
      <w:bodyDiv w:val="1"/>
      <w:marLeft w:val="0"/>
      <w:marRight w:val="0"/>
      <w:marTop w:val="0"/>
      <w:marBottom w:val="0"/>
      <w:divBdr>
        <w:top w:val="none" w:sz="0" w:space="0" w:color="auto"/>
        <w:left w:val="none" w:sz="0" w:space="0" w:color="auto"/>
        <w:bottom w:val="none" w:sz="0" w:space="0" w:color="auto"/>
        <w:right w:val="none" w:sz="0" w:space="0" w:color="auto"/>
      </w:divBdr>
    </w:div>
    <w:div w:id="489949424">
      <w:bodyDiv w:val="1"/>
      <w:marLeft w:val="0"/>
      <w:marRight w:val="0"/>
      <w:marTop w:val="0"/>
      <w:marBottom w:val="0"/>
      <w:divBdr>
        <w:top w:val="none" w:sz="0" w:space="0" w:color="auto"/>
        <w:left w:val="none" w:sz="0" w:space="0" w:color="auto"/>
        <w:bottom w:val="none" w:sz="0" w:space="0" w:color="auto"/>
        <w:right w:val="none" w:sz="0" w:space="0" w:color="auto"/>
      </w:divBdr>
    </w:div>
    <w:div w:id="769161368">
      <w:bodyDiv w:val="1"/>
      <w:marLeft w:val="0"/>
      <w:marRight w:val="0"/>
      <w:marTop w:val="0"/>
      <w:marBottom w:val="0"/>
      <w:divBdr>
        <w:top w:val="none" w:sz="0" w:space="0" w:color="auto"/>
        <w:left w:val="none" w:sz="0" w:space="0" w:color="auto"/>
        <w:bottom w:val="none" w:sz="0" w:space="0" w:color="auto"/>
        <w:right w:val="none" w:sz="0" w:space="0" w:color="auto"/>
      </w:divBdr>
    </w:div>
    <w:div w:id="1098914503">
      <w:bodyDiv w:val="1"/>
      <w:marLeft w:val="0"/>
      <w:marRight w:val="0"/>
      <w:marTop w:val="0"/>
      <w:marBottom w:val="0"/>
      <w:divBdr>
        <w:top w:val="none" w:sz="0" w:space="0" w:color="auto"/>
        <w:left w:val="none" w:sz="0" w:space="0" w:color="auto"/>
        <w:bottom w:val="none" w:sz="0" w:space="0" w:color="auto"/>
        <w:right w:val="none" w:sz="0" w:space="0" w:color="auto"/>
      </w:divBdr>
    </w:div>
    <w:div w:id="1279872631">
      <w:bodyDiv w:val="1"/>
      <w:marLeft w:val="0"/>
      <w:marRight w:val="0"/>
      <w:marTop w:val="0"/>
      <w:marBottom w:val="0"/>
      <w:divBdr>
        <w:top w:val="none" w:sz="0" w:space="0" w:color="auto"/>
        <w:left w:val="none" w:sz="0" w:space="0" w:color="auto"/>
        <w:bottom w:val="none" w:sz="0" w:space="0" w:color="auto"/>
        <w:right w:val="none" w:sz="0" w:space="0" w:color="auto"/>
      </w:divBdr>
    </w:div>
    <w:div w:id="1324553024">
      <w:bodyDiv w:val="1"/>
      <w:marLeft w:val="0"/>
      <w:marRight w:val="0"/>
      <w:marTop w:val="0"/>
      <w:marBottom w:val="0"/>
      <w:divBdr>
        <w:top w:val="none" w:sz="0" w:space="0" w:color="auto"/>
        <w:left w:val="none" w:sz="0" w:space="0" w:color="auto"/>
        <w:bottom w:val="none" w:sz="0" w:space="0" w:color="auto"/>
        <w:right w:val="none" w:sz="0" w:space="0" w:color="auto"/>
      </w:divBdr>
    </w:div>
    <w:div w:id="1612324430">
      <w:bodyDiv w:val="1"/>
      <w:marLeft w:val="0"/>
      <w:marRight w:val="0"/>
      <w:marTop w:val="0"/>
      <w:marBottom w:val="0"/>
      <w:divBdr>
        <w:top w:val="none" w:sz="0" w:space="0" w:color="auto"/>
        <w:left w:val="none" w:sz="0" w:space="0" w:color="auto"/>
        <w:bottom w:val="none" w:sz="0" w:space="0" w:color="auto"/>
        <w:right w:val="none" w:sz="0" w:space="0" w:color="auto"/>
      </w:divBdr>
    </w:div>
    <w:div w:id="1620532785">
      <w:bodyDiv w:val="1"/>
      <w:marLeft w:val="0"/>
      <w:marRight w:val="0"/>
      <w:marTop w:val="0"/>
      <w:marBottom w:val="0"/>
      <w:divBdr>
        <w:top w:val="none" w:sz="0" w:space="0" w:color="auto"/>
        <w:left w:val="none" w:sz="0" w:space="0" w:color="auto"/>
        <w:bottom w:val="none" w:sz="0" w:space="0" w:color="auto"/>
        <w:right w:val="none" w:sz="0" w:space="0" w:color="auto"/>
      </w:divBdr>
    </w:div>
    <w:div w:id="1815489347">
      <w:bodyDiv w:val="1"/>
      <w:marLeft w:val="0"/>
      <w:marRight w:val="0"/>
      <w:marTop w:val="0"/>
      <w:marBottom w:val="0"/>
      <w:divBdr>
        <w:top w:val="none" w:sz="0" w:space="0" w:color="auto"/>
        <w:left w:val="none" w:sz="0" w:space="0" w:color="auto"/>
        <w:bottom w:val="none" w:sz="0" w:space="0" w:color="auto"/>
        <w:right w:val="none" w:sz="0" w:space="0" w:color="auto"/>
      </w:divBdr>
    </w:div>
    <w:div w:id="1824859002">
      <w:bodyDiv w:val="1"/>
      <w:marLeft w:val="0"/>
      <w:marRight w:val="0"/>
      <w:marTop w:val="0"/>
      <w:marBottom w:val="0"/>
      <w:divBdr>
        <w:top w:val="none" w:sz="0" w:space="0" w:color="auto"/>
        <w:left w:val="none" w:sz="0" w:space="0" w:color="auto"/>
        <w:bottom w:val="none" w:sz="0" w:space="0" w:color="auto"/>
        <w:right w:val="none" w:sz="0" w:space="0" w:color="auto"/>
      </w:divBdr>
    </w:div>
    <w:div w:id="1926960740">
      <w:bodyDiv w:val="1"/>
      <w:marLeft w:val="0"/>
      <w:marRight w:val="0"/>
      <w:marTop w:val="0"/>
      <w:marBottom w:val="0"/>
      <w:divBdr>
        <w:top w:val="none" w:sz="0" w:space="0" w:color="auto"/>
        <w:left w:val="none" w:sz="0" w:space="0" w:color="auto"/>
        <w:bottom w:val="none" w:sz="0" w:space="0" w:color="auto"/>
        <w:right w:val="none" w:sz="0" w:space="0" w:color="auto"/>
      </w:divBdr>
    </w:div>
    <w:div w:id="200385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k.wikipedia.org/wiki/%D0%97%D0%BE%D0%BD%D0%B0_%D0%B0%D0%B5%D1%80%D0%B0%D1%86%D1%96%D1%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19554-E5D0-42A7-AF15-915B599C6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4808</Words>
  <Characters>2742</Characters>
  <Application>Microsoft Office Word</Application>
  <DocSecurity>0</DocSecurity>
  <Lines>22</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VR</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User_UKS</dc:creator>
  <cp:keywords/>
  <dc:description/>
  <cp:lastModifiedBy>Ярмоленко Оксана Василівна</cp:lastModifiedBy>
  <cp:revision>7</cp:revision>
  <cp:lastPrinted>2021-11-17T16:16:00Z</cp:lastPrinted>
  <dcterms:created xsi:type="dcterms:W3CDTF">2021-11-17T15:58:00Z</dcterms:created>
  <dcterms:modified xsi:type="dcterms:W3CDTF">2021-11-17T16:17:00Z</dcterms:modified>
</cp:coreProperties>
</file>