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ABA5A" w14:textId="77777777" w:rsidR="00E02E95" w:rsidRPr="00F8640C" w:rsidRDefault="00E02E95" w:rsidP="00DA526A">
      <w:pPr>
        <w:spacing w:after="0" w:line="276" w:lineRule="auto"/>
        <w:jc w:val="right"/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</w:pPr>
      <w:bookmarkStart w:id="0" w:name="_GoBack"/>
      <w:bookmarkEnd w:id="0"/>
      <w:r w:rsidRPr="00F8640C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>Проект</w:t>
      </w:r>
    </w:p>
    <w:p w14:paraId="480BF02D" w14:textId="190661A3" w:rsidR="00E02E95" w:rsidRPr="00F8640C" w:rsidRDefault="00E02E95" w:rsidP="00DA526A">
      <w:pPr>
        <w:spacing w:after="0" w:line="276" w:lineRule="auto"/>
        <w:jc w:val="right"/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</w:pPr>
      <w:r w:rsidRPr="00F8640C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>вноситься народним</w:t>
      </w:r>
      <w:r w:rsidR="00C6690E" w:rsidRPr="00F8640C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>и</w:t>
      </w:r>
      <w:r w:rsidRPr="00F8640C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 xml:space="preserve"> депутатами України</w:t>
      </w:r>
    </w:p>
    <w:p w14:paraId="661C9B82" w14:textId="0D09D441" w:rsidR="00603A20" w:rsidRPr="00F8640C" w:rsidRDefault="00E02E95" w:rsidP="00DA526A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uk-UA" w:eastAsia="ru-RU"/>
        </w:rPr>
      </w:pPr>
      <w:r w:rsidRPr="00F8640C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 xml:space="preserve">Федієнком О.П., </w:t>
      </w:r>
      <w:proofErr w:type="spellStart"/>
      <w:r w:rsidRPr="00F8640C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>Потураєвим</w:t>
      </w:r>
      <w:proofErr w:type="spellEnd"/>
      <w:r w:rsidRPr="00F8640C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 xml:space="preserve"> М.Р. та іншими</w:t>
      </w:r>
    </w:p>
    <w:p w14:paraId="7286C93A" w14:textId="77777777" w:rsidR="00603A20" w:rsidRPr="00F8640C" w:rsidRDefault="00603A20" w:rsidP="00603A2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uk-UA" w:eastAsia="ru-RU"/>
        </w:rPr>
      </w:pPr>
    </w:p>
    <w:p w14:paraId="37E2B1B4" w14:textId="77777777" w:rsidR="00603A20" w:rsidRPr="00F8640C" w:rsidRDefault="00603A20" w:rsidP="004C190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uk-UA" w:eastAsia="ru-RU"/>
        </w:rPr>
      </w:pPr>
      <w:r w:rsidRPr="00F8640C"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uk-UA" w:eastAsia="ru-RU"/>
        </w:rPr>
        <w:t>ЗАКОН УКРАЇНИ</w:t>
      </w:r>
    </w:p>
    <w:p w14:paraId="65C696BE" w14:textId="19724834" w:rsidR="00603A20" w:rsidRPr="00F8640C" w:rsidRDefault="00D446B7" w:rsidP="004C1904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8640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</w:t>
      </w:r>
      <w:r w:rsidR="00603A20" w:rsidRPr="00F8640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</w:t>
      </w:r>
    </w:p>
    <w:p w14:paraId="0E91D942" w14:textId="77777777" w:rsidR="00603A20" w:rsidRPr="00F8640C" w:rsidRDefault="00603A20" w:rsidP="00603A20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6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F8640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о с т а н о в л я є</w:t>
      </w:r>
      <w:r w:rsidRPr="00F86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0C48717A" w14:textId="77777777" w:rsidR="00603A20" w:rsidRPr="00F8640C" w:rsidRDefault="00603A20" w:rsidP="00603A20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DBD0E9F" w14:textId="180538D9" w:rsidR="00603A20" w:rsidRPr="00F8640C" w:rsidRDefault="00603A20" w:rsidP="00F8640C">
      <w:pPr>
        <w:widowControl w:val="0"/>
        <w:spacing w:after="0" w:line="276" w:lineRule="auto"/>
        <w:ind w:right="339" w:firstLine="709"/>
        <w:jc w:val="both"/>
        <w:rPr>
          <w:rFonts w:ascii="Times New Roman" w:eastAsia="MS ??" w:hAnsi="Times New Roman" w:cs="Times New Roman"/>
          <w:sz w:val="28"/>
          <w:szCs w:val="28"/>
          <w:lang w:val="uk-UA" w:eastAsia="ru-RU"/>
        </w:rPr>
      </w:pPr>
      <w:r w:rsidRPr="00F8640C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 xml:space="preserve">І. </w:t>
      </w:r>
      <w:proofErr w:type="spellStart"/>
      <w:r w:rsidRPr="00F8640C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>Внести</w:t>
      </w:r>
      <w:proofErr w:type="spellEnd"/>
      <w:r w:rsidRPr="00F8640C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 xml:space="preserve"> зміни до </w:t>
      </w:r>
      <w:r w:rsidR="00F8640C" w:rsidRPr="00F8640C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 xml:space="preserve">абзацу 79 статті 1 </w:t>
      </w:r>
      <w:r w:rsidRPr="00F8640C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>Закону України «Про телебачення і радіомовлення» (Відомості Верховної Ради України (ВВР), 1994, №10, ст.43)</w:t>
      </w:r>
      <w:r w:rsidR="00F8640C" w:rsidRPr="00F8640C">
        <w:rPr>
          <w:rFonts w:ascii="Times New Roman" w:eastAsia="MS ??" w:hAnsi="Times New Roman" w:cs="Times New Roman"/>
          <w:sz w:val="28"/>
          <w:szCs w:val="28"/>
          <w:lang w:val="uk-UA" w:eastAsia="ru-RU"/>
        </w:rPr>
        <w:t>, доповнивши визначення терміну «універсальна програмна послуга»:</w:t>
      </w:r>
    </w:p>
    <w:p w14:paraId="2CC8F014" w14:textId="25A9AAF8" w:rsidR="00603A20" w:rsidRPr="00F8640C" w:rsidRDefault="00F8640C" w:rsidP="00F8640C">
      <w:pPr>
        <w:widowControl w:val="0"/>
        <w:spacing w:after="0" w:line="276" w:lineRule="auto"/>
        <w:ind w:right="339" w:firstLine="708"/>
        <w:jc w:val="both"/>
        <w:rPr>
          <w:rFonts w:ascii="Times New Roman" w:eastAsia="MS ??" w:hAnsi="Times New Roman" w:cs="Times New Roman"/>
          <w:b/>
          <w:bCs/>
          <w:sz w:val="28"/>
          <w:szCs w:val="28"/>
          <w:lang w:val="uk-UA" w:eastAsia="ru-RU"/>
        </w:rPr>
      </w:pPr>
      <w:r w:rsidRPr="00F8640C">
        <w:rPr>
          <w:rFonts w:ascii="Times New Roman" w:eastAsia="MS ??" w:hAnsi="Times New Roman" w:cs="Times New Roman"/>
          <w:b/>
          <w:bCs/>
          <w:sz w:val="28"/>
          <w:szCs w:val="28"/>
          <w:lang w:val="uk-UA" w:eastAsia="ru-RU"/>
        </w:rPr>
        <w:t>«</w:t>
      </w:r>
      <w:r w:rsidR="00603A20" w:rsidRPr="00F8640C">
        <w:rPr>
          <w:rFonts w:ascii="Times New Roman" w:eastAsia="MS ??" w:hAnsi="Times New Roman" w:cs="Times New Roman"/>
          <w:b/>
          <w:bCs/>
          <w:sz w:val="28"/>
          <w:szCs w:val="28"/>
          <w:lang w:val="uk-UA" w:eastAsia="ru-RU"/>
        </w:rPr>
        <w:t>4) до моменту скасування Верховною Радою України визнання певної держави державою-агресором (державою-окупантом),  у селах, селищах, містах, районах та областях, де утворені військово-цивільні адміністрації  та за умови виплати компенсації правовласникам з Державного бюджету України, телерадіоорганізації загальнонаціональної категорії мовлення, що відповідно до ліцензій на мовлення здійснюють загальнонаціональне багатоканальне цифрове мовлення з використанням радіочастотного ресурсу.</w:t>
      </w:r>
      <w:r w:rsidRPr="00F8640C">
        <w:rPr>
          <w:rFonts w:ascii="Times New Roman" w:eastAsia="MS ??" w:hAnsi="Times New Roman" w:cs="Times New Roman"/>
          <w:b/>
          <w:bCs/>
          <w:sz w:val="28"/>
          <w:szCs w:val="28"/>
          <w:lang w:val="uk-UA" w:eastAsia="ru-RU"/>
        </w:rPr>
        <w:t>»</w:t>
      </w:r>
    </w:p>
    <w:p w14:paraId="58EC914C" w14:textId="0CAF6A88" w:rsidR="00603A20" w:rsidRPr="00F8640C" w:rsidRDefault="00603A20" w:rsidP="00F8640C">
      <w:pPr>
        <w:widowControl w:val="0"/>
        <w:spacing w:after="0" w:line="276" w:lineRule="auto"/>
        <w:ind w:right="339" w:firstLine="709"/>
        <w:jc w:val="both"/>
        <w:rPr>
          <w:rFonts w:ascii="Times New Roman" w:eastAsia="MS ??" w:hAnsi="Times New Roman" w:cs="Times New Roman"/>
          <w:sz w:val="28"/>
          <w:szCs w:val="28"/>
          <w:lang w:val="uk-UA" w:eastAsia="ru-RU"/>
        </w:rPr>
      </w:pPr>
      <w:r w:rsidRPr="00F8640C">
        <w:rPr>
          <w:rFonts w:ascii="Times New Roman" w:eastAsia="MS ??" w:hAnsi="Times New Roman" w:cs="Times New Roman"/>
          <w:sz w:val="28"/>
          <w:szCs w:val="28"/>
          <w:lang w:val="uk-UA" w:eastAsia="ru-RU"/>
        </w:rPr>
        <w:t xml:space="preserve">ІІ. Прикінцеві та перехідні положення </w:t>
      </w:r>
    </w:p>
    <w:p w14:paraId="068EE5A8" w14:textId="77777777" w:rsidR="00603A20" w:rsidRPr="00F8640C" w:rsidRDefault="00603A20" w:rsidP="00603A20">
      <w:pPr>
        <w:spacing w:after="60" w:line="276" w:lineRule="auto"/>
        <w:ind w:right="71" w:firstLine="708"/>
        <w:jc w:val="both"/>
        <w:textAlignment w:val="baseline"/>
        <w:rPr>
          <w:rFonts w:ascii="Times New Roman" w:eastAsia="Times New Roman" w:hAnsi="Times New Roman" w:cs="Times New Roman"/>
          <w:position w:val="-1"/>
          <w:sz w:val="28"/>
          <w:szCs w:val="28"/>
          <w:lang w:val="uk-UA"/>
        </w:rPr>
      </w:pPr>
      <w:r w:rsidRPr="00F8640C">
        <w:rPr>
          <w:rFonts w:ascii="Times New Roman" w:eastAsia="Times New Roman" w:hAnsi="Times New Roman" w:cs="Times New Roman"/>
          <w:position w:val="-1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6BD69ADE" w14:textId="7910BD3D" w:rsidR="00603A20" w:rsidRPr="00F8640C" w:rsidRDefault="00603A20" w:rsidP="00F8640C">
      <w:pPr>
        <w:spacing w:after="60" w:line="276" w:lineRule="auto"/>
        <w:ind w:right="71" w:firstLine="708"/>
        <w:jc w:val="both"/>
        <w:textAlignment w:val="baseline"/>
        <w:rPr>
          <w:rFonts w:ascii="Times New Roman" w:eastAsia="Times New Roman" w:hAnsi="Times New Roman" w:cs="Times New Roman"/>
          <w:position w:val="-1"/>
          <w:sz w:val="28"/>
          <w:szCs w:val="28"/>
          <w:lang w:val="uk-UA"/>
        </w:rPr>
      </w:pPr>
      <w:r w:rsidRPr="00F8640C">
        <w:rPr>
          <w:rFonts w:ascii="Times New Roman" w:eastAsia="Times New Roman" w:hAnsi="Times New Roman" w:cs="Times New Roman"/>
          <w:position w:val="-1"/>
          <w:sz w:val="28"/>
          <w:szCs w:val="28"/>
          <w:lang w:val="uk-UA"/>
        </w:rPr>
        <w:t>2. Національній раді України з питань телебачення і радіомовлення протягом двох місяців з дня опублікування цього Закону затвердити перелік програм універсальної програмної послуги та оприлюднити його в порядку, встановленому </w:t>
      </w:r>
      <w:hyperlink r:id="rId8" w:tgtFrame="_blank" w:history="1">
        <w:r w:rsidRPr="00F8640C">
          <w:rPr>
            <w:rFonts w:ascii="Times New Roman" w:eastAsia="Times New Roman" w:hAnsi="Times New Roman" w:cs="Times New Roman"/>
            <w:position w:val="-1"/>
            <w:sz w:val="28"/>
            <w:szCs w:val="28"/>
            <w:lang w:val="uk-UA"/>
          </w:rPr>
          <w:t>частиною четвертою</w:t>
        </w:r>
      </w:hyperlink>
      <w:r w:rsidRPr="00F8640C">
        <w:rPr>
          <w:rFonts w:ascii="Times New Roman" w:eastAsia="Times New Roman" w:hAnsi="Times New Roman" w:cs="Times New Roman"/>
          <w:position w:val="-1"/>
          <w:sz w:val="28"/>
          <w:szCs w:val="28"/>
          <w:lang w:val="uk-UA"/>
        </w:rPr>
        <w:t> статті 17 Закону України "Про Національну раду України з питань телебачення і радіомовлення".</w:t>
      </w:r>
    </w:p>
    <w:p w14:paraId="5770BB88" w14:textId="77777777" w:rsidR="00603A20" w:rsidRPr="00F8640C" w:rsidRDefault="00603A20" w:rsidP="00603A20">
      <w:pPr>
        <w:spacing w:after="60" w:line="276" w:lineRule="auto"/>
        <w:ind w:right="71" w:firstLine="708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14:paraId="1AD73377" w14:textId="77777777" w:rsidR="00603A20" w:rsidRPr="00F8640C" w:rsidRDefault="00603A20" w:rsidP="00603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8640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Голова Верховної Ради </w:t>
      </w:r>
    </w:p>
    <w:p w14:paraId="18C63A7E" w14:textId="5048BBCC" w:rsidR="00FA366C" w:rsidRPr="00F8640C" w:rsidRDefault="00603A20" w:rsidP="00C354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4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України        </w:t>
      </w:r>
    </w:p>
    <w:sectPr w:rsidR="00FA366C" w:rsidRPr="00F86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04D20"/>
    <w:multiLevelType w:val="hybridMultilevel"/>
    <w:tmpl w:val="D9FAC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441"/>
    <w:rsid w:val="00075538"/>
    <w:rsid w:val="000B1C60"/>
    <w:rsid w:val="000E2441"/>
    <w:rsid w:val="004C1904"/>
    <w:rsid w:val="00603A20"/>
    <w:rsid w:val="00615C07"/>
    <w:rsid w:val="00C354C6"/>
    <w:rsid w:val="00C6690E"/>
    <w:rsid w:val="00D446B7"/>
    <w:rsid w:val="00DA526A"/>
    <w:rsid w:val="00DF0028"/>
    <w:rsid w:val="00E02E95"/>
    <w:rsid w:val="00F8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9368"/>
  <w15:chartTrackingRefBased/>
  <w15:docId w15:val="{CB744C73-B266-7C43-AA1B-72BC5543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A20"/>
    <w:pPr>
      <w:spacing w:after="160" w:line="259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A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38/97-%D0%B2%D1%8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D5B23B-07D6-4D34-8D68-ED17B9AE5F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36DAB6-BB13-4255-BDB5-FA4A5D74D5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21C77-3014-40F0-8111-0E34705FA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2021-05-21T13:33:00Z</dcterms:created>
  <dcterms:modified xsi:type="dcterms:W3CDTF">2021-05-21T13:33:00Z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