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824C3" w14:textId="77777777" w:rsidR="003E1209" w:rsidRPr="008D0A6F" w:rsidRDefault="003E1209" w:rsidP="003E1209">
      <w:pPr>
        <w:pStyle w:val="StyleZakonu"/>
        <w:spacing w:after="0" w:line="240" w:lineRule="auto"/>
        <w:ind w:firstLine="4440"/>
        <w:jc w:val="right"/>
        <w:outlineLvl w:val="0"/>
        <w:rPr>
          <w:bCs/>
          <w:sz w:val="28"/>
          <w:szCs w:val="28"/>
        </w:rPr>
      </w:pPr>
      <w:bookmarkStart w:id="0" w:name="_GoBack"/>
      <w:bookmarkEnd w:id="0"/>
      <w:r w:rsidRPr="008D0A6F">
        <w:rPr>
          <w:bCs/>
          <w:sz w:val="28"/>
          <w:szCs w:val="28"/>
        </w:rPr>
        <w:t>Проект</w:t>
      </w:r>
    </w:p>
    <w:p w14:paraId="2E272EB3" w14:textId="2E4CD44C" w:rsidR="003E1209" w:rsidRDefault="003E1209" w:rsidP="003E1209">
      <w:pPr>
        <w:pStyle w:val="a5"/>
        <w:ind w:left="3732"/>
        <w:rPr>
          <w:sz w:val="28"/>
          <w:szCs w:val="28"/>
        </w:rPr>
      </w:pPr>
      <w:r w:rsidRPr="00D2666B">
        <w:rPr>
          <w:sz w:val="28"/>
          <w:szCs w:val="28"/>
          <w:lang w:val="ru-RU"/>
        </w:rPr>
        <w:t xml:space="preserve">   </w:t>
      </w:r>
      <w:r w:rsidRPr="008D0A6F">
        <w:rPr>
          <w:sz w:val="28"/>
          <w:szCs w:val="28"/>
        </w:rPr>
        <w:t>вноситься народними депутатами України</w:t>
      </w:r>
    </w:p>
    <w:p w14:paraId="3037450C" w14:textId="458F8778" w:rsidR="003E1209" w:rsidRDefault="003E1209" w:rsidP="003E1209">
      <w:pPr>
        <w:pStyle w:val="a5"/>
        <w:ind w:left="3732" w:firstLine="708"/>
        <w:rPr>
          <w:b/>
          <w:sz w:val="28"/>
          <w:szCs w:val="28"/>
        </w:rPr>
      </w:pPr>
      <w:r>
        <w:rPr>
          <w:b/>
          <w:sz w:val="28"/>
          <w:szCs w:val="28"/>
        </w:rPr>
        <w:t xml:space="preserve">                              </w:t>
      </w:r>
      <w:r w:rsidRPr="00CA3471">
        <w:rPr>
          <w:b/>
          <w:sz w:val="28"/>
          <w:szCs w:val="28"/>
        </w:rPr>
        <w:t>Лубінець Д.В. (267)</w:t>
      </w:r>
    </w:p>
    <w:p w14:paraId="1F9E625F" w14:textId="77777777" w:rsidR="003E1209" w:rsidRDefault="003E1209" w:rsidP="003E1209">
      <w:pPr>
        <w:pStyle w:val="a5"/>
        <w:ind w:left="3732" w:firstLine="708"/>
        <w:rPr>
          <w:b/>
          <w:sz w:val="28"/>
          <w:szCs w:val="28"/>
        </w:rPr>
      </w:pPr>
    </w:p>
    <w:p w14:paraId="1A309B13" w14:textId="77777777" w:rsidR="003E1209" w:rsidRDefault="003E1209" w:rsidP="003E1209">
      <w:pPr>
        <w:pStyle w:val="a5"/>
        <w:ind w:left="3732" w:firstLine="708"/>
        <w:rPr>
          <w:b/>
          <w:sz w:val="28"/>
          <w:szCs w:val="28"/>
        </w:rPr>
      </w:pPr>
    </w:p>
    <w:p w14:paraId="55B9E318" w14:textId="77777777" w:rsidR="003E1209" w:rsidRDefault="003E1209" w:rsidP="003E1209">
      <w:pPr>
        <w:pStyle w:val="a5"/>
        <w:ind w:left="3732" w:firstLine="708"/>
        <w:rPr>
          <w:b/>
          <w:sz w:val="28"/>
          <w:szCs w:val="28"/>
        </w:rPr>
      </w:pPr>
    </w:p>
    <w:p w14:paraId="5749FC97" w14:textId="77777777" w:rsidR="003E1209" w:rsidRPr="008D0A6F" w:rsidRDefault="003E1209" w:rsidP="003E1209">
      <w:pPr>
        <w:pStyle w:val="a5"/>
        <w:ind w:left="3732" w:firstLine="708"/>
        <w:rPr>
          <w:sz w:val="28"/>
          <w:szCs w:val="28"/>
        </w:rPr>
      </w:pPr>
    </w:p>
    <w:p w14:paraId="00000005" w14:textId="77777777" w:rsidR="000C11C5" w:rsidRPr="003E1209" w:rsidRDefault="00B36793">
      <w:pPr>
        <w:spacing w:before="480"/>
        <w:jc w:val="center"/>
        <w:rPr>
          <w:rFonts w:ascii="Times New Roman" w:eastAsia="Times New Roman" w:hAnsi="Times New Roman" w:cs="Times New Roman"/>
          <w:b/>
          <w:i/>
          <w:sz w:val="32"/>
          <w:szCs w:val="32"/>
        </w:rPr>
      </w:pPr>
      <w:r w:rsidRPr="003E1209">
        <w:rPr>
          <w:rFonts w:ascii="Times New Roman" w:eastAsia="Times New Roman" w:hAnsi="Times New Roman" w:cs="Times New Roman"/>
          <w:b/>
          <w:i/>
          <w:sz w:val="32"/>
          <w:szCs w:val="32"/>
        </w:rPr>
        <w:t>ЗАКОН УКРАЇНИ</w:t>
      </w:r>
    </w:p>
    <w:p w14:paraId="00000006" w14:textId="77777777" w:rsidR="000C11C5" w:rsidRPr="003E1209" w:rsidRDefault="00B36793">
      <w:pPr>
        <w:spacing w:before="360" w:after="360" w:line="240" w:lineRule="auto"/>
        <w:jc w:val="center"/>
        <w:rPr>
          <w:rFonts w:ascii="Times New Roman" w:eastAsia="Times New Roman" w:hAnsi="Times New Roman" w:cs="Times New Roman"/>
          <w:b/>
          <w:sz w:val="28"/>
          <w:szCs w:val="28"/>
        </w:rPr>
      </w:pPr>
      <w:r w:rsidRPr="003E1209">
        <w:rPr>
          <w:rFonts w:ascii="Times New Roman" w:eastAsia="Times New Roman" w:hAnsi="Times New Roman" w:cs="Times New Roman"/>
          <w:b/>
          <w:sz w:val="28"/>
          <w:szCs w:val="28"/>
        </w:rPr>
        <w:t>Про внесення змін до деяких законодавчих актів України щодо врегулювання деяких питань у спорах щодо визначення місця проживання малолітньої дитини</w:t>
      </w:r>
    </w:p>
    <w:p w14:paraId="00000007" w14:textId="77777777" w:rsidR="000C11C5" w:rsidRPr="003E1209" w:rsidRDefault="00B36793">
      <w:pPr>
        <w:spacing w:before="1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Верховна Рада України </w:t>
      </w:r>
      <w:r w:rsidRPr="003E1209">
        <w:rPr>
          <w:rFonts w:ascii="Times New Roman" w:eastAsia="Times New Roman" w:hAnsi="Times New Roman" w:cs="Times New Roman"/>
          <w:b/>
          <w:sz w:val="28"/>
          <w:szCs w:val="28"/>
        </w:rPr>
        <w:t>п о с т а н о в л я є:</w:t>
      </w:r>
    </w:p>
    <w:p w14:paraId="00000008" w14:textId="77777777" w:rsidR="000C11C5" w:rsidRDefault="000C11C5">
      <w:pPr>
        <w:rPr>
          <w:sz w:val="28"/>
          <w:szCs w:val="28"/>
        </w:rPr>
      </w:pPr>
    </w:p>
    <w:p w14:paraId="1D6CFF07" w14:textId="77777777" w:rsidR="005554A4" w:rsidRPr="00D2666B" w:rsidRDefault="00B36793">
      <w:pPr>
        <w:jc w:val="both"/>
        <w:rPr>
          <w:rFonts w:ascii="Times New Roman" w:eastAsia="Times New Roman" w:hAnsi="Times New Roman" w:cs="Times New Roman"/>
          <w:sz w:val="28"/>
          <w:szCs w:val="28"/>
          <w:lang w:val="uk-UA"/>
        </w:rPr>
      </w:pPr>
      <w:r>
        <w:rPr>
          <w:sz w:val="28"/>
          <w:szCs w:val="28"/>
        </w:rPr>
        <w:tab/>
      </w:r>
      <w:r w:rsidRPr="005554A4">
        <w:rPr>
          <w:rFonts w:ascii="Times New Roman" w:eastAsia="Times New Roman" w:hAnsi="Times New Roman" w:cs="Times New Roman"/>
          <w:sz w:val="28"/>
          <w:szCs w:val="28"/>
        </w:rPr>
        <w:t xml:space="preserve">І. </w:t>
      </w:r>
      <w:r w:rsidR="005554A4" w:rsidRPr="00D2666B">
        <w:rPr>
          <w:rFonts w:ascii="Times New Roman" w:hAnsi="Times New Roman" w:cs="Times New Roman"/>
          <w:sz w:val="28"/>
          <w:szCs w:val="28"/>
          <w:lang w:val="uk-UA"/>
        </w:rPr>
        <w:t>Внести зміни до таких законодавчих актів України:</w:t>
      </w:r>
    </w:p>
    <w:p w14:paraId="560A361F" w14:textId="77777777" w:rsidR="005554A4" w:rsidRPr="00D2666B" w:rsidRDefault="005554A4" w:rsidP="005554A4">
      <w:pPr>
        <w:jc w:val="both"/>
        <w:rPr>
          <w:rFonts w:ascii="Times New Roman" w:eastAsia="Times New Roman" w:hAnsi="Times New Roman" w:cs="Times New Roman"/>
          <w:sz w:val="28"/>
          <w:szCs w:val="28"/>
          <w:lang w:val="uk-UA"/>
        </w:rPr>
      </w:pPr>
    </w:p>
    <w:p w14:paraId="3EA0DDB8" w14:textId="7D348255" w:rsidR="005554A4" w:rsidRPr="00D2666B" w:rsidRDefault="00836EB2" w:rsidP="00836EB2">
      <w:pPr>
        <w:pStyle w:val="a6"/>
        <w:ind w:left="0"/>
        <w:jc w:val="both"/>
        <w:rPr>
          <w:rFonts w:ascii="Times New Roman" w:eastAsia="Times New Roman" w:hAnsi="Times New Roman" w:cs="Times New Roman"/>
          <w:sz w:val="28"/>
          <w:szCs w:val="28"/>
          <w:lang w:val="uk-UA"/>
        </w:rPr>
      </w:pPr>
      <w:r w:rsidRPr="00836EB2">
        <w:rPr>
          <w:rFonts w:ascii="Times New Roman" w:eastAsia="Times New Roman" w:hAnsi="Times New Roman" w:cs="Times New Roman"/>
          <w:sz w:val="28"/>
          <w:szCs w:val="28"/>
          <w:lang w:val="ru-RU"/>
        </w:rPr>
        <w:t xml:space="preserve">          1. </w:t>
      </w:r>
      <w:r w:rsidR="005554A4" w:rsidRPr="00D2666B">
        <w:rPr>
          <w:rFonts w:ascii="Times New Roman" w:eastAsia="Times New Roman" w:hAnsi="Times New Roman" w:cs="Times New Roman"/>
          <w:sz w:val="28"/>
          <w:szCs w:val="28"/>
          <w:lang w:val="uk-UA"/>
        </w:rPr>
        <w:t>У Цивільно процесуальн</w:t>
      </w:r>
      <w:r>
        <w:rPr>
          <w:rFonts w:ascii="Times New Roman" w:eastAsia="Times New Roman" w:hAnsi="Times New Roman" w:cs="Times New Roman"/>
          <w:sz w:val="28"/>
          <w:szCs w:val="28"/>
          <w:lang w:val="uk-UA"/>
        </w:rPr>
        <w:t>ому кодексі України (Відомості</w:t>
      </w:r>
      <w:r>
        <w:t xml:space="preserve"> </w:t>
      </w:r>
      <w:r w:rsidRPr="00836EB2">
        <w:rPr>
          <w:rFonts w:ascii="Times New Roman" w:eastAsia="Times New Roman" w:hAnsi="Times New Roman" w:cs="Times New Roman"/>
          <w:sz w:val="28"/>
          <w:szCs w:val="28"/>
          <w:lang w:val="uk-UA"/>
        </w:rPr>
        <w:t>Верховної Ради України</w:t>
      </w:r>
      <w:r w:rsidRPr="00836EB2">
        <w:rPr>
          <w:rFonts w:ascii="Times New Roman" w:eastAsia="Times New Roman" w:hAnsi="Times New Roman" w:cs="Times New Roman"/>
          <w:sz w:val="28"/>
          <w:szCs w:val="28"/>
          <w:lang w:val="ru-RU"/>
        </w:rPr>
        <w:t xml:space="preserve"> </w:t>
      </w:r>
      <w:r w:rsidRPr="00836EB2">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ВВР), 2004, № 40-41, 42, ст.492 </w:t>
      </w:r>
      <w:r w:rsidRPr="00836EB2">
        <w:rPr>
          <w:rFonts w:ascii="Times New Roman" w:eastAsia="Times New Roman" w:hAnsi="Times New Roman" w:cs="Times New Roman"/>
          <w:sz w:val="28"/>
          <w:szCs w:val="28"/>
          <w:lang w:val="uk-UA"/>
        </w:rPr>
        <w:t>із наступними змінами):</w:t>
      </w:r>
      <w:r w:rsidRPr="00836EB2">
        <w:rPr>
          <w:rFonts w:ascii="Times New Roman" w:eastAsia="Times New Roman" w:hAnsi="Times New Roman" w:cs="Times New Roman"/>
          <w:sz w:val="28"/>
          <w:szCs w:val="28"/>
          <w:lang w:val="ru-RU"/>
        </w:rPr>
        <w:t xml:space="preserve"> </w:t>
      </w:r>
    </w:p>
    <w:p w14:paraId="0000000A" w14:textId="77777777" w:rsidR="000C11C5" w:rsidRPr="00D2666B" w:rsidRDefault="000C11C5">
      <w:pPr>
        <w:jc w:val="both"/>
        <w:rPr>
          <w:rFonts w:ascii="Times New Roman" w:eastAsia="Times New Roman" w:hAnsi="Times New Roman" w:cs="Times New Roman"/>
          <w:sz w:val="28"/>
          <w:szCs w:val="28"/>
          <w:lang w:val="uk-UA"/>
        </w:rPr>
      </w:pPr>
    </w:p>
    <w:p w14:paraId="0000000B" w14:textId="7092E4A5" w:rsidR="000C11C5" w:rsidRPr="00D2666B" w:rsidRDefault="00D2666B" w:rsidP="005554A4">
      <w:pPr>
        <w:pStyle w:val="a6"/>
        <w:numPr>
          <w:ilvl w:val="0"/>
          <w:numId w:val="2"/>
        </w:numPr>
        <w:spacing w:before="120"/>
        <w:jc w:val="both"/>
        <w:rPr>
          <w:rFonts w:ascii="Times New Roman" w:eastAsia="Times New Roman" w:hAnsi="Times New Roman" w:cs="Times New Roman"/>
          <w:sz w:val="28"/>
          <w:szCs w:val="28"/>
          <w:lang w:val="uk-UA"/>
        </w:rPr>
      </w:pPr>
      <w:r w:rsidRPr="00D2666B">
        <w:rPr>
          <w:rFonts w:ascii="Times New Roman" w:eastAsia="Times New Roman" w:hAnsi="Times New Roman" w:cs="Times New Roman"/>
          <w:sz w:val="28"/>
          <w:szCs w:val="28"/>
          <w:lang w:val="uk-UA"/>
        </w:rPr>
        <w:t>статтю</w:t>
      </w:r>
      <w:r w:rsidR="00B36793" w:rsidRPr="00D2666B">
        <w:rPr>
          <w:rFonts w:ascii="Times New Roman" w:eastAsia="Times New Roman" w:hAnsi="Times New Roman" w:cs="Times New Roman"/>
          <w:sz w:val="28"/>
          <w:szCs w:val="28"/>
          <w:lang w:val="uk-UA"/>
        </w:rPr>
        <w:t xml:space="preserve"> 150</w:t>
      </w:r>
      <w:r w:rsidR="00B36793" w:rsidRPr="00D2666B">
        <w:rPr>
          <w:rFonts w:ascii="Times New Roman" w:eastAsia="Times New Roman" w:hAnsi="Times New Roman" w:cs="Times New Roman"/>
          <w:sz w:val="28"/>
          <w:szCs w:val="28"/>
          <w:vertAlign w:val="superscript"/>
          <w:lang w:val="uk-UA"/>
        </w:rPr>
        <w:t xml:space="preserve"> </w:t>
      </w:r>
      <w:r w:rsidR="00B36793" w:rsidRPr="00D2666B">
        <w:rPr>
          <w:rFonts w:ascii="Times New Roman" w:eastAsia="Times New Roman" w:hAnsi="Times New Roman" w:cs="Times New Roman"/>
          <w:sz w:val="28"/>
          <w:szCs w:val="28"/>
          <w:lang w:val="uk-UA"/>
        </w:rPr>
        <w:t xml:space="preserve"> доповнити частиною дванадцятою наступного змісту:</w:t>
      </w:r>
    </w:p>
    <w:p w14:paraId="0000000C" w14:textId="77777777" w:rsidR="000C11C5" w:rsidRPr="00D2666B" w:rsidRDefault="000C11C5">
      <w:pPr>
        <w:jc w:val="both"/>
        <w:rPr>
          <w:rFonts w:ascii="Times New Roman" w:eastAsia="Times New Roman" w:hAnsi="Times New Roman" w:cs="Times New Roman"/>
          <w:sz w:val="28"/>
          <w:szCs w:val="28"/>
          <w:lang w:val="uk-UA"/>
        </w:rPr>
      </w:pPr>
    </w:p>
    <w:p w14:paraId="0000000E" w14:textId="30EE3CD7" w:rsidR="000C11C5" w:rsidRPr="00D2666B" w:rsidRDefault="00B36793" w:rsidP="005554A4">
      <w:pPr>
        <w:ind w:firstLine="720"/>
        <w:jc w:val="both"/>
        <w:rPr>
          <w:rFonts w:ascii="Times New Roman" w:eastAsia="Times New Roman" w:hAnsi="Times New Roman" w:cs="Times New Roman"/>
          <w:sz w:val="28"/>
          <w:szCs w:val="28"/>
          <w:lang w:val="uk-UA"/>
        </w:rPr>
      </w:pPr>
      <w:r w:rsidRPr="00D2666B">
        <w:rPr>
          <w:rFonts w:ascii="Times New Roman" w:eastAsia="Times New Roman" w:hAnsi="Times New Roman" w:cs="Times New Roman"/>
          <w:sz w:val="28"/>
          <w:szCs w:val="28"/>
          <w:lang w:val="uk-UA"/>
        </w:rPr>
        <w:t xml:space="preserve">12. При поданні позовної заяви про визначення місця проживання малолітньої дитини з одним з батьків останній має право одночасно подати заяву про забезпечення позову щодо встановлення графіку побачень, та/або часу зустрічей з малолітньою дитиною, який на період судового розгляду позовної заяви про визначення місця проживання малолітньої дитини та до моменту набрання законної сили рішення суду про встановлення місця проживання малолітньої дитини проживає окремо від малолітньої дитини, а суд зобов'язаний невідкладно, але не пізніше, ніж протягом 2 робочих днів розглянути таку заяву про забезпечення позову. </w:t>
      </w:r>
    </w:p>
    <w:p w14:paraId="0000000F" w14:textId="77777777" w:rsidR="000C11C5" w:rsidRPr="00D2666B" w:rsidRDefault="000C11C5">
      <w:pPr>
        <w:rPr>
          <w:rFonts w:ascii="Times New Roman" w:eastAsia="Times New Roman" w:hAnsi="Times New Roman" w:cs="Times New Roman"/>
          <w:sz w:val="28"/>
          <w:szCs w:val="28"/>
          <w:lang w:val="uk-UA"/>
        </w:rPr>
      </w:pPr>
    </w:p>
    <w:p w14:paraId="00000010" w14:textId="3677FD78" w:rsidR="000C11C5" w:rsidRPr="00D2666B" w:rsidRDefault="00B36793">
      <w:pPr>
        <w:jc w:val="both"/>
        <w:rPr>
          <w:rFonts w:ascii="Times New Roman" w:eastAsia="Times New Roman" w:hAnsi="Times New Roman" w:cs="Times New Roman"/>
          <w:sz w:val="28"/>
          <w:szCs w:val="28"/>
          <w:highlight w:val="red"/>
          <w:lang w:val="uk-UA"/>
        </w:rPr>
      </w:pPr>
      <w:r w:rsidRPr="00D2666B">
        <w:rPr>
          <w:sz w:val="28"/>
          <w:szCs w:val="28"/>
          <w:lang w:val="uk-UA"/>
        </w:rPr>
        <w:tab/>
      </w:r>
      <w:r w:rsidR="005554A4" w:rsidRPr="00D2666B">
        <w:rPr>
          <w:rFonts w:ascii="Times New Roman" w:eastAsia="Times New Roman" w:hAnsi="Times New Roman" w:cs="Times New Roman"/>
          <w:sz w:val="28"/>
          <w:szCs w:val="28"/>
          <w:lang w:val="uk-UA"/>
        </w:rPr>
        <w:t>2. У Сімейному кодексі</w:t>
      </w:r>
      <w:r w:rsidRPr="00D2666B">
        <w:rPr>
          <w:rFonts w:ascii="Times New Roman" w:eastAsia="Times New Roman" w:hAnsi="Times New Roman" w:cs="Times New Roman"/>
          <w:sz w:val="28"/>
          <w:szCs w:val="28"/>
          <w:lang w:val="uk-UA"/>
        </w:rPr>
        <w:t xml:space="preserve"> України  (</w:t>
      </w:r>
      <w:r w:rsidRPr="00D2666B">
        <w:rPr>
          <w:rFonts w:ascii="Times New Roman" w:eastAsia="Times New Roman" w:hAnsi="Times New Roman" w:cs="Times New Roman"/>
          <w:sz w:val="28"/>
          <w:szCs w:val="28"/>
          <w:highlight w:val="white"/>
          <w:lang w:val="uk-UA"/>
        </w:rPr>
        <w:t>Відомості Верховної Ради України (ВВР), 2002, № 21-22, ст.135</w:t>
      </w:r>
      <w:r w:rsidR="00836EB2" w:rsidRPr="00DF1ECC">
        <w:rPr>
          <w:rFonts w:ascii="Times New Roman" w:eastAsia="Times New Roman" w:hAnsi="Times New Roman" w:cs="Times New Roman"/>
          <w:sz w:val="28"/>
          <w:szCs w:val="28"/>
          <w:highlight w:val="white"/>
          <w:lang w:val="uk-UA"/>
        </w:rPr>
        <w:t xml:space="preserve"> </w:t>
      </w:r>
      <w:r w:rsidR="00836EB2" w:rsidRPr="00836EB2">
        <w:rPr>
          <w:rFonts w:ascii="Times New Roman" w:eastAsia="Times New Roman" w:hAnsi="Times New Roman" w:cs="Times New Roman"/>
          <w:sz w:val="28"/>
          <w:szCs w:val="28"/>
          <w:lang w:val="uk-UA"/>
        </w:rPr>
        <w:t>із наступними змінами</w:t>
      </w:r>
      <w:r w:rsidR="00836EB2" w:rsidRPr="00DF1ECC">
        <w:rPr>
          <w:rFonts w:ascii="Times New Roman" w:eastAsia="Times New Roman" w:hAnsi="Times New Roman" w:cs="Times New Roman"/>
          <w:sz w:val="28"/>
          <w:szCs w:val="28"/>
          <w:highlight w:val="white"/>
          <w:lang w:val="uk-UA"/>
        </w:rPr>
        <w:t xml:space="preserve"> </w:t>
      </w:r>
      <w:r w:rsidRPr="00D2666B">
        <w:rPr>
          <w:rFonts w:ascii="Times New Roman" w:eastAsia="Times New Roman" w:hAnsi="Times New Roman" w:cs="Times New Roman"/>
          <w:sz w:val="28"/>
          <w:szCs w:val="28"/>
          <w:highlight w:val="white"/>
          <w:lang w:val="uk-UA"/>
        </w:rPr>
        <w:t>)</w:t>
      </w:r>
      <w:r w:rsidR="002020DB" w:rsidRPr="00D2666B">
        <w:rPr>
          <w:rFonts w:ascii="Times New Roman" w:eastAsia="Times New Roman" w:hAnsi="Times New Roman" w:cs="Times New Roman"/>
          <w:sz w:val="28"/>
          <w:szCs w:val="28"/>
          <w:highlight w:val="white"/>
          <w:lang w:val="uk-UA"/>
        </w:rPr>
        <w:t>:</w:t>
      </w:r>
    </w:p>
    <w:p w14:paraId="00000011" w14:textId="77777777" w:rsidR="000C11C5" w:rsidRPr="00D2666B" w:rsidRDefault="000C11C5">
      <w:pPr>
        <w:jc w:val="both"/>
        <w:rPr>
          <w:rFonts w:ascii="Times New Roman" w:eastAsia="Times New Roman" w:hAnsi="Times New Roman" w:cs="Times New Roman"/>
          <w:sz w:val="28"/>
          <w:szCs w:val="28"/>
          <w:lang w:val="uk-UA"/>
        </w:rPr>
      </w:pPr>
    </w:p>
    <w:p w14:paraId="00000013" w14:textId="490B8F9A" w:rsidR="000C11C5" w:rsidRPr="00D2666B" w:rsidRDefault="00B36793" w:rsidP="005554A4">
      <w:pPr>
        <w:spacing w:before="120"/>
        <w:ind w:firstLine="720"/>
        <w:jc w:val="both"/>
        <w:rPr>
          <w:rFonts w:ascii="Times New Roman" w:eastAsia="Times New Roman" w:hAnsi="Times New Roman" w:cs="Times New Roman"/>
          <w:sz w:val="28"/>
          <w:szCs w:val="28"/>
          <w:lang w:val="uk-UA"/>
        </w:rPr>
      </w:pPr>
      <w:r w:rsidRPr="00D2666B">
        <w:rPr>
          <w:rFonts w:ascii="Times New Roman" w:eastAsia="Times New Roman" w:hAnsi="Times New Roman" w:cs="Times New Roman"/>
          <w:sz w:val="28"/>
          <w:szCs w:val="28"/>
          <w:lang w:val="uk-UA"/>
        </w:rPr>
        <w:t>1</w:t>
      </w:r>
      <w:r w:rsidR="002020DB" w:rsidRPr="00D2666B">
        <w:rPr>
          <w:rFonts w:ascii="Times New Roman" w:eastAsia="Times New Roman" w:hAnsi="Times New Roman" w:cs="Times New Roman"/>
          <w:sz w:val="28"/>
          <w:szCs w:val="28"/>
          <w:lang w:val="uk-UA"/>
        </w:rPr>
        <w:t xml:space="preserve">) </w:t>
      </w:r>
      <w:r w:rsidR="00B93403">
        <w:rPr>
          <w:rFonts w:ascii="Times New Roman" w:eastAsia="Times New Roman" w:hAnsi="Times New Roman" w:cs="Times New Roman"/>
          <w:sz w:val="28"/>
          <w:szCs w:val="28"/>
          <w:lang w:val="uk-UA"/>
        </w:rPr>
        <w:t>частину п’яту статті</w:t>
      </w:r>
      <w:r w:rsidRPr="00D2666B">
        <w:rPr>
          <w:rFonts w:ascii="Times New Roman" w:eastAsia="Times New Roman" w:hAnsi="Times New Roman" w:cs="Times New Roman"/>
          <w:sz w:val="28"/>
          <w:szCs w:val="28"/>
          <w:lang w:val="uk-UA"/>
        </w:rPr>
        <w:t xml:space="preserve"> 157 доповнити пунктом третім наступного змісту: </w:t>
      </w:r>
    </w:p>
    <w:p w14:paraId="00000014" w14:textId="77777777" w:rsidR="000C11C5" w:rsidRDefault="00B3679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самочинної, без згоди другого з батьків чи інших осіб, з якими на підставі закону або рішення суду проживала малолітня дитина, зміни її місця проживання, у тому числі способом її викрадення, внаслідок чого судом постановлено рішення про відібрання дитини і повернення її за попереднім місцем проживання (крім випадку, передбаченого абзацом другим частини першої статті 162 цього Кодексу)”.</w:t>
      </w:r>
    </w:p>
    <w:p w14:paraId="00000016" w14:textId="77777777" w:rsidR="000C11C5" w:rsidRDefault="000C11C5" w:rsidP="00B36793">
      <w:pPr>
        <w:jc w:val="both"/>
        <w:rPr>
          <w:rFonts w:ascii="Times New Roman" w:eastAsia="Times New Roman" w:hAnsi="Times New Roman" w:cs="Times New Roman"/>
          <w:sz w:val="28"/>
          <w:szCs w:val="28"/>
        </w:rPr>
      </w:pPr>
    </w:p>
    <w:p w14:paraId="28E98FC3" w14:textId="77777777" w:rsidR="005554A4" w:rsidRPr="005554A4" w:rsidRDefault="005554A4" w:rsidP="005554A4">
      <w:pPr>
        <w:shd w:val="clear" w:color="auto" w:fill="FFFFFF"/>
        <w:spacing w:after="150" w:line="240" w:lineRule="auto"/>
        <w:ind w:firstLine="709"/>
        <w:jc w:val="both"/>
        <w:textAlignment w:val="baseline"/>
        <w:rPr>
          <w:rFonts w:ascii="Times New Roman" w:eastAsia="Times New Roman" w:hAnsi="Times New Roman" w:cs="Times New Roman"/>
          <w:color w:val="000000"/>
          <w:sz w:val="28"/>
          <w:szCs w:val="28"/>
          <w:lang w:val="uk-UA"/>
        </w:rPr>
      </w:pPr>
      <w:r w:rsidRPr="005554A4">
        <w:rPr>
          <w:rFonts w:ascii="Times New Roman" w:eastAsia="Times New Roman" w:hAnsi="Times New Roman" w:cs="Times New Roman"/>
          <w:bCs/>
          <w:sz w:val="28"/>
          <w:szCs w:val="28"/>
          <w:lang w:val="uk-UA"/>
        </w:rPr>
        <w:t xml:space="preserve">ІІ. </w:t>
      </w:r>
      <w:r w:rsidRPr="005554A4">
        <w:rPr>
          <w:rFonts w:ascii="Times New Roman" w:eastAsia="Times New Roman" w:hAnsi="Times New Roman" w:cs="Times New Roman"/>
          <w:color w:val="000000"/>
          <w:sz w:val="28"/>
          <w:szCs w:val="28"/>
          <w:lang w:val="uk-UA"/>
        </w:rPr>
        <w:t>Прикінцеві положення</w:t>
      </w:r>
    </w:p>
    <w:p w14:paraId="233CF8CB" w14:textId="77777777" w:rsidR="005554A4" w:rsidRPr="005554A4" w:rsidRDefault="005554A4" w:rsidP="005554A4">
      <w:pPr>
        <w:shd w:val="clear" w:color="auto" w:fill="FFFFFF"/>
        <w:spacing w:line="240" w:lineRule="auto"/>
        <w:ind w:firstLine="709"/>
        <w:jc w:val="both"/>
        <w:textAlignment w:val="baseline"/>
        <w:rPr>
          <w:rFonts w:ascii="Times New Roman" w:eastAsia="Times New Roman" w:hAnsi="Times New Roman" w:cs="Times New Roman"/>
          <w:color w:val="000000"/>
          <w:sz w:val="28"/>
          <w:szCs w:val="28"/>
          <w:lang w:val="uk-UA"/>
        </w:rPr>
      </w:pPr>
      <w:bookmarkStart w:id="1" w:name="n86"/>
      <w:bookmarkEnd w:id="1"/>
      <w:r w:rsidRPr="005554A4">
        <w:rPr>
          <w:rFonts w:ascii="Times New Roman" w:eastAsia="Times New Roman" w:hAnsi="Times New Roman" w:cs="Times New Roman"/>
          <w:color w:val="000000"/>
          <w:sz w:val="28"/>
          <w:szCs w:val="28"/>
          <w:lang w:val="uk-UA"/>
        </w:rPr>
        <w:t>1. Цей Закон набирає чинності з дня, наступного за днем його опублікування.</w:t>
      </w:r>
    </w:p>
    <w:p w14:paraId="23D488BD" w14:textId="77777777" w:rsidR="003E1209" w:rsidRDefault="003E1209" w:rsidP="003E1209">
      <w:pPr>
        <w:pStyle w:val="rvps6"/>
        <w:shd w:val="clear" w:color="auto" w:fill="FFFFFF"/>
        <w:spacing w:before="0" w:beforeAutospacing="0" w:after="0" w:afterAutospacing="0"/>
        <w:ind w:firstLine="709"/>
        <w:jc w:val="both"/>
        <w:rPr>
          <w:rStyle w:val="rvts44"/>
          <w:bCs/>
          <w:sz w:val="28"/>
          <w:szCs w:val="28"/>
        </w:rPr>
      </w:pPr>
    </w:p>
    <w:p w14:paraId="75214C20" w14:textId="77777777" w:rsidR="005554A4" w:rsidRDefault="005554A4" w:rsidP="003E1209">
      <w:pPr>
        <w:pStyle w:val="rvps6"/>
        <w:shd w:val="clear" w:color="auto" w:fill="FFFFFF"/>
        <w:spacing w:before="0" w:beforeAutospacing="0" w:after="0" w:afterAutospacing="0"/>
        <w:ind w:firstLine="709"/>
        <w:jc w:val="both"/>
        <w:rPr>
          <w:rStyle w:val="rvts44"/>
          <w:bCs/>
          <w:sz w:val="28"/>
          <w:szCs w:val="28"/>
        </w:rPr>
      </w:pPr>
    </w:p>
    <w:p w14:paraId="2B8E715C" w14:textId="77777777" w:rsidR="003E1209" w:rsidRPr="008D0A6F" w:rsidRDefault="003E1209" w:rsidP="003E1209">
      <w:pPr>
        <w:pStyle w:val="rvps6"/>
        <w:shd w:val="clear" w:color="auto" w:fill="FFFFFF"/>
        <w:spacing w:before="0" w:beforeAutospacing="0" w:after="0" w:afterAutospacing="0"/>
        <w:ind w:firstLine="709"/>
        <w:jc w:val="both"/>
        <w:rPr>
          <w:rStyle w:val="rvts44"/>
          <w:bCs/>
          <w:sz w:val="28"/>
          <w:szCs w:val="28"/>
        </w:rPr>
      </w:pPr>
    </w:p>
    <w:p w14:paraId="129FA0D4" w14:textId="77777777" w:rsidR="003E1209" w:rsidRPr="008D0A6F" w:rsidRDefault="003E1209" w:rsidP="003E1209">
      <w:pPr>
        <w:pStyle w:val="StyleZakonu"/>
        <w:spacing w:after="0" w:line="240" w:lineRule="auto"/>
        <w:ind w:firstLine="720"/>
        <w:rPr>
          <w:sz w:val="28"/>
          <w:szCs w:val="28"/>
        </w:rPr>
      </w:pPr>
    </w:p>
    <w:p w14:paraId="10E9A6A8" w14:textId="77777777" w:rsidR="003E1209" w:rsidRPr="003E1209" w:rsidRDefault="003E1209" w:rsidP="003E1209">
      <w:pPr>
        <w:textAlignment w:val="baseline"/>
        <w:rPr>
          <w:rFonts w:ascii="Times New Roman" w:eastAsia="Calibri" w:hAnsi="Times New Roman" w:cs="Times New Roman"/>
          <w:b/>
          <w:sz w:val="28"/>
          <w:szCs w:val="28"/>
        </w:rPr>
      </w:pPr>
      <w:r w:rsidRPr="003E1209">
        <w:rPr>
          <w:rFonts w:ascii="Times New Roman" w:eastAsia="Calibri" w:hAnsi="Times New Roman" w:cs="Times New Roman"/>
          <w:b/>
          <w:sz w:val="28"/>
          <w:szCs w:val="28"/>
        </w:rPr>
        <w:t xml:space="preserve">Голова Верховної Ради </w:t>
      </w:r>
    </w:p>
    <w:p w14:paraId="6EAB3300" w14:textId="32AB580B" w:rsidR="003E1209" w:rsidRPr="003E1209" w:rsidRDefault="003E1209" w:rsidP="003E1209">
      <w:pPr>
        <w:ind w:firstLine="720"/>
        <w:textAlignment w:val="baseline"/>
        <w:rPr>
          <w:rFonts w:ascii="Times New Roman" w:eastAsia="Calibri" w:hAnsi="Times New Roman" w:cs="Times New Roman"/>
          <w:b/>
          <w:sz w:val="28"/>
          <w:szCs w:val="28"/>
        </w:rPr>
      </w:pPr>
      <w:r w:rsidRPr="003E1209">
        <w:rPr>
          <w:rFonts w:ascii="Times New Roman" w:eastAsia="Calibri" w:hAnsi="Times New Roman" w:cs="Times New Roman"/>
          <w:b/>
          <w:sz w:val="28"/>
          <w:szCs w:val="28"/>
        </w:rPr>
        <w:t xml:space="preserve">  України</w:t>
      </w:r>
      <w:r w:rsidRPr="003E1209">
        <w:rPr>
          <w:rFonts w:ascii="Times New Roman" w:eastAsia="Calibri" w:hAnsi="Times New Roman" w:cs="Times New Roman"/>
          <w:b/>
          <w:sz w:val="28"/>
          <w:szCs w:val="28"/>
        </w:rPr>
        <w:tab/>
      </w:r>
      <w:r w:rsidRPr="003E1209">
        <w:rPr>
          <w:rFonts w:ascii="Times New Roman" w:eastAsia="Calibri" w:hAnsi="Times New Roman" w:cs="Times New Roman"/>
          <w:b/>
          <w:sz w:val="28"/>
          <w:szCs w:val="28"/>
        </w:rPr>
        <w:tab/>
      </w:r>
      <w:r w:rsidRPr="003E1209">
        <w:rPr>
          <w:rFonts w:ascii="Times New Roman" w:eastAsia="Calibri" w:hAnsi="Times New Roman" w:cs="Times New Roman"/>
          <w:b/>
          <w:sz w:val="28"/>
          <w:szCs w:val="28"/>
        </w:rPr>
        <w:tab/>
        <w:t xml:space="preserve">          </w:t>
      </w:r>
      <w:r w:rsidRPr="003E1209">
        <w:rPr>
          <w:rFonts w:ascii="Times New Roman" w:eastAsia="Calibri" w:hAnsi="Times New Roman" w:cs="Times New Roman"/>
          <w:b/>
          <w:sz w:val="28"/>
          <w:szCs w:val="28"/>
          <w:lang w:val="ru-RU"/>
        </w:rPr>
        <w:t xml:space="preserve">        </w:t>
      </w:r>
      <w:r w:rsidRPr="003E1209">
        <w:rPr>
          <w:rFonts w:ascii="Times New Roman" w:eastAsia="Calibri" w:hAnsi="Times New Roman" w:cs="Times New Roman"/>
          <w:b/>
          <w:sz w:val="28"/>
          <w:szCs w:val="28"/>
        </w:rPr>
        <w:t xml:space="preserve">                  </w:t>
      </w:r>
      <w:r w:rsidRPr="00D2666B">
        <w:rPr>
          <w:rFonts w:ascii="Times New Roman" w:eastAsia="Calibri" w:hAnsi="Times New Roman" w:cs="Times New Roman"/>
          <w:b/>
          <w:sz w:val="28"/>
          <w:szCs w:val="28"/>
          <w:lang w:val="ru-RU"/>
        </w:rPr>
        <w:t xml:space="preserve">        </w:t>
      </w:r>
      <w:r w:rsidRPr="003E1209">
        <w:rPr>
          <w:rFonts w:ascii="Times New Roman" w:eastAsia="Calibri" w:hAnsi="Times New Roman" w:cs="Times New Roman"/>
          <w:b/>
          <w:sz w:val="28"/>
          <w:szCs w:val="28"/>
        </w:rPr>
        <w:t>Д. О. РАЗУМКОВ</w:t>
      </w:r>
    </w:p>
    <w:p w14:paraId="00000018" w14:textId="77777777" w:rsidR="000C11C5" w:rsidRDefault="000C11C5"/>
    <w:sectPr w:rsidR="000C11C5">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E23DB" w14:textId="77777777" w:rsidR="004512BF" w:rsidRDefault="004512BF" w:rsidP="00DF1ECC">
      <w:pPr>
        <w:spacing w:line="240" w:lineRule="auto"/>
      </w:pPr>
      <w:r>
        <w:separator/>
      </w:r>
    </w:p>
  </w:endnote>
  <w:endnote w:type="continuationSeparator" w:id="0">
    <w:p w14:paraId="3FF57469" w14:textId="77777777" w:rsidR="004512BF" w:rsidRDefault="004512BF" w:rsidP="00DF1E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6B588" w14:textId="77777777" w:rsidR="00DF1ECC" w:rsidRDefault="00DF1ECC">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3F3CD" w14:textId="77777777" w:rsidR="00DF1ECC" w:rsidRDefault="00DF1ECC">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9C408" w14:textId="77777777" w:rsidR="00DF1ECC" w:rsidRDefault="00DF1EC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D1124" w14:textId="77777777" w:rsidR="004512BF" w:rsidRDefault="004512BF" w:rsidP="00DF1ECC">
      <w:pPr>
        <w:spacing w:line="240" w:lineRule="auto"/>
      </w:pPr>
      <w:r>
        <w:separator/>
      </w:r>
    </w:p>
  </w:footnote>
  <w:footnote w:type="continuationSeparator" w:id="0">
    <w:p w14:paraId="25960512" w14:textId="77777777" w:rsidR="004512BF" w:rsidRDefault="004512BF" w:rsidP="00DF1E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9E8EF" w14:textId="77777777" w:rsidR="00DF1ECC" w:rsidRDefault="00DF1EC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8FB" w14:textId="77777777" w:rsidR="00DF1ECC" w:rsidRDefault="00DF1ECC">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C2682" w14:textId="77777777" w:rsidR="00DF1ECC" w:rsidRDefault="00DF1EC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9664E"/>
    <w:multiLevelType w:val="hybridMultilevel"/>
    <w:tmpl w:val="C8E205C4"/>
    <w:lvl w:ilvl="0" w:tplc="0422000F">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8BF23DC"/>
    <w:multiLevelType w:val="hybridMultilevel"/>
    <w:tmpl w:val="C13E0A26"/>
    <w:lvl w:ilvl="0" w:tplc="68C241C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499B1475"/>
    <w:multiLevelType w:val="hybridMultilevel"/>
    <w:tmpl w:val="1266558C"/>
    <w:lvl w:ilvl="0" w:tplc="0422000F">
      <w:start w:val="1"/>
      <w:numFmt w:val="decimal"/>
      <w:lvlText w:val="%1."/>
      <w:lvlJc w:val="left"/>
      <w:pPr>
        <w:ind w:left="1210" w:hanging="360"/>
      </w:pPr>
    </w:lvl>
    <w:lvl w:ilvl="1" w:tplc="04220019" w:tentative="1">
      <w:start w:val="1"/>
      <w:numFmt w:val="lowerLetter"/>
      <w:lvlText w:val="%2."/>
      <w:lvlJc w:val="left"/>
      <w:pPr>
        <w:ind w:left="1930" w:hanging="360"/>
      </w:pPr>
    </w:lvl>
    <w:lvl w:ilvl="2" w:tplc="0422001B" w:tentative="1">
      <w:start w:val="1"/>
      <w:numFmt w:val="lowerRoman"/>
      <w:lvlText w:val="%3."/>
      <w:lvlJc w:val="right"/>
      <w:pPr>
        <w:ind w:left="2650" w:hanging="180"/>
      </w:pPr>
    </w:lvl>
    <w:lvl w:ilvl="3" w:tplc="0422000F" w:tentative="1">
      <w:start w:val="1"/>
      <w:numFmt w:val="decimal"/>
      <w:lvlText w:val="%4."/>
      <w:lvlJc w:val="left"/>
      <w:pPr>
        <w:ind w:left="3370" w:hanging="360"/>
      </w:pPr>
    </w:lvl>
    <w:lvl w:ilvl="4" w:tplc="04220019" w:tentative="1">
      <w:start w:val="1"/>
      <w:numFmt w:val="lowerLetter"/>
      <w:lvlText w:val="%5."/>
      <w:lvlJc w:val="left"/>
      <w:pPr>
        <w:ind w:left="4090" w:hanging="360"/>
      </w:pPr>
    </w:lvl>
    <w:lvl w:ilvl="5" w:tplc="0422001B" w:tentative="1">
      <w:start w:val="1"/>
      <w:numFmt w:val="lowerRoman"/>
      <w:lvlText w:val="%6."/>
      <w:lvlJc w:val="right"/>
      <w:pPr>
        <w:ind w:left="4810" w:hanging="180"/>
      </w:pPr>
    </w:lvl>
    <w:lvl w:ilvl="6" w:tplc="0422000F" w:tentative="1">
      <w:start w:val="1"/>
      <w:numFmt w:val="decimal"/>
      <w:lvlText w:val="%7."/>
      <w:lvlJc w:val="left"/>
      <w:pPr>
        <w:ind w:left="5530" w:hanging="360"/>
      </w:pPr>
    </w:lvl>
    <w:lvl w:ilvl="7" w:tplc="04220019" w:tentative="1">
      <w:start w:val="1"/>
      <w:numFmt w:val="lowerLetter"/>
      <w:lvlText w:val="%8."/>
      <w:lvlJc w:val="left"/>
      <w:pPr>
        <w:ind w:left="6250" w:hanging="360"/>
      </w:pPr>
    </w:lvl>
    <w:lvl w:ilvl="8" w:tplc="0422001B" w:tentative="1">
      <w:start w:val="1"/>
      <w:numFmt w:val="lowerRoman"/>
      <w:lvlText w:val="%9."/>
      <w:lvlJc w:val="right"/>
      <w:pPr>
        <w:ind w:left="6970" w:hanging="180"/>
      </w:pPr>
    </w:lvl>
  </w:abstractNum>
  <w:abstractNum w:abstractNumId="3" w15:restartNumberingAfterBreak="0">
    <w:nsid w:val="603A4DE2"/>
    <w:multiLevelType w:val="hybridMultilevel"/>
    <w:tmpl w:val="2452CEFA"/>
    <w:lvl w:ilvl="0" w:tplc="0422000F">
      <w:start w:val="1"/>
      <w:numFmt w:val="decimal"/>
      <w:lvlText w:val="%1."/>
      <w:lvlJc w:val="left"/>
      <w:pPr>
        <w:ind w:left="1069" w:hanging="360"/>
      </w:p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1C5"/>
    <w:rsid w:val="000C11C5"/>
    <w:rsid w:val="002020DB"/>
    <w:rsid w:val="003E1209"/>
    <w:rsid w:val="004512BF"/>
    <w:rsid w:val="005554A4"/>
    <w:rsid w:val="00836EB2"/>
    <w:rsid w:val="00892A15"/>
    <w:rsid w:val="009618F5"/>
    <w:rsid w:val="00B36793"/>
    <w:rsid w:val="00B93403"/>
    <w:rsid w:val="00C06DC4"/>
    <w:rsid w:val="00D2666B"/>
    <w:rsid w:val="00DF1E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customStyle="1" w:styleId="StyleZakonu">
    <w:name w:val="StyleZakonu"/>
    <w:basedOn w:val="a"/>
    <w:uiPriority w:val="99"/>
    <w:rsid w:val="003E1209"/>
    <w:pPr>
      <w:spacing w:after="60" w:line="220" w:lineRule="exact"/>
      <w:ind w:firstLine="284"/>
      <w:jc w:val="both"/>
    </w:pPr>
    <w:rPr>
      <w:rFonts w:ascii="Times New Roman" w:eastAsia="Times New Roman" w:hAnsi="Times New Roman" w:cs="Times New Roman"/>
      <w:sz w:val="20"/>
      <w:szCs w:val="20"/>
      <w:lang w:val="uk-UA" w:eastAsia="ru-RU"/>
    </w:rPr>
  </w:style>
  <w:style w:type="paragraph" w:styleId="a5">
    <w:name w:val="Normal (Web)"/>
    <w:basedOn w:val="a"/>
    <w:uiPriority w:val="99"/>
    <w:rsid w:val="003E1209"/>
    <w:pPr>
      <w:spacing w:line="240" w:lineRule="auto"/>
    </w:pPr>
    <w:rPr>
      <w:rFonts w:ascii="Times New Roman" w:eastAsia="Times New Roman" w:hAnsi="Times New Roman" w:cs="Times New Roman"/>
      <w:sz w:val="24"/>
      <w:szCs w:val="24"/>
      <w:lang w:val="uk-UA" w:eastAsia="ru-RU"/>
    </w:rPr>
  </w:style>
  <w:style w:type="paragraph" w:customStyle="1" w:styleId="rvps6">
    <w:name w:val="rvps6"/>
    <w:basedOn w:val="a"/>
    <w:uiPriority w:val="99"/>
    <w:rsid w:val="003E1209"/>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44">
    <w:name w:val="rvts44"/>
    <w:basedOn w:val="a0"/>
    <w:rsid w:val="003E1209"/>
  </w:style>
  <w:style w:type="paragraph" w:styleId="a6">
    <w:name w:val="List Paragraph"/>
    <w:basedOn w:val="a"/>
    <w:uiPriority w:val="34"/>
    <w:qFormat/>
    <w:rsid w:val="005554A4"/>
    <w:pPr>
      <w:ind w:left="720"/>
      <w:contextualSpacing/>
    </w:pPr>
  </w:style>
  <w:style w:type="paragraph" w:styleId="a7">
    <w:name w:val="header"/>
    <w:basedOn w:val="a"/>
    <w:link w:val="a8"/>
    <w:uiPriority w:val="99"/>
    <w:unhideWhenUsed/>
    <w:rsid w:val="00DF1ECC"/>
    <w:pPr>
      <w:tabs>
        <w:tab w:val="center" w:pos="4819"/>
        <w:tab w:val="right" w:pos="9639"/>
      </w:tabs>
      <w:spacing w:line="240" w:lineRule="auto"/>
    </w:pPr>
  </w:style>
  <w:style w:type="character" w:customStyle="1" w:styleId="a8">
    <w:name w:val="Верхній колонтитул Знак"/>
    <w:basedOn w:val="a0"/>
    <w:link w:val="a7"/>
    <w:uiPriority w:val="99"/>
    <w:rsid w:val="00DF1ECC"/>
  </w:style>
  <w:style w:type="paragraph" w:styleId="a9">
    <w:name w:val="footer"/>
    <w:basedOn w:val="a"/>
    <w:link w:val="aa"/>
    <w:uiPriority w:val="99"/>
    <w:unhideWhenUsed/>
    <w:rsid w:val="00DF1ECC"/>
    <w:pPr>
      <w:tabs>
        <w:tab w:val="center" w:pos="4819"/>
        <w:tab w:val="right" w:pos="9639"/>
      </w:tabs>
      <w:spacing w:line="240" w:lineRule="auto"/>
    </w:pPr>
  </w:style>
  <w:style w:type="character" w:customStyle="1" w:styleId="aa">
    <w:name w:val="Нижній колонтитул Знак"/>
    <w:basedOn w:val="a0"/>
    <w:link w:val="a9"/>
    <w:uiPriority w:val="99"/>
    <w:rsid w:val="00DF1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3DB08F-8D0B-463B-AB97-DE4CA8B138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9F6C44-7ED3-4C6F-A58B-2698E1C98C24}">
  <ds:schemaRefs>
    <ds:schemaRef ds:uri="http://schemas.microsoft.com/sharepoint/v3/contenttype/forms"/>
  </ds:schemaRefs>
</ds:datastoreItem>
</file>

<file path=customXml/itemProps3.xml><?xml version="1.0" encoding="utf-8"?>
<ds:datastoreItem xmlns:ds="http://schemas.openxmlformats.org/officeDocument/2006/customXml" ds:itemID="{FFAA7F82-F125-4586-B45D-F23A5F53A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1261</Words>
  <Characters>720</Characters>
  <Application>Microsoft Office Word</Application>
  <DocSecurity>0</DocSecurity>
  <Lines>6</Lines>
  <Paragraphs>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2021-05-21T13:36:00Z</dcterms:created>
  <dcterms:modified xsi:type="dcterms:W3CDTF">2021-05-21T13:36:00Z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