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336" w:rsidRPr="00EF3336" w:rsidRDefault="0057109E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</w:rPr>
      </w:pPr>
      <w:r w:rsidRPr="0057109E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EF3336" w:rsidRPr="00EF3336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До реєстр. №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555</w:t>
      </w:r>
      <w:r w:rsidR="00B40110">
        <w:rPr>
          <w:rFonts w:ascii="Times New Roman" w:eastAsiaTheme="minorHAnsi" w:hAnsi="Times New Roman" w:cstheme="minorBidi"/>
          <w:sz w:val="24"/>
          <w:szCs w:val="24"/>
          <w:lang w:val="uk-UA"/>
        </w:rPr>
        <w:t>8</w:t>
      </w:r>
    </w:p>
    <w:p w:rsidR="0057109E" w:rsidRPr="002E53D3" w:rsidRDefault="002E53D3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в</w:t>
      </w:r>
      <w:proofErr w:type="spellStart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>ід</w:t>
      </w:r>
      <w:proofErr w:type="spellEnd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25</w:t>
      </w: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.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05</w:t>
      </w: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.202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1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95, тел.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C386B" w:rsidRDefault="007C386B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E6C82" w:rsidRDefault="003E6C82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10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Default="0057109E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57109E" w:rsidRDefault="000805B4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B7172F" w:rsidRDefault="000805B4" w:rsidP="00B40110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Відповідно до доручення Комітет з питань національної безпеки, оборони та розвідки на своєму засіданні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9 червня </w:t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2021 року розглянув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 xml:space="preserve">поданий Президентом України та визначений ним як невідкладний </w:t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України </w:t>
      </w:r>
      <w:r w:rsidR="003E6C82" w:rsidRPr="003E6C82">
        <w:rPr>
          <w:rFonts w:ascii="Times New Roman" w:eastAsiaTheme="minorHAnsi" w:hAnsi="Times New Roman" w:cstheme="minorBidi"/>
          <w:sz w:val="28"/>
          <w:lang w:val="uk-UA"/>
        </w:rPr>
        <w:t>про</w:t>
      </w:r>
      <w:r w:rsidR="00B4011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B40110" w:rsidRPr="00B40110">
        <w:rPr>
          <w:rFonts w:ascii="Times New Roman" w:eastAsiaTheme="minorHAnsi" w:hAnsi="Times New Roman" w:cstheme="minorBidi"/>
          <w:sz w:val="28"/>
          <w:lang w:val="uk-UA"/>
        </w:rPr>
        <w:t xml:space="preserve">внесення зміни до статті 1 Закону України «Про чисельність Збройних Сил України» щодо збільшення чисельності Збройних Сил України у зв'язку із прийняттям Закону України «Про основи національного спротиву»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 xml:space="preserve">(реєстр. </w:t>
      </w:r>
      <w:r w:rsidR="00B40110">
        <w:rPr>
          <w:rFonts w:ascii="Times New Roman" w:eastAsiaTheme="minorHAnsi" w:hAnsi="Times New Roman" w:cstheme="minorBidi"/>
          <w:sz w:val="28"/>
          <w:lang w:val="uk-UA"/>
        </w:rPr>
        <w:br/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№ 555</w:t>
      </w:r>
      <w:r w:rsidR="00B40110">
        <w:rPr>
          <w:rFonts w:ascii="Times New Roman" w:eastAsiaTheme="minorHAnsi" w:hAnsi="Times New Roman" w:cstheme="minorBidi"/>
          <w:sz w:val="28"/>
          <w:lang w:val="uk-UA"/>
        </w:rPr>
        <w:t>8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).</w:t>
      </w:r>
    </w:p>
    <w:p w:rsidR="00B40110" w:rsidRPr="00B40110" w:rsidRDefault="00B40110" w:rsidP="00B4011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спрямовано на збільшення чисельності Збройних Сил України з метою створення та забезпечення функціонування окремого роду сил – Сил територіальної оборони Збройних Сил України, створення якого передбачено у поданому Президентом України проекті Закону про основи національного спротиву (реєстр. № 5557), а також розвитку Сил спеціальних операцій Збройних Сил України в інтересах формування руху опору.</w:t>
      </w:r>
    </w:p>
    <w:p w:rsidR="00B40110" w:rsidRPr="00B40110" w:rsidRDefault="00B40110" w:rsidP="00B401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40110">
        <w:rPr>
          <w:rFonts w:ascii="Times New Roman" w:hAnsi="Times New Roman"/>
          <w:sz w:val="28"/>
          <w:szCs w:val="28"/>
          <w:lang w:val="uk-UA"/>
        </w:rPr>
        <w:t>Для цього законопроектом пропонується на законодавчому рівні збільшити чисельність Збройних Сил України на 11 000 військовослужбовців, тобто загальна чисельність Збройних Сил України становитиме 261000 осіб, у тому числі 215000 військовослужбовців.</w:t>
      </w:r>
    </w:p>
    <w:p w:rsidR="00B40110" w:rsidRPr="00B40110" w:rsidRDefault="00B40110" w:rsidP="00B40110">
      <w:pPr>
        <w:spacing w:after="0" w:line="257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40110">
        <w:rPr>
          <w:rFonts w:ascii="Times New Roman" w:hAnsi="Times New Roman"/>
          <w:sz w:val="28"/>
          <w:szCs w:val="28"/>
          <w:lang w:val="uk-UA"/>
        </w:rPr>
        <w:t>Реалізація законопроекту потребує додаткових видатків з Державного бюджету України. Відповідно до вимог частини третьої статті 91 Регламенту Верховної Ради України до проекту додано фінансово-економічне обґрунтування.</w:t>
      </w:r>
    </w:p>
    <w:p w:rsidR="00B40110" w:rsidRPr="00B40110" w:rsidRDefault="00B40110" w:rsidP="00B4011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Прийняття Закону, на думку ініціатора проекту, дасть змогу вирішити завдання щодо удосконалення порядку організації та функціонування територіальної оборони на загальнодержавному, регіональному та місцевому рівнях, а також розгортання комплексної та системної підготовки громадян України до національного спротиву.</w:t>
      </w:r>
    </w:p>
    <w:p w:rsidR="00B40110" w:rsidRDefault="00B40110" w:rsidP="00B4011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1F7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Головне науково-експертне управління Апарату Верховної Ради України</w:t>
      </w: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висловило до проекту</w:t>
      </w:r>
      <w:r w:rsidR="006B1F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деякі зауваження і пропозиції.</w:t>
      </w:r>
    </w:p>
    <w:p w:rsidR="006B1F79" w:rsidRDefault="006B1F79" w:rsidP="00B4011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>Зокрема, експерти Головного управління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B40110">
        <w:rPr>
          <w:rFonts w:ascii="Times New Roman" w:hAnsi="Times New Roman"/>
          <w:sz w:val="28"/>
          <w:szCs w:val="28"/>
          <w:lang w:val="uk-UA"/>
        </w:rPr>
        <w:t>вернули увагу на те, що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 оскільки цей законопроект змістовно </w:t>
      </w:r>
      <w:r w:rsidRPr="00B40110">
        <w:rPr>
          <w:rFonts w:ascii="Times New Roman" w:hAnsi="Times New Roman"/>
          <w:sz w:val="28"/>
          <w:szCs w:val="28"/>
          <w:lang w:val="uk-UA"/>
        </w:rPr>
        <w:t>пов’язаний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 із </w:t>
      </w:r>
      <w:r>
        <w:rPr>
          <w:rFonts w:ascii="Times New Roman" w:hAnsi="Times New Roman"/>
          <w:sz w:val="28"/>
          <w:szCs w:val="28"/>
          <w:lang w:val="uk-UA"/>
        </w:rPr>
        <w:t>поданим Президентом України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про основи національного спротиву 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(реєстр. № 5557) і фактично є похідним від нього, </w:t>
      </w:r>
      <w:bookmarkStart w:id="0" w:name="_GoBack"/>
      <w:bookmarkEnd w:id="0"/>
      <w:r w:rsidRPr="00B40110">
        <w:rPr>
          <w:rFonts w:ascii="Times New Roman" w:hAnsi="Times New Roman"/>
          <w:sz w:val="28"/>
          <w:szCs w:val="28"/>
          <w:lang w:val="uk-UA"/>
        </w:rPr>
        <w:t>прийняття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0110">
        <w:rPr>
          <w:rFonts w:ascii="Times New Roman" w:hAnsi="Times New Roman"/>
          <w:sz w:val="28"/>
          <w:szCs w:val="28"/>
          <w:lang w:val="uk-UA"/>
        </w:rPr>
        <w:t xml:space="preserve">(неприйняття) </w:t>
      </w:r>
      <w:r>
        <w:rPr>
          <w:rFonts w:ascii="Times New Roman" w:hAnsi="Times New Roman"/>
          <w:sz w:val="28"/>
          <w:szCs w:val="28"/>
          <w:lang w:val="uk-UA"/>
        </w:rPr>
        <w:t xml:space="preserve">цього </w:t>
      </w:r>
      <w:r w:rsidRPr="00B40110">
        <w:rPr>
          <w:rFonts w:ascii="Times New Roman" w:hAnsi="Times New Roman"/>
          <w:sz w:val="28"/>
          <w:szCs w:val="28"/>
          <w:lang w:val="uk-UA"/>
        </w:rPr>
        <w:t>проекту має залежати від остаточного рішення Верховної Ради України щодо проекту (реєстр. № 5557).</w:t>
      </w:r>
    </w:p>
    <w:p w:rsidR="00B7172F" w:rsidRPr="00B7172F" w:rsidRDefault="00B7172F" w:rsidP="00B7172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Комітет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рекоменду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є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Верховній Раді України включити законопроект до порядку денного п’ятої сесії Верховної Ради України дев’ятого скликання та за результатами розгляду у першому читанні прийняти його за основу.</w:t>
      </w:r>
    </w:p>
    <w:p w:rsidR="00B7172F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Представляти законопроект під час його розгляду на пленарному засіданні Верховної Ради України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доручено Міністру оборони України Тарану</w:t>
      </w:r>
      <w:r w:rsidR="00B7172F" w:rsidRPr="00B7172F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 xml:space="preserve">Андрію Васильовичу. </w:t>
      </w:r>
    </w:p>
    <w:p w:rsidR="000805B4" w:rsidRPr="000805B4" w:rsidRDefault="00B7172F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proofErr w:type="spellStart"/>
      <w:r>
        <w:rPr>
          <w:rFonts w:ascii="Times New Roman" w:eastAsiaTheme="minorHAnsi" w:hAnsi="Times New Roman" w:cstheme="minorBidi"/>
          <w:sz w:val="28"/>
          <w:lang w:val="uk-UA"/>
        </w:rPr>
        <w:t>С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>півдоповідатиме</w:t>
      </w:r>
      <w:proofErr w:type="spellEnd"/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6B1F79">
        <w:rPr>
          <w:rFonts w:ascii="Times New Roman" w:eastAsiaTheme="minorHAnsi" w:hAnsi="Times New Roman" w:cstheme="minorBidi"/>
          <w:sz w:val="28"/>
          <w:lang w:val="uk-UA"/>
        </w:rPr>
        <w:t xml:space="preserve">–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член Комітету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3E6C82">
        <w:rPr>
          <w:rFonts w:ascii="Times New Roman" w:eastAsiaTheme="minorHAnsi" w:hAnsi="Times New Roman" w:cstheme="minorBidi"/>
          <w:sz w:val="28"/>
          <w:lang w:val="uk-UA"/>
        </w:rPr>
        <w:t>Веніславській</w:t>
      </w:r>
      <w:proofErr w:type="spellEnd"/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 Федір Михайлович.</w:t>
      </w: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57109E" w:rsidRPr="005F252F" w:rsidRDefault="0057109E" w:rsidP="0057109E">
      <w:pPr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5F252F" w:rsidSect="006B1F79">
      <w:headerReference w:type="default" r:id="rId7"/>
      <w:pgSz w:w="11906" w:h="16838"/>
      <w:pgMar w:top="851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DEC" w:rsidRDefault="002C2DEC" w:rsidP="003E6C82">
      <w:pPr>
        <w:spacing w:after="0" w:line="240" w:lineRule="auto"/>
      </w:pPr>
      <w:r>
        <w:separator/>
      </w:r>
    </w:p>
  </w:endnote>
  <w:endnote w:type="continuationSeparator" w:id="0">
    <w:p w:rsidR="002C2DEC" w:rsidRDefault="002C2DEC" w:rsidP="003E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DEC" w:rsidRDefault="002C2DEC" w:rsidP="003E6C82">
      <w:pPr>
        <w:spacing w:after="0" w:line="240" w:lineRule="auto"/>
      </w:pPr>
      <w:r>
        <w:separator/>
      </w:r>
    </w:p>
  </w:footnote>
  <w:footnote w:type="continuationSeparator" w:id="0">
    <w:p w:rsidR="002C2DEC" w:rsidRDefault="002C2DEC" w:rsidP="003E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499554"/>
      <w:docPartObj>
        <w:docPartGallery w:val="Page Numbers (Top of Page)"/>
        <w:docPartUnique/>
      </w:docPartObj>
    </w:sdtPr>
    <w:sdtEndPr/>
    <w:sdtContent>
      <w:p w:rsidR="003E6C82" w:rsidRDefault="003E6C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F79" w:rsidRPr="006B1F79">
          <w:rPr>
            <w:noProof/>
            <w:lang w:val="uk-UA"/>
          </w:rPr>
          <w:t>2</w:t>
        </w:r>
        <w:r>
          <w:fldChar w:fldCharType="end"/>
        </w:r>
      </w:p>
    </w:sdtContent>
  </w:sdt>
  <w:p w:rsidR="003E6C82" w:rsidRDefault="003E6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805B4"/>
    <w:rsid w:val="00124B7B"/>
    <w:rsid w:val="002C2DEC"/>
    <w:rsid w:val="002E53D3"/>
    <w:rsid w:val="003A0B32"/>
    <w:rsid w:val="003E6C82"/>
    <w:rsid w:val="004B2170"/>
    <w:rsid w:val="0051017F"/>
    <w:rsid w:val="005204CF"/>
    <w:rsid w:val="0057109E"/>
    <w:rsid w:val="005C4C54"/>
    <w:rsid w:val="005F252F"/>
    <w:rsid w:val="006B1F79"/>
    <w:rsid w:val="007C386B"/>
    <w:rsid w:val="00957CD5"/>
    <w:rsid w:val="00A26DB6"/>
    <w:rsid w:val="00B40110"/>
    <w:rsid w:val="00B7172F"/>
    <w:rsid w:val="00C1191D"/>
    <w:rsid w:val="00C71F35"/>
    <w:rsid w:val="00CC2453"/>
    <w:rsid w:val="00D32EF9"/>
    <w:rsid w:val="00D8097E"/>
    <w:rsid w:val="00E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94C8C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6C8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rsid w:val="003E6C82"/>
    <w:rPr>
      <w:rFonts w:eastAsia="Times New Roman" w:cs="Times New Roman"/>
      <w:szCs w:val="24"/>
      <w:lang w:eastAsia="ru-RU"/>
    </w:rPr>
  </w:style>
  <w:style w:type="paragraph" w:customStyle="1" w:styleId="StyleOstRed">
    <w:name w:val="StyleOstRed"/>
    <w:basedOn w:val="a"/>
    <w:rsid w:val="003E6C82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3E6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6C82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1843</Words>
  <Characters>1052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Роговець Наталія Олександрівна</cp:lastModifiedBy>
  <cp:revision>4</cp:revision>
  <dcterms:created xsi:type="dcterms:W3CDTF">2021-06-09T12:32:00Z</dcterms:created>
  <dcterms:modified xsi:type="dcterms:W3CDTF">2021-06-10T06:54:00Z</dcterms:modified>
</cp:coreProperties>
</file>