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7B4" w:rsidRPr="00DD5DEE" w:rsidRDefault="001467B4" w:rsidP="00FD2385">
      <w:pPr>
        <w:pStyle w:val="2"/>
        <w:spacing w:before="0" w:line="240" w:lineRule="auto"/>
        <w:ind w:right="679"/>
        <w:jc w:val="center"/>
        <w:rPr>
          <w:rFonts w:ascii="Times New Roman" w:hAnsi="Times New Roman"/>
          <w:b/>
          <w:color w:val="auto"/>
          <w:sz w:val="28"/>
          <w:szCs w:val="28"/>
        </w:rPr>
      </w:pPr>
      <w:r w:rsidRPr="00DD5DEE">
        <w:rPr>
          <w:rFonts w:ascii="Times New Roman" w:hAnsi="Times New Roman"/>
          <w:b/>
          <w:color w:val="auto"/>
          <w:sz w:val="28"/>
          <w:szCs w:val="28"/>
        </w:rPr>
        <w:t>Порівняльна таблиця</w:t>
      </w:r>
    </w:p>
    <w:p w:rsidR="001467B4" w:rsidRPr="00C46346" w:rsidRDefault="001467B4" w:rsidP="00FD2385">
      <w:pPr>
        <w:pStyle w:val="2"/>
        <w:spacing w:before="0" w:line="240" w:lineRule="auto"/>
        <w:ind w:right="679"/>
        <w:jc w:val="center"/>
        <w:rPr>
          <w:rFonts w:ascii="Times New Roman" w:hAnsi="Times New Roman"/>
          <w:b/>
          <w:bCs/>
          <w:color w:val="auto"/>
          <w:sz w:val="28"/>
          <w:szCs w:val="28"/>
          <w:lang w:eastAsia="uk-UA"/>
        </w:rPr>
      </w:pPr>
      <w:r w:rsidRPr="00DD5DEE">
        <w:rPr>
          <w:rFonts w:ascii="Times New Roman" w:hAnsi="Times New Roman"/>
          <w:b/>
          <w:color w:val="auto"/>
          <w:sz w:val="28"/>
          <w:szCs w:val="28"/>
        </w:rPr>
        <w:t>до проекту Закону України</w:t>
      </w:r>
      <w:r w:rsidR="00FD2385" w:rsidRPr="00DD5DEE">
        <w:rPr>
          <w:rFonts w:ascii="Times New Roman" w:hAnsi="Times New Roman"/>
          <w:b/>
          <w:color w:val="auto"/>
          <w:sz w:val="28"/>
          <w:szCs w:val="28"/>
        </w:rPr>
        <w:t xml:space="preserve"> </w:t>
      </w:r>
      <w:r w:rsidRPr="00DD5DEE">
        <w:rPr>
          <w:rFonts w:ascii="Times New Roman" w:hAnsi="Times New Roman"/>
          <w:b/>
          <w:color w:val="auto"/>
          <w:sz w:val="28"/>
          <w:szCs w:val="28"/>
        </w:rPr>
        <w:t>«</w:t>
      </w:r>
      <w:r w:rsidRPr="00DD5DEE">
        <w:rPr>
          <w:rFonts w:ascii="Times New Roman" w:hAnsi="Times New Roman"/>
          <w:b/>
          <w:bCs/>
          <w:color w:val="auto"/>
          <w:sz w:val="28"/>
          <w:szCs w:val="28"/>
          <w:lang w:eastAsia="uk-UA"/>
        </w:rPr>
        <w:t xml:space="preserve">Про заходи, спрямовані на </w:t>
      </w:r>
      <w:r w:rsidRPr="00C46346">
        <w:rPr>
          <w:rFonts w:ascii="Times New Roman" w:hAnsi="Times New Roman"/>
          <w:b/>
          <w:bCs/>
          <w:color w:val="auto"/>
          <w:sz w:val="28"/>
          <w:szCs w:val="28"/>
          <w:lang w:eastAsia="uk-UA"/>
        </w:rPr>
        <w:t>подолання кризових явищ та забезпечення фінансової стабільності на ринку природного газу»</w:t>
      </w:r>
    </w:p>
    <w:p w:rsidR="00601928" w:rsidRPr="00DD5DEE" w:rsidRDefault="00601928" w:rsidP="00FD2385">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5"/>
        <w:gridCol w:w="8003"/>
      </w:tblGrid>
      <w:tr w:rsidR="00D74906" w:rsidRPr="00C46346" w:rsidTr="00825F96">
        <w:trPr>
          <w:trHeight w:val="488"/>
        </w:trPr>
        <w:tc>
          <w:tcPr>
            <w:tcW w:w="7196" w:type="dxa"/>
            <w:shd w:val="clear" w:color="auto" w:fill="D9D9D9"/>
          </w:tcPr>
          <w:p w:rsidR="00862FED" w:rsidRPr="00C46346" w:rsidRDefault="00862FED" w:rsidP="00C46346">
            <w:pPr>
              <w:spacing w:after="0" w:line="240" w:lineRule="auto"/>
              <w:jc w:val="center"/>
              <w:rPr>
                <w:rFonts w:ascii="Times New Roman" w:hAnsi="Times New Roman"/>
                <w:b/>
                <w:sz w:val="28"/>
                <w:szCs w:val="28"/>
                <w:lang w:eastAsia="uk-UA"/>
              </w:rPr>
            </w:pPr>
            <w:r w:rsidRPr="00C46346">
              <w:rPr>
                <w:rFonts w:ascii="Times New Roman" w:hAnsi="Times New Roman"/>
                <w:b/>
                <w:sz w:val="28"/>
                <w:szCs w:val="28"/>
                <w:lang w:eastAsia="uk-UA"/>
              </w:rPr>
              <w:t xml:space="preserve">Зміст положення </w:t>
            </w:r>
            <w:proofErr w:type="spellStart"/>
            <w:r w:rsidRPr="00C46346">
              <w:rPr>
                <w:rFonts w:ascii="Times New Roman" w:hAnsi="Times New Roman"/>
                <w:b/>
                <w:sz w:val="28"/>
                <w:szCs w:val="28"/>
                <w:lang w:eastAsia="uk-UA"/>
              </w:rPr>
              <w:t>акта</w:t>
            </w:r>
            <w:proofErr w:type="spellEnd"/>
            <w:r w:rsidRPr="00C46346">
              <w:rPr>
                <w:rFonts w:ascii="Times New Roman" w:hAnsi="Times New Roman"/>
                <w:b/>
                <w:sz w:val="28"/>
                <w:szCs w:val="28"/>
                <w:lang w:eastAsia="uk-UA"/>
              </w:rPr>
              <w:t xml:space="preserve"> законодавства</w:t>
            </w:r>
          </w:p>
        </w:tc>
        <w:tc>
          <w:tcPr>
            <w:tcW w:w="8080" w:type="dxa"/>
            <w:shd w:val="clear" w:color="auto" w:fill="D9D9D9"/>
          </w:tcPr>
          <w:p w:rsidR="00862FED" w:rsidRPr="00C46346" w:rsidRDefault="00862FED" w:rsidP="00C46346">
            <w:pPr>
              <w:spacing w:after="0" w:line="240" w:lineRule="auto"/>
              <w:jc w:val="center"/>
              <w:rPr>
                <w:rFonts w:ascii="Times New Roman" w:hAnsi="Times New Roman"/>
                <w:b/>
                <w:sz w:val="28"/>
                <w:szCs w:val="28"/>
                <w:lang w:eastAsia="uk-UA"/>
              </w:rPr>
            </w:pPr>
            <w:r w:rsidRPr="00C46346">
              <w:rPr>
                <w:rFonts w:ascii="Times New Roman" w:hAnsi="Times New Roman"/>
                <w:b/>
                <w:sz w:val="28"/>
                <w:szCs w:val="28"/>
                <w:lang w:eastAsia="uk-UA"/>
              </w:rPr>
              <w:t xml:space="preserve">Зміст відповідного положення проекту </w:t>
            </w:r>
            <w:proofErr w:type="spellStart"/>
            <w:r w:rsidRPr="00C46346">
              <w:rPr>
                <w:rFonts w:ascii="Times New Roman" w:hAnsi="Times New Roman"/>
                <w:b/>
                <w:sz w:val="28"/>
                <w:szCs w:val="28"/>
                <w:lang w:eastAsia="uk-UA"/>
              </w:rPr>
              <w:t>акта</w:t>
            </w:r>
            <w:proofErr w:type="spellEnd"/>
          </w:p>
        </w:tc>
      </w:tr>
      <w:tr w:rsidR="00D74906" w:rsidRPr="00C46346" w:rsidTr="00825F96">
        <w:trPr>
          <w:trHeight w:val="728"/>
        </w:trPr>
        <w:tc>
          <w:tcPr>
            <w:tcW w:w="15276" w:type="dxa"/>
            <w:gridSpan w:val="2"/>
            <w:shd w:val="clear" w:color="auto" w:fill="auto"/>
          </w:tcPr>
          <w:p w:rsidR="00A20BD4" w:rsidRPr="00C46346" w:rsidRDefault="003C522B" w:rsidP="00C46346">
            <w:pPr>
              <w:spacing w:after="0" w:line="240" w:lineRule="auto"/>
              <w:jc w:val="center"/>
              <w:rPr>
                <w:rFonts w:ascii="Times New Roman" w:hAnsi="Times New Roman"/>
                <w:b/>
                <w:sz w:val="28"/>
                <w:szCs w:val="28"/>
              </w:rPr>
            </w:pPr>
            <w:r w:rsidRPr="00C46346">
              <w:rPr>
                <w:rFonts w:ascii="Times New Roman" w:hAnsi="Times New Roman"/>
                <w:b/>
                <w:sz w:val="28"/>
                <w:szCs w:val="28"/>
              </w:rPr>
              <w:t xml:space="preserve">Закон України «Про заходи, спрямовані на врегулювання заборгованості теплопостачальних та </w:t>
            </w:r>
            <w:proofErr w:type="spellStart"/>
            <w:r w:rsidRPr="00C46346">
              <w:rPr>
                <w:rFonts w:ascii="Times New Roman" w:hAnsi="Times New Roman"/>
                <w:b/>
                <w:sz w:val="28"/>
                <w:szCs w:val="28"/>
              </w:rPr>
              <w:t>теплогенеруючих</w:t>
            </w:r>
            <w:proofErr w:type="spellEnd"/>
            <w:r w:rsidRPr="00C46346">
              <w:rPr>
                <w:rFonts w:ascii="Times New Roman" w:hAnsi="Times New Roman"/>
                <w:b/>
                <w:sz w:val="28"/>
                <w:szCs w:val="28"/>
              </w:rPr>
              <w:t xml:space="preserve"> організацій та підприємств централізованого водопостачання і водовідведення</w:t>
            </w:r>
            <w:r w:rsidR="00C84075" w:rsidRPr="00C46346">
              <w:rPr>
                <w:rFonts w:ascii="Times New Roman" w:hAnsi="Times New Roman"/>
                <w:b/>
                <w:sz w:val="28"/>
                <w:szCs w:val="28"/>
              </w:rPr>
              <w:t xml:space="preserve"> за спожиті енергоносії</w:t>
            </w:r>
            <w:r w:rsidRPr="00C46346">
              <w:rPr>
                <w:rFonts w:ascii="Times New Roman" w:hAnsi="Times New Roman"/>
                <w:b/>
                <w:sz w:val="28"/>
                <w:szCs w:val="28"/>
              </w:rPr>
              <w:t>»</w:t>
            </w:r>
          </w:p>
        </w:tc>
      </w:tr>
      <w:tr w:rsidR="00D74906" w:rsidRPr="00C46346" w:rsidTr="00825F96">
        <w:trPr>
          <w:trHeight w:val="696"/>
        </w:trPr>
        <w:tc>
          <w:tcPr>
            <w:tcW w:w="7196" w:type="dxa"/>
            <w:shd w:val="clear" w:color="auto" w:fill="auto"/>
          </w:tcPr>
          <w:p w:rsidR="00D31C6E" w:rsidRPr="00C46346" w:rsidRDefault="00C84075" w:rsidP="00C46346">
            <w:pPr>
              <w:spacing w:after="0" w:line="240" w:lineRule="auto"/>
              <w:jc w:val="center"/>
              <w:rPr>
                <w:rFonts w:ascii="Times New Roman" w:hAnsi="Times New Roman"/>
                <w:sz w:val="28"/>
                <w:szCs w:val="28"/>
                <w:lang w:eastAsia="uk-UA"/>
              </w:rPr>
            </w:pPr>
            <w:r w:rsidRPr="00C46346">
              <w:rPr>
                <w:rFonts w:ascii="Times New Roman" w:hAnsi="Times New Roman"/>
                <w:sz w:val="28"/>
                <w:szCs w:val="28"/>
                <w:lang w:eastAsia="uk-UA"/>
              </w:rPr>
              <w:t>Закон України</w:t>
            </w:r>
          </w:p>
          <w:p w:rsidR="00C84075" w:rsidRPr="00C46346" w:rsidRDefault="00C84075" w:rsidP="00C46346">
            <w:pPr>
              <w:spacing w:after="0" w:line="240" w:lineRule="auto"/>
              <w:jc w:val="center"/>
              <w:rPr>
                <w:rFonts w:ascii="Times New Roman" w:hAnsi="Times New Roman"/>
                <w:sz w:val="28"/>
                <w:szCs w:val="28"/>
                <w:lang w:eastAsia="uk-UA"/>
              </w:rPr>
            </w:pPr>
            <w:r w:rsidRPr="00C46346">
              <w:rPr>
                <w:rFonts w:ascii="Times New Roman" w:hAnsi="Times New Roman"/>
                <w:sz w:val="28"/>
                <w:szCs w:val="28"/>
                <w:lang w:eastAsia="uk-UA"/>
              </w:rPr>
              <w:t xml:space="preserve">«Про заходи, спрямовані на врегулювання заборгованості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та підприємств централізованого водопостачання і водовідведення за спожиті енергоносії»</w:t>
            </w:r>
          </w:p>
        </w:tc>
        <w:tc>
          <w:tcPr>
            <w:tcW w:w="8080" w:type="dxa"/>
            <w:shd w:val="clear" w:color="auto" w:fill="auto"/>
          </w:tcPr>
          <w:p w:rsidR="00D31C6E" w:rsidRPr="00C46346" w:rsidRDefault="00C84075" w:rsidP="00C46346">
            <w:pPr>
              <w:spacing w:after="0" w:line="240" w:lineRule="auto"/>
              <w:jc w:val="center"/>
              <w:rPr>
                <w:rFonts w:ascii="Times New Roman" w:hAnsi="Times New Roman"/>
                <w:b/>
                <w:sz w:val="28"/>
                <w:szCs w:val="28"/>
                <w:lang w:eastAsia="uk-UA"/>
              </w:rPr>
            </w:pPr>
            <w:r w:rsidRPr="00C46346">
              <w:rPr>
                <w:rFonts w:ascii="Times New Roman" w:hAnsi="Times New Roman"/>
                <w:b/>
                <w:sz w:val="28"/>
                <w:szCs w:val="28"/>
                <w:lang w:eastAsia="uk-UA"/>
              </w:rPr>
              <w:t xml:space="preserve">Закон України </w:t>
            </w:r>
          </w:p>
          <w:p w:rsidR="00242A5B" w:rsidRPr="00C46346" w:rsidRDefault="00C84075" w:rsidP="00C46346">
            <w:pPr>
              <w:spacing w:after="0" w:line="240" w:lineRule="auto"/>
              <w:jc w:val="center"/>
              <w:rPr>
                <w:rFonts w:ascii="Times New Roman" w:hAnsi="Times New Roman"/>
                <w:b/>
                <w:sz w:val="28"/>
                <w:szCs w:val="28"/>
                <w:lang w:eastAsia="uk-UA"/>
              </w:rPr>
            </w:pPr>
            <w:r w:rsidRPr="00C46346">
              <w:rPr>
                <w:rFonts w:ascii="Times New Roman" w:hAnsi="Times New Roman"/>
                <w:b/>
                <w:sz w:val="28"/>
                <w:szCs w:val="28"/>
                <w:lang w:eastAsia="uk-UA"/>
              </w:rPr>
              <w:t xml:space="preserve">«Про заходи, спрямовані на врегулювання заборгованості теплопостачальних та </w:t>
            </w:r>
            <w:proofErr w:type="spellStart"/>
            <w:r w:rsidRPr="00C46346">
              <w:rPr>
                <w:rFonts w:ascii="Times New Roman" w:hAnsi="Times New Roman"/>
                <w:b/>
                <w:sz w:val="28"/>
                <w:szCs w:val="28"/>
                <w:lang w:eastAsia="uk-UA"/>
              </w:rPr>
              <w:t>теплогенеруючих</w:t>
            </w:r>
            <w:proofErr w:type="spellEnd"/>
            <w:r w:rsidRPr="00C46346">
              <w:rPr>
                <w:rFonts w:ascii="Times New Roman" w:hAnsi="Times New Roman"/>
                <w:b/>
                <w:sz w:val="28"/>
                <w:szCs w:val="28"/>
                <w:lang w:eastAsia="uk-UA"/>
              </w:rPr>
              <w:t xml:space="preserve"> організацій та підприємств централізованого водопостачання і водовідведення»</w:t>
            </w:r>
          </w:p>
        </w:tc>
      </w:tr>
      <w:tr w:rsidR="00D74906" w:rsidRPr="00C46346" w:rsidTr="00825F96">
        <w:trPr>
          <w:trHeight w:val="696"/>
        </w:trPr>
        <w:tc>
          <w:tcPr>
            <w:tcW w:w="7196" w:type="dxa"/>
            <w:shd w:val="clear" w:color="auto" w:fill="auto"/>
          </w:tcPr>
          <w:p w:rsidR="005942AA" w:rsidRPr="00C46346" w:rsidRDefault="005942AA"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Стаття 1. Визначення термінів</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У цьому Законі терміни вживаються в такому значенні:</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взаєморозрахунки - розрахунки з погашення заборгованості, що проводяться за рахунок видатків державного бюджету учасниками процедури врегулювання заборгованості;</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договір про організацію взаєморозрахунків - договір, який укладається учасниками процедури врегулювання заборгованості для погашення заборгованості та є підставою для проведення взаєморозрахунків відповідно до цього Закону;</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заборгованість, що підлягає врегулюванню відповідно до цього Закону (далі - заборгованість):</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кредиторська заборгованість перед постачальником природного газу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за спожитий природний газ, використаний для виробництва теплової та електричної енергії, надання послуг з централізованого опалення та постачання гарячої води;</w:t>
            </w:r>
          </w:p>
          <w:p w:rsidR="00CD2291" w:rsidRPr="00C46346" w:rsidRDefault="00CD2291" w:rsidP="00C46346">
            <w:pPr>
              <w:spacing w:after="0" w:line="240" w:lineRule="auto"/>
              <w:jc w:val="both"/>
              <w:rPr>
                <w:rFonts w:ascii="Times New Roman" w:hAnsi="Times New Roman"/>
                <w:sz w:val="28"/>
                <w:szCs w:val="28"/>
                <w:lang w:eastAsia="uk-UA"/>
              </w:rPr>
            </w:pPr>
          </w:p>
          <w:p w:rsidR="00CD2291" w:rsidRPr="00C46346" w:rsidRDefault="00CD2291" w:rsidP="00C46346">
            <w:pPr>
              <w:spacing w:after="0" w:line="240" w:lineRule="auto"/>
              <w:jc w:val="both"/>
              <w:rPr>
                <w:rFonts w:ascii="Times New Roman" w:hAnsi="Times New Roman"/>
                <w:sz w:val="28"/>
                <w:szCs w:val="28"/>
                <w:lang w:eastAsia="uk-UA"/>
              </w:rPr>
            </w:pPr>
          </w:p>
          <w:p w:rsidR="00CD2291" w:rsidRPr="00C46346" w:rsidRDefault="00CD2291" w:rsidP="00C46346">
            <w:pPr>
              <w:spacing w:after="0" w:line="240" w:lineRule="auto"/>
              <w:jc w:val="both"/>
              <w:rPr>
                <w:rFonts w:ascii="Times New Roman" w:hAnsi="Times New Roman"/>
                <w:sz w:val="28"/>
                <w:szCs w:val="28"/>
                <w:lang w:eastAsia="uk-UA"/>
              </w:rPr>
            </w:pPr>
          </w:p>
          <w:p w:rsidR="00C84075" w:rsidRPr="00C46346" w:rsidRDefault="00C84075" w:rsidP="00C46346">
            <w:pPr>
              <w:spacing w:after="0" w:line="240" w:lineRule="auto"/>
              <w:jc w:val="both"/>
              <w:rPr>
                <w:rFonts w:ascii="Times New Roman" w:hAnsi="Times New Roman"/>
                <w:sz w:val="28"/>
                <w:szCs w:val="28"/>
                <w:lang w:eastAsia="uk-UA"/>
              </w:rPr>
            </w:pPr>
          </w:p>
          <w:p w:rsidR="00C84075" w:rsidRPr="00C46346" w:rsidRDefault="00C84075" w:rsidP="00C46346">
            <w:pPr>
              <w:spacing w:after="0" w:line="240" w:lineRule="auto"/>
              <w:jc w:val="both"/>
              <w:rPr>
                <w:rFonts w:ascii="Times New Roman" w:hAnsi="Times New Roman"/>
                <w:sz w:val="28"/>
                <w:szCs w:val="28"/>
                <w:lang w:eastAsia="uk-UA"/>
              </w:rPr>
            </w:pPr>
          </w:p>
          <w:p w:rsidR="00C84075" w:rsidRPr="00C46346" w:rsidRDefault="00C84075" w:rsidP="00C46346">
            <w:pPr>
              <w:spacing w:after="0" w:line="240" w:lineRule="auto"/>
              <w:jc w:val="both"/>
              <w:rPr>
                <w:rFonts w:ascii="Times New Roman" w:hAnsi="Times New Roman"/>
                <w:sz w:val="28"/>
                <w:szCs w:val="28"/>
                <w:lang w:eastAsia="uk-UA"/>
              </w:rPr>
            </w:pPr>
          </w:p>
          <w:p w:rsidR="003215A3" w:rsidRPr="00C46346" w:rsidRDefault="003215A3" w:rsidP="00C46346">
            <w:pPr>
              <w:spacing w:after="0" w:line="240" w:lineRule="auto"/>
              <w:jc w:val="both"/>
              <w:rPr>
                <w:rFonts w:ascii="Times New Roman" w:hAnsi="Times New Roman"/>
                <w:sz w:val="28"/>
                <w:szCs w:val="28"/>
                <w:lang w:eastAsia="uk-UA"/>
              </w:rPr>
            </w:pPr>
          </w:p>
          <w:p w:rsidR="003215A3" w:rsidRPr="00C46346" w:rsidRDefault="003215A3" w:rsidP="00C46346">
            <w:pPr>
              <w:spacing w:after="0" w:line="240" w:lineRule="auto"/>
              <w:jc w:val="both"/>
              <w:rPr>
                <w:rFonts w:ascii="Times New Roman" w:hAnsi="Times New Roman"/>
                <w:sz w:val="28"/>
                <w:szCs w:val="28"/>
                <w:lang w:eastAsia="uk-UA"/>
              </w:rPr>
            </w:pPr>
          </w:p>
          <w:p w:rsidR="003215A3" w:rsidRPr="00C46346" w:rsidRDefault="003215A3" w:rsidP="00C46346">
            <w:pPr>
              <w:spacing w:after="0" w:line="240" w:lineRule="auto"/>
              <w:jc w:val="both"/>
              <w:rPr>
                <w:rFonts w:ascii="Times New Roman" w:hAnsi="Times New Roman"/>
                <w:sz w:val="28"/>
                <w:szCs w:val="28"/>
                <w:lang w:eastAsia="uk-UA"/>
              </w:rPr>
            </w:pPr>
          </w:p>
          <w:p w:rsidR="007132BE" w:rsidRPr="00C46346" w:rsidRDefault="007132BE" w:rsidP="00C46346">
            <w:pPr>
              <w:spacing w:after="0" w:line="240" w:lineRule="auto"/>
              <w:jc w:val="both"/>
              <w:rPr>
                <w:rFonts w:ascii="Times New Roman" w:hAnsi="Times New Roman"/>
                <w:sz w:val="28"/>
                <w:szCs w:val="28"/>
                <w:lang w:eastAsia="uk-UA"/>
              </w:rPr>
            </w:pPr>
          </w:p>
          <w:p w:rsidR="007132BE" w:rsidRPr="00C46346" w:rsidRDefault="007132BE" w:rsidP="00C46346">
            <w:pPr>
              <w:spacing w:after="0" w:line="240" w:lineRule="auto"/>
              <w:jc w:val="both"/>
              <w:rPr>
                <w:rFonts w:ascii="Times New Roman" w:hAnsi="Times New Roman"/>
                <w:sz w:val="28"/>
                <w:szCs w:val="28"/>
                <w:lang w:eastAsia="uk-UA"/>
              </w:rPr>
            </w:pPr>
          </w:p>
          <w:p w:rsidR="007132BE" w:rsidRPr="00C46346" w:rsidRDefault="007132BE" w:rsidP="00C46346">
            <w:pPr>
              <w:spacing w:after="0" w:line="240" w:lineRule="auto"/>
              <w:jc w:val="both"/>
              <w:rPr>
                <w:rFonts w:ascii="Times New Roman" w:hAnsi="Times New Roman"/>
                <w:sz w:val="28"/>
                <w:szCs w:val="28"/>
                <w:lang w:eastAsia="uk-UA"/>
              </w:rPr>
            </w:pPr>
          </w:p>
          <w:p w:rsidR="007132BE" w:rsidRPr="00C46346" w:rsidRDefault="007132BE" w:rsidP="00C46346">
            <w:pPr>
              <w:spacing w:after="0" w:line="240" w:lineRule="auto"/>
              <w:jc w:val="both"/>
              <w:rPr>
                <w:rFonts w:ascii="Times New Roman" w:hAnsi="Times New Roman"/>
                <w:sz w:val="28"/>
                <w:szCs w:val="28"/>
                <w:lang w:eastAsia="uk-UA"/>
              </w:rPr>
            </w:pPr>
          </w:p>
          <w:p w:rsidR="00DD7E12" w:rsidRPr="00C46346" w:rsidRDefault="00DD7E12" w:rsidP="00C46346">
            <w:pPr>
              <w:spacing w:after="0" w:line="240" w:lineRule="auto"/>
              <w:jc w:val="both"/>
              <w:rPr>
                <w:rFonts w:ascii="Times New Roman" w:hAnsi="Times New Roman"/>
                <w:sz w:val="28"/>
                <w:szCs w:val="28"/>
                <w:lang w:eastAsia="uk-UA"/>
              </w:rPr>
            </w:pPr>
          </w:p>
          <w:p w:rsidR="00DD7E12" w:rsidRPr="00C46346" w:rsidRDefault="00DD7E12"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Default="00961460" w:rsidP="00C46346">
            <w:pPr>
              <w:spacing w:after="0" w:line="240" w:lineRule="auto"/>
              <w:jc w:val="both"/>
              <w:rPr>
                <w:rFonts w:ascii="Times New Roman" w:hAnsi="Times New Roman"/>
                <w:sz w:val="28"/>
                <w:szCs w:val="28"/>
                <w:lang w:eastAsia="uk-UA"/>
              </w:rPr>
            </w:pPr>
          </w:p>
          <w:p w:rsidR="00A837E2" w:rsidRDefault="00A837E2" w:rsidP="00C46346">
            <w:pPr>
              <w:spacing w:after="0" w:line="240" w:lineRule="auto"/>
              <w:jc w:val="both"/>
              <w:rPr>
                <w:rFonts w:ascii="Times New Roman" w:hAnsi="Times New Roman"/>
                <w:sz w:val="28"/>
                <w:szCs w:val="28"/>
                <w:lang w:eastAsia="uk-UA"/>
              </w:rPr>
            </w:pPr>
          </w:p>
          <w:p w:rsidR="00A837E2" w:rsidRPr="00C46346" w:rsidRDefault="00A837E2" w:rsidP="00C46346">
            <w:pPr>
              <w:spacing w:after="0" w:line="240" w:lineRule="auto"/>
              <w:jc w:val="both"/>
              <w:rPr>
                <w:rFonts w:ascii="Times New Roman" w:hAnsi="Times New Roman"/>
                <w:sz w:val="28"/>
                <w:szCs w:val="28"/>
                <w:lang w:eastAsia="uk-UA"/>
              </w:rPr>
            </w:pPr>
          </w:p>
          <w:p w:rsidR="00961460" w:rsidRDefault="00961460" w:rsidP="00C46346">
            <w:pPr>
              <w:spacing w:after="0" w:line="240" w:lineRule="auto"/>
              <w:jc w:val="both"/>
              <w:rPr>
                <w:rFonts w:ascii="Times New Roman" w:hAnsi="Times New Roman"/>
                <w:sz w:val="28"/>
                <w:szCs w:val="28"/>
                <w:lang w:eastAsia="uk-UA"/>
              </w:rPr>
            </w:pPr>
          </w:p>
          <w:p w:rsidR="006E3919" w:rsidRPr="00C46346" w:rsidRDefault="006E3919" w:rsidP="00C46346">
            <w:pPr>
              <w:spacing w:after="0" w:line="240" w:lineRule="auto"/>
              <w:jc w:val="both"/>
              <w:rPr>
                <w:rFonts w:ascii="Times New Roman" w:hAnsi="Times New Roman"/>
                <w:sz w:val="28"/>
                <w:szCs w:val="28"/>
                <w:lang w:eastAsia="uk-UA"/>
              </w:rPr>
            </w:pP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кредиторська заборгованість перед постачальником електричної енергії підприємств централізованого водопостачання і водовідведення за електричну енергію, </w:t>
            </w:r>
            <w:r w:rsidRPr="00C46346">
              <w:rPr>
                <w:rFonts w:ascii="Times New Roman" w:hAnsi="Times New Roman"/>
                <w:sz w:val="28"/>
                <w:szCs w:val="28"/>
                <w:lang w:eastAsia="uk-UA"/>
              </w:rPr>
              <w:lastRenderedPageBreak/>
              <w:t>спожиту для виробництва та надання послуг з централізованого водопостачання та водовідведення, з постачання холодної води та водовідведення (з використанням внутрішньобудинкових систем);</w:t>
            </w:r>
          </w:p>
          <w:p w:rsidR="00CD2291" w:rsidRPr="00C46346" w:rsidRDefault="00CD2291" w:rsidP="00C46346">
            <w:pPr>
              <w:spacing w:after="0" w:line="240" w:lineRule="auto"/>
              <w:jc w:val="both"/>
              <w:rPr>
                <w:rFonts w:ascii="Times New Roman" w:hAnsi="Times New Roman"/>
                <w:sz w:val="28"/>
                <w:szCs w:val="28"/>
                <w:lang w:eastAsia="uk-UA"/>
              </w:rPr>
            </w:pP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заборгованість з різниці в тарифах на теплову енергію, послуги з централізованого опалення, постачання гарячої води, водопостачання, водовідведення, постачання холодної води та водовідведення (з використанням внутрішньобудинкових систем), що вироблялися, транспортувалися та постачалися населенню, установам і організаціям, що фінансуються з державного та/або місцевих бюджетів, та/або іншим підприємствам теплопостачання, централізованого водопостачання та водовідведення, що постачають теплову енергію, надають послуги з централізованого опалення, постачання гарячої води, централізованого водопостачання, водовідведення, постачання холодної води та водовідведення (з використанням внутрішньобудинкових систем) населенню,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послуг з централізованого опалення, постачання гарячої води, водопостачання, водовідведення, постачання холодної води та водовідведення (з використанням внутрішньобудинкових систем) тарифам, що затверджувалися та/або погоджувалися органами державної влади чи органами місцевого самоврядування, та залишилася не погашеною станом на 1 січня 2016 року (далі - заборгованість з різниці в тарифах);</w:t>
            </w:r>
          </w:p>
          <w:p w:rsidR="00CD2291" w:rsidRPr="00C46346" w:rsidRDefault="00CD2291"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DD7E12" w:rsidRPr="00C46346" w:rsidRDefault="00DD7E12" w:rsidP="00C46346">
            <w:pPr>
              <w:spacing w:after="0" w:line="240" w:lineRule="auto"/>
              <w:jc w:val="both"/>
              <w:rPr>
                <w:rFonts w:ascii="Times New Roman" w:hAnsi="Times New Roman"/>
                <w:sz w:val="28"/>
                <w:szCs w:val="28"/>
                <w:lang w:eastAsia="uk-UA"/>
              </w:rPr>
            </w:pP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постачальник природного газу - Національна акціонерна компанія "Нафтогаз України" та її дочірня компанія "Газ України";</w:t>
            </w:r>
          </w:p>
          <w:p w:rsidR="00CD2291" w:rsidRPr="00C46346" w:rsidRDefault="00CD2291" w:rsidP="00C46346">
            <w:pPr>
              <w:spacing w:after="0" w:line="240" w:lineRule="auto"/>
              <w:jc w:val="both"/>
              <w:rPr>
                <w:rFonts w:ascii="Times New Roman" w:hAnsi="Times New Roman"/>
                <w:sz w:val="28"/>
                <w:szCs w:val="28"/>
                <w:lang w:eastAsia="uk-UA"/>
              </w:rPr>
            </w:pPr>
          </w:p>
          <w:p w:rsidR="00CA040C" w:rsidRPr="00C46346" w:rsidRDefault="00CA040C" w:rsidP="00C46346">
            <w:pPr>
              <w:spacing w:after="0" w:line="240" w:lineRule="auto"/>
              <w:jc w:val="both"/>
              <w:rPr>
                <w:rFonts w:ascii="Times New Roman" w:hAnsi="Times New Roman"/>
                <w:sz w:val="28"/>
                <w:szCs w:val="28"/>
                <w:lang w:eastAsia="uk-UA"/>
              </w:rPr>
            </w:pPr>
          </w:p>
          <w:p w:rsidR="00CA040C" w:rsidRPr="00C46346" w:rsidRDefault="00CA040C" w:rsidP="00C46346">
            <w:pPr>
              <w:spacing w:after="0" w:line="240" w:lineRule="auto"/>
              <w:jc w:val="both"/>
              <w:rPr>
                <w:rFonts w:ascii="Times New Roman" w:hAnsi="Times New Roman"/>
                <w:sz w:val="28"/>
                <w:szCs w:val="28"/>
                <w:lang w:eastAsia="uk-UA"/>
              </w:rPr>
            </w:pPr>
          </w:p>
          <w:p w:rsidR="00CA040C" w:rsidRPr="00C46346" w:rsidRDefault="00CA040C" w:rsidP="00C46346">
            <w:pPr>
              <w:spacing w:after="0" w:line="240" w:lineRule="auto"/>
              <w:jc w:val="both"/>
              <w:rPr>
                <w:rFonts w:ascii="Times New Roman" w:hAnsi="Times New Roman"/>
                <w:sz w:val="28"/>
                <w:szCs w:val="28"/>
                <w:lang w:eastAsia="uk-UA"/>
              </w:rPr>
            </w:pPr>
          </w:p>
          <w:p w:rsidR="00CA040C" w:rsidRPr="00C46346" w:rsidRDefault="00CA040C" w:rsidP="00C46346">
            <w:pPr>
              <w:spacing w:after="0" w:line="240" w:lineRule="auto"/>
              <w:jc w:val="both"/>
              <w:rPr>
                <w:rFonts w:ascii="Times New Roman" w:hAnsi="Times New Roman"/>
                <w:sz w:val="28"/>
                <w:szCs w:val="28"/>
                <w:lang w:eastAsia="uk-UA"/>
              </w:rPr>
            </w:pPr>
          </w:p>
          <w:p w:rsidR="00CA040C" w:rsidRPr="00C46346" w:rsidRDefault="00CA040C"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A159A5"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процедура врегулювання заборгованості - заходи, спрямовані на зменшення, списання та/або реструктуризацію заборгованості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за спожитий природний газ, підприємств централізованого водопостачання і водовідведення за спожиту електричну енергію шляхом проведення взаєморозрахунків, реструктуризації та списання заборгованості;</w:t>
            </w:r>
          </w:p>
          <w:p w:rsidR="00CD2291"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реєстр підприємств, що беруть участь у процедурі врегулювання заборгованості (далі - реєстр), - державна відкрита, загальнодоступна інформаційна система, що забезпечує збирання, накопичення, обробку, захист, облік та надання інформації про підприємства та організації, які є учасниками процедури врегулювання заборгованості відповідно до цього Закону. Реєстр розміщується на офіційному веб-сайті центрального органу виконавчої </w:t>
            </w:r>
            <w:r w:rsidRPr="00C46346">
              <w:rPr>
                <w:rFonts w:ascii="Times New Roman" w:hAnsi="Times New Roman"/>
                <w:sz w:val="28"/>
                <w:szCs w:val="28"/>
                <w:lang w:eastAsia="uk-UA"/>
              </w:rPr>
              <w:lastRenderedPageBreak/>
              <w:t>влади, що забезпечує формування та реалізує державну політику у сфері житлово-комунального г</w:t>
            </w:r>
            <w:r w:rsidR="00B81699" w:rsidRPr="00C46346">
              <w:rPr>
                <w:rFonts w:ascii="Times New Roman" w:hAnsi="Times New Roman"/>
                <w:sz w:val="28"/>
                <w:szCs w:val="28"/>
                <w:lang w:eastAsia="uk-UA"/>
              </w:rPr>
              <w:t>осподарства;</w:t>
            </w:r>
          </w:p>
          <w:p w:rsidR="00A159A5"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спожиті енергоносії - спожиті природний газ, електрична енергія;</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учасники процедури врегулювання заборгованості - підприємства та організації, включені до реєстру, постачальники природного газу та/або електричної енергії, оптовий постачальник електричної енергії, розпорядники коштів державного та місцевих бюджетів, органи, що здійснюють казначейське обслуговування бюджетних коштів.</w:t>
            </w:r>
          </w:p>
          <w:p w:rsidR="00862FED"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2. Інші терміни вживаються в цьому Законі у значеннях, наведених у законах України "Про житлово-комунальні послуги", "Про теплопостачання", "Про питну воду та питне водопостачання", "Про електроенергетику" та інших законах України.</w:t>
            </w:r>
          </w:p>
        </w:tc>
        <w:tc>
          <w:tcPr>
            <w:tcW w:w="8080" w:type="dxa"/>
            <w:shd w:val="clear" w:color="auto" w:fill="auto"/>
          </w:tcPr>
          <w:p w:rsidR="00B06B7E" w:rsidRPr="00C46346" w:rsidRDefault="00B06B7E"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lastRenderedPageBreak/>
              <w:t>Стаття 1. Визначення термінів</w:t>
            </w:r>
          </w:p>
          <w:p w:rsidR="00B06B7E" w:rsidRPr="00C46346" w:rsidRDefault="000829FE" w:rsidP="00C46346">
            <w:pPr>
              <w:pStyle w:val="a4"/>
              <w:spacing w:after="0" w:line="240" w:lineRule="auto"/>
              <w:ind w:left="0"/>
              <w:jc w:val="both"/>
              <w:rPr>
                <w:rFonts w:ascii="Times New Roman" w:hAnsi="Times New Roman"/>
                <w:sz w:val="28"/>
                <w:szCs w:val="28"/>
                <w:lang w:eastAsia="uk-UA"/>
              </w:rPr>
            </w:pPr>
            <w:r w:rsidRPr="00C46346">
              <w:rPr>
                <w:rFonts w:ascii="Times New Roman" w:hAnsi="Times New Roman"/>
                <w:sz w:val="28"/>
                <w:szCs w:val="28"/>
                <w:lang w:eastAsia="uk-UA"/>
              </w:rPr>
              <w:t xml:space="preserve">1. </w:t>
            </w:r>
            <w:r w:rsidR="00B06B7E" w:rsidRPr="00C46346">
              <w:rPr>
                <w:rFonts w:ascii="Times New Roman" w:hAnsi="Times New Roman"/>
                <w:sz w:val="28"/>
                <w:szCs w:val="28"/>
                <w:lang w:eastAsia="uk-UA"/>
              </w:rPr>
              <w:t>У цьому Законі терміни вживаються в такому значенні:</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взаєморозрахунки - розрахунки з погашення заборгованості, що проводяться за рахунок видатків державного</w:t>
            </w:r>
            <w:r w:rsidR="007F5C0C" w:rsidRPr="00C46346">
              <w:rPr>
                <w:rFonts w:ascii="Times New Roman" w:hAnsi="Times New Roman"/>
                <w:sz w:val="28"/>
                <w:szCs w:val="28"/>
                <w:lang w:eastAsia="uk-UA"/>
              </w:rPr>
              <w:t xml:space="preserve"> бюджету,</w:t>
            </w:r>
            <w:r w:rsidRPr="00C46346">
              <w:rPr>
                <w:rFonts w:ascii="Times New Roman" w:hAnsi="Times New Roman"/>
                <w:sz w:val="28"/>
                <w:szCs w:val="28"/>
                <w:lang w:eastAsia="uk-UA"/>
              </w:rPr>
              <w:t xml:space="preserve"> </w:t>
            </w:r>
            <w:r w:rsidR="007F5C0C" w:rsidRPr="00C46346">
              <w:rPr>
                <w:rFonts w:ascii="Times New Roman" w:hAnsi="Times New Roman"/>
                <w:b/>
                <w:sz w:val="28"/>
                <w:szCs w:val="28"/>
                <w:lang w:eastAsia="uk-UA"/>
              </w:rPr>
              <w:t xml:space="preserve">місцевих бюджетів (на умовах </w:t>
            </w:r>
            <w:proofErr w:type="spellStart"/>
            <w:r w:rsidR="007F5C0C" w:rsidRPr="00C46346">
              <w:rPr>
                <w:rFonts w:ascii="Times New Roman" w:hAnsi="Times New Roman"/>
                <w:b/>
                <w:sz w:val="28"/>
                <w:szCs w:val="28"/>
                <w:lang w:eastAsia="uk-UA"/>
              </w:rPr>
              <w:t>співфінансування</w:t>
            </w:r>
            <w:proofErr w:type="spellEnd"/>
            <w:r w:rsidR="007F5C0C" w:rsidRPr="00C46346">
              <w:rPr>
                <w:rFonts w:ascii="Times New Roman" w:hAnsi="Times New Roman"/>
                <w:b/>
                <w:sz w:val="28"/>
                <w:szCs w:val="28"/>
                <w:lang w:eastAsia="uk-UA"/>
              </w:rPr>
              <w:t>)</w:t>
            </w:r>
            <w:r w:rsidRPr="00C46346">
              <w:rPr>
                <w:rFonts w:ascii="Times New Roman" w:hAnsi="Times New Roman"/>
                <w:sz w:val="28"/>
                <w:szCs w:val="28"/>
                <w:lang w:eastAsia="uk-UA"/>
              </w:rPr>
              <w:t xml:space="preserve"> учасниками процедури врегулювання заборгованості;</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договір про організацію взаєморозрахунків - договір, який укладається учасниками процедури врегулювання заборгованості для погашення заборгованості та є підставою для проведення взаєморозрахунків відповідно до цього Закону;</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заборгованість, що підлягає врегулюванню відповідно до цього Закону (далі - заборгованість):</w:t>
            </w:r>
          </w:p>
          <w:p w:rsidR="00DD7E12" w:rsidRPr="006E3919" w:rsidRDefault="00DD7E12" w:rsidP="00C46346">
            <w:pPr>
              <w:spacing w:after="0" w:line="240" w:lineRule="auto"/>
              <w:jc w:val="both"/>
              <w:rPr>
                <w:rFonts w:ascii="Times New Roman" w:hAnsi="Times New Roman"/>
                <w:b/>
                <w:sz w:val="28"/>
                <w:szCs w:val="28"/>
                <w:lang w:eastAsia="uk-UA"/>
              </w:rPr>
            </w:pPr>
            <w:r w:rsidRPr="006E3919">
              <w:rPr>
                <w:rFonts w:ascii="Times New Roman" w:hAnsi="Times New Roman"/>
                <w:b/>
                <w:sz w:val="28"/>
                <w:szCs w:val="28"/>
                <w:lang w:eastAsia="uk-UA"/>
              </w:rPr>
              <w:t xml:space="preserve">кредиторська заборгованість теплопостачальних та </w:t>
            </w:r>
            <w:proofErr w:type="spellStart"/>
            <w:r w:rsidRPr="006E3919">
              <w:rPr>
                <w:rFonts w:ascii="Times New Roman" w:hAnsi="Times New Roman"/>
                <w:b/>
                <w:sz w:val="28"/>
                <w:szCs w:val="28"/>
                <w:lang w:eastAsia="uk-UA"/>
              </w:rPr>
              <w:t>теплогенеруючих</w:t>
            </w:r>
            <w:proofErr w:type="spellEnd"/>
            <w:r w:rsidRPr="006E3919">
              <w:rPr>
                <w:rFonts w:ascii="Times New Roman" w:hAnsi="Times New Roman"/>
                <w:b/>
                <w:sz w:val="28"/>
                <w:szCs w:val="28"/>
                <w:lang w:eastAsia="uk-UA"/>
              </w:rPr>
              <w:t xml:space="preserve"> організацій перед постачальником природного газу, операторами газорозподільних систем, оператором газотранспортної системи та суб’єктом господарювання, що виконував функції оператора газотранспортної системи до 31 грудня 2019 року (включно)</w:t>
            </w:r>
            <w:r w:rsidRPr="006E3919">
              <w:rPr>
                <w:rFonts w:ascii="Times New Roman" w:hAnsi="Times New Roman"/>
                <w:b/>
                <w:sz w:val="28"/>
              </w:rPr>
              <w:t>,</w:t>
            </w:r>
            <w:r w:rsidRPr="006E3919">
              <w:rPr>
                <w:rFonts w:ascii="Times New Roman" w:hAnsi="Times New Roman"/>
                <w:b/>
                <w:sz w:val="28"/>
                <w:szCs w:val="28"/>
                <w:lang w:eastAsia="uk-UA"/>
              </w:rPr>
              <w:t xml:space="preserve"> за спожитий природний газ, використаний для виробництва теплової енергії</w:t>
            </w:r>
            <w:r w:rsidRPr="006E3919">
              <w:rPr>
                <w:rFonts w:ascii="Times New Roman" w:hAnsi="Times New Roman"/>
                <w:b/>
                <w:sz w:val="28"/>
              </w:rPr>
              <w:t xml:space="preserve"> (у тому числі за договорами купівлі-продажу </w:t>
            </w:r>
            <w:r w:rsidRPr="006E3919">
              <w:rPr>
                <w:rFonts w:ascii="Times New Roman" w:hAnsi="Times New Roman"/>
                <w:b/>
                <w:sz w:val="28"/>
              </w:rPr>
              <w:lastRenderedPageBreak/>
              <w:t>природного газу для власних потреб, що був використаний виключно для виробництва теплової енергії),</w:t>
            </w:r>
            <w:r w:rsidRPr="006E3919">
              <w:rPr>
                <w:rFonts w:ascii="Times New Roman" w:hAnsi="Times New Roman"/>
                <w:b/>
                <w:sz w:val="28"/>
                <w:szCs w:val="28"/>
                <w:lang w:eastAsia="uk-UA"/>
              </w:rPr>
              <w:t xml:space="preserve"> надання послуг з централізованого опалення, послуг з централізованого опалення та централізованого постачання гарячої води, послуг з постачання теплової енергії та постачання гарячої води (у тому числі у разі заміни сторони у зобов'язанні та/або у разі правонаступництва), </w:t>
            </w:r>
            <w:r w:rsidRPr="006E3919">
              <w:rPr>
                <w:rFonts w:ascii="Times New Roman" w:hAnsi="Times New Roman"/>
                <w:b/>
                <w:sz w:val="28"/>
              </w:rPr>
              <w:t>а також послуги з його розподілу і транспортування</w:t>
            </w:r>
            <w:r w:rsidRPr="006E3919">
              <w:rPr>
                <w:rFonts w:ascii="Times New Roman" w:hAnsi="Times New Roman"/>
                <w:b/>
                <w:sz w:val="28"/>
                <w:szCs w:val="28"/>
                <w:lang w:eastAsia="uk-UA"/>
              </w:rPr>
              <w:t xml:space="preserve">, а також кредиторська заборгованість </w:t>
            </w:r>
            <w:proofErr w:type="spellStart"/>
            <w:r w:rsidR="004B5C59" w:rsidRPr="006E3919">
              <w:rPr>
                <w:rFonts w:ascii="Times New Roman" w:hAnsi="Times New Roman"/>
                <w:b/>
                <w:sz w:val="28"/>
                <w:szCs w:val="28"/>
                <w:lang w:eastAsia="uk-UA"/>
              </w:rPr>
              <w:t>теплогенеруючих</w:t>
            </w:r>
            <w:proofErr w:type="spellEnd"/>
            <w:r w:rsidR="004B5C59" w:rsidRPr="006E3919">
              <w:rPr>
                <w:rFonts w:ascii="Times New Roman" w:hAnsi="Times New Roman"/>
                <w:b/>
                <w:sz w:val="28"/>
                <w:szCs w:val="28"/>
                <w:lang w:eastAsia="uk-UA"/>
              </w:rPr>
              <w:t xml:space="preserve"> організацій</w:t>
            </w:r>
            <w:r w:rsidRPr="006E3919">
              <w:rPr>
                <w:rFonts w:ascii="Times New Roman" w:hAnsi="Times New Roman"/>
                <w:b/>
                <w:sz w:val="28"/>
                <w:szCs w:val="28"/>
                <w:lang w:eastAsia="uk-UA"/>
              </w:rPr>
              <w:t xml:space="preserve"> перед постачальником природного газу, операторами газорозподільних систем, оператором газотранспортної системи та суб’єктом господарювання, що виконував функції оператора газотранспортної системи до 31 грудня 2019 року (включно), за спожитий природний газ, використаний для виробництва електричної енергії (у тому числі за договорами купівлі-продажу природного газу для власних потреб, що був використаний виключно для виробництва електричної енергії);</w:t>
            </w:r>
          </w:p>
          <w:p w:rsidR="007132BE" w:rsidRPr="00C46346" w:rsidRDefault="007132BE"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 xml:space="preserve">кредиторська заборгованість теплопостачальних організацій перед </w:t>
            </w:r>
            <w:proofErr w:type="spellStart"/>
            <w:r w:rsidRPr="00C46346">
              <w:rPr>
                <w:rFonts w:ascii="Times New Roman" w:hAnsi="Times New Roman"/>
                <w:b/>
                <w:sz w:val="28"/>
                <w:szCs w:val="28"/>
                <w:lang w:eastAsia="uk-UA"/>
              </w:rPr>
              <w:t>теплогенеруючими</w:t>
            </w:r>
            <w:proofErr w:type="spellEnd"/>
            <w:r w:rsidRPr="00C46346">
              <w:rPr>
                <w:rFonts w:ascii="Times New Roman" w:hAnsi="Times New Roman"/>
                <w:b/>
                <w:sz w:val="28"/>
                <w:szCs w:val="28"/>
                <w:lang w:eastAsia="uk-UA"/>
              </w:rPr>
              <w:t xml:space="preserve"> організаціями за теплову енергію, отриману для її подальшого постачання споживачам (у тому числі заборгованість перед НАК «Нафтогаз України», право вимоги якої набуто шляхом заміни кредитора у зобов’язанні);</w:t>
            </w:r>
          </w:p>
          <w:p w:rsidR="00352C8F" w:rsidRPr="006E3919" w:rsidRDefault="00C84075" w:rsidP="00C46346">
            <w:pPr>
              <w:spacing w:after="0" w:line="240" w:lineRule="auto"/>
              <w:jc w:val="both"/>
              <w:rPr>
                <w:rFonts w:ascii="Times New Roman" w:hAnsi="Times New Roman"/>
                <w:b/>
                <w:sz w:val="28"/>
                <w:szCs w:val="28"/>
                <w:lang w:eastAsia="uk-UA"/>
              </w:rPr>
            </w:pPr>
            <w:r w:rsidRPr="006E3919">
              <w:rPr>
                <w:rFonts w:ascii="Times New Roman" w:hAnsi="Times New Roman"/>
                <w:b/>
                <w:sz w:val="28"/>
                <w:szCs w:val="28"/>
                <w:lang w:eastAsia="uk-UA"/>
              </w:rPr>
              <w:t xml:space="preserve">кредиторська заборгованість перед постачальником електричної енергії, </w:t>
            </w:r>
            <w:proofErr w:type="spellStart"/>
            <w:r w:rsidRPr="006E3919">
              <w:rPr>
                <w:rFonts w:ascii="Times New Roman" w:hAnsi="Times New Roman"/>
                <w:b/>
                <w:sz w:val="28"/>
                <w:szCs w:val="28"/>
                <w:lang w:eastAsia="uk-UA"/>
              </w:rPr>
              <w:t>електропостачальником</w:t>
            </w:r>
            <w:proofErr w:type="spellEnd"/>
            <w:r w:rsidRPr="006E3919">
              <w:rPr>
                <w:rFonts w:ascii="Times New Roman" w:hAnsi="Times New Roman"/>
                <w:b/>
                <w:sz w:val="28"/>
                <w:szCs w:val="28"/>
                <w:lang w:eastAsia="uk-UA"/>
              </w:rPr>
              <w:t xml:space="preserve">, оператором системи розподілу (як правонаступником в частині прав та обов'язків) за договорами на постачання електричної енергії та про користування електричною енергією), підприємств централізованого водопостачання і водовідведення за електричну енергію, спожиту для виробництва та надання послуг з централізованого постачання холодної води та </w:t>
            </w:r>
            <w:r w:rsidRPr="006E3919">
              <w:rPr>
                <w:rFonts w:ascii="Times New Roman" w:hAnsi="Times New Roman"/>
                <w:b/>
                <w:sz w:val="28"/>
                <w:szCs w:val="28"/>
                <w:lang w:eastAsia="uk-UA"/>
              </w:rPr>
              <w:lastRenderedPageBreak/>
              <w:t>водовідведення (з використанням внутрішньобудинкових систем), послуг з централізованого водопостачання та централізованого водовідведення;</w:t>
            </w:r>
          </w:p>
          <w:p w:rsidR="00DD7E12" w:rsidRPr="00C46346" w:rsidRDefault="00DD7E12"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 xml:space="preserve">заборгованість з різниці в тарифах на виробництво, транспортування та постачання теплової енергії,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(у тому числі у разі заміни сторони у зобов’язанні та/або у разі  правонаступництва),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що вироблялися, транспортувалися та постачалися населенню, установам і організаціям, що фінансуються з державного та/або місцевих бюджетів, та/або іншим підприємствам теплопостачання, централізованого водопостачання та водовідведення, що постачають теплову енергію, надають послуги з централізованого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населенню,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послуг з централізованого </w:t>
            </w:r>
            <w:r w:rsidRPr="00C46346">
              <w:rPr>
                <w:rFonts w:ascii="Times New Roman" w:hAnsi="Times New Roman"/>
                <w:b/>
                <w:sz w:val="28"/>
                <w:szCs w:val="28"/>
                <w:lang w:eastAsia="uk-UA"/>
              </w:rPr>
              <w:lastRenderedPageBreak/>
              <w:t>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  тарифам, що затверджувалися та/або погоджувалися органами державної влади чи органами місцевого самоврядування, та залишилася не погашеною станом на 1 травня 2021 року (далі - заборгованість з різниці в тарифах), методика визначення якої затверджується Кабінетом Міністрів України;</w:t>
            </w:r>
          </w:p>
          <w:p w:rsidR="00352C8F"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постачальник природного газу - Національна акціонерна компанія "Нафтогаз України" та її дочірня компанія "Газ України"</w:t>
            </w:r>
            <w:r w:rsidR="00CA040C" w:rsidRPr="00C46346">
              <w:rPr>
                <w:rFonts w:ascii="Times New Roman" w:hAnsi="Times New Roman"/>
                <w:sz w:val="28"/>
                <w:szCs w:val="28"/>
              </w:rPr>
              <w:t xml:space="preserve"> </w:t>
            </w:r>
            <w:r w:rsidR="00CA040C" w:rsidRPr="00C46346">
              <w:rPr>
                <w:rFonts w:ascii="Times New Roman" w:hAnsi="Times New Roman"/>
                <w:b/>
                <w:sz w:val="28"/>
                <w:szCs w:val="28"/>
                <w:lang w:eastAsia="uk-UA"/>
              </w:rPr>
              <w:t>за договорами купівлі-продажу (постачання) природного газу, укладеними з учасниками процедури врегулювання заборгованості, а також за договорами купівлі-продажу (постачання) природного газу, укладеними з учасниками процедури врегулювання заборгованості, право вимоги заборгованості за якими набуто Національною акціонерною компанією "Нафтогаз України" та її дочірньою компанією "Газ України" шляхом заміни кредитора з зобов’язанні;</w:t>
            </w:r>
          </w:p>
          <w:p w:rsidR="00E62CB4"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процедура врегулювання заборгованості - заходи, спрямовані на зменшення, списання та/або реструктуризацію заборгованості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за спожитий природний газ,</w:t>
            </w:r>
            <w:r w:rsidR="008105DF" w:rsidRPr="00C46346">
              <w:rPr>
                <w:rFonts w:ascii="Times New Roman" w:hAnsi="Times New Roman"/>
                <w:sz w:val="28"/>
                <w:szCs w:val="28"/>
              </w:rPr>
              <w:t xml:space="preserve"> </w:t>
            </w:r>
            <w:r w:rsidR="008105DF" w:rsidRPr="00C46346">
              <w:rPr>
                <w:rFonts w:ascii="Times New Roman" w:hAnsi="Times New Roman"/>
                <w:b/>
                <w:sz w:val="28"/>
                <w:szCs w:val="28"/>
                <w:lang w:eastAsia="uk-UA"/>
              </w:rPr>
              <w:t>послуги з його розподілу та транспортування</w:t>
            </w:r>
            <w:r w:rsidRPr="00C46346">
              <w:rPr>
                <w:rFonts w:ascii="Times New Roman" w:hAnsi="Times New Roman"/>
                <w:sz w:val="28"/>
                <w:szCs w:val="28"/>
                <w:lang w:eastAsia="uk-UA"/>
              </w:rPr>
              <w:t xml:space="preserve"> підприємств централізованого водопостачання і водовідведення за спожиту електричну енергію шляхом проведення взаєморозрахунків, реструктуризації та списання заборгованості;</w:t>
            </w:r>
          </w:p>
          <w:p w:rsidR="00352C8F"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реєстр підприємств, що беруть участь у процедурі врегулювання заборгованості (далі - реєстр), - державна відкрита, загальнодоступна інформаційна система, що забезпечує збирання, накопичення, обробку, захист, облік та надання </w:t>
            </w:r>
            <w:r w:rsidRPr="00C46346">
              <w:rPr>
                <w:rFonts w:ascii="Times New Roman" w:hAnsi="Times New Roman"/>
                <w:sz w:val="28"/>
                <w:szCs w:val="28"/>
                <w:lang w:eastAsia="uk-UA"/>
              </w:rPr>
              <w:lastRenderedPageBreak/>
              <w:t>інформації про підприємства та організації, які є учасниками процедури врегулювання заборгованості відповідно до цього Закону. Реєстр розміщується на офіційному веб-сайті центрального органу виконавчої влади, що забезпечує формування та реалізує державну політику у сфері жит</w:t>
            </w:r>
            <w:r w:rsidR="00B81699" w:rsidRPr="00C46346">
              <w:rPr>
                <w:rFonts w:ascii="Times New Roman" w:hAnsi="Times New Roman"/>
                <w:sz w:val="28"/>
                <w:szCs w:val="28"/>
                <w:lang w:eastAsia="uk-UA"/>
              </w:rPr>
              <w:t>лово-комунального господарства;</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спожиті енергоносії - спожиті природний газ, електрична енергія;</w:t>
            </w:r>
          </w:p>
          <w:p w:rsidR="00352C8F" w:rsidRPr="00C46346" w:rsidRDefault="0047153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учасники процедури врегулювання заборгованості - підприємства та організації, включені до реєстру, постачальники природного газу, </w:t>
            </w:r>
            <w:r w:rsidRPr="00C46346">
              <w:rPr>
                <w:rFonts w:ascii="Times New Roman" w:hAnsi="Times New Roman"/>
                <w:b/>
                <w:sz w:val="28"/>
                <w:szCs w:val="28"/>
                <w:lang w:eastAsia="uk-UA"/>
              </w:rPr>
              <w:t xml:space="preserve">оператор газотранспортної системи та суб’єкт господарювання, що виконував функції оператора газотранспортної системи до 31 грудня 2019 року (включно), оператори газорозподільних систем,  </w:t>
            </w:r>
            <w:proofErr w:type="spellStart"/>
            <w:r w:rsidRPr="00C46346">
              <w:rPr>
                <w:rFonts w:ascii="Times New Roman" w:hAnsi="Times New Roman"/>
                <w:b/>
                <w:sz w:val="28"/>
                <w:szCs w:val="28"/>
                <w:lang w:eastAsia="uk-UA"/>
              </w:rPr>
              <w:t>електропостачальники</w:t>
            </w:r>
            <w:proofErr w:type="spellEnd"/>
            <w:r w:rsidRPr="00C46346">
              <w:rPr>
                <w:rFonts w:ascii="Times New Roman" w:hAnsi="Times New Roman"/>
                <w:b/>
                <w:sz w:val="28"/>
                <w:szCs w:val="28"/>
                <w:lang w:eastAsia="uk-UA"/>
              </w:rPr>
              <w:t xml:space="preserve"> або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w:t>
            </w:r>
            <w:r w:rsidRPr="00C46346">
              <w:rPr>
                <w:rFonts w:ascii="Times New Roman" w:hAnsi="Times New Roman"/>
                <w:sz w:val="28"/>
                <w:szCs w:val="28"/>
                <w:lang w:eastAsia="uk-UA"/>
              </w:rPr>
              <w:t xml:space="preserve"> оптовий постачальник електричної енергії, розпорядники коштів державного та місцевих бюджетів, органи, що здійснюють казначейське обслуговування бюджетних коштів.</w:t>
            </w:r>
          </w:p>
          <w:p w:rsidR="00F9561B" w:rsidRPr="00C46346" w:rsidRDefault="0047153A" w:rsidP="00745AAF">
            <w:pPr>
              <w:spacing w:after="0" w:line="240" w:lineRule="auto"/>
              <w:jc w:val="both"/>
              <w:rPr>
                <w:rFonts w:ascii="Times New Roman" w:hAnsi="Times New Roman"/>
                <w:b/>
                <w:sz w:val="28"/>
                <w:szCs w:val="28"/>
                <w:lang w:eastAsia="uk-UA"/>
              </w:rPr>
            </w:pPr>
            <w:r w:rsidRPr="00C46346">
              <w:rPr>
                <w:rFonts w:ascii="Times New Roman" w:hAnsi="Times New Roman"/>
                <w:sz w:val="28"/>
                <w:szCs w:val="28"/>
                <w:lang w:eastAsia="uk-UA"/>
              </w:rPr>
              <w:t xml:space="preserve">2. Інші терміни вживаються в цьому Законі у значеннях, наведених у законах України "Про житлово-комунальні послуги", "Про теплопостачання", "Про питну воду та питне водопостачання", "Про електроенергетику" </w:t>
            </w:r>
            <w:r w:rsidRPr="00C46346">
              <w:rPr>
                <w:rFonts w:ascii="Times New Roman" w:hAnsi="Times New Roman"/>
                <w:b/>
                <w:sz w:val="28"/>
                <w:szCs w:val="28"/>
                <w:lang w:eastAsia="uk-UA"/>
              </w:rPr>
              <w:t>та інших законах України.</w:t>
            </w:r>
          </w:p>
        </w:tc>
      </w:tr>
      <w:tr w:rsidR="00D74906" w:rsidRPr="00C46346" w:rsidTr="00825F96">
        <w:trPr>
          <w:trHeight w:val="704"/>
        </w:trPr>
        <w:tc>
          <w:tcPr>
            <w:tcW w:w="7196" w:type="dxa"/>
            <w:shd w:val="clear" w:color="auto" w:fill="auto"/>
          </w:tcPr>
          <w:p w:rsidR="000A102E" w:rsidRPr="00C46346" w:rsidRDefault="000A102E"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lastRenderedPageBreak/>
              <w:t>Стаття 2. Сфера дії Закону</w:t>
            </w:r>
          </w:p>
          <w:p w:rsidR="000A102E" w:rsidRPr="00C46346" w:rsidRDefault="000A102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1. Дія цього Закону поширюється на відносини із врегулювання заборгованості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та підприємств централізованого водопостачання і водовідведення за спожиті енергоносії.</w:t>
            </w:r>
          </w:p>
          <w:p w:rsidR="000A102E" w:rsidRPr="00C46346" w:rsidRDefault="000A102E" w:rsidP="00C46346">
            <w:pPr>
              <w:spacing w:after="0" w:line="240" w:lineRule="auto"/>
              <w:jc w:val="both"/>
              <w:rPr>
                <w:rFonts w:ascii="Times New Roman" w:hAnsi="Times New Roman"/>
                <w:b/>
                <w:sz w:val="28"/>
                <w:szCs w:val="28"/>
                <w:lang w:eastAsia="uk-UA"/>
              </w:rPr>
            </w:pPr>
          </w:p>
        </w:tc>
        <w:tc>
          <w:tcPr>
            <w:tcW w:w="8080" w:type="dxa"/>
            <w:shd w:val="clear" w:color="auto" w:fill="auto"/>
          </w:tcPr>
          <w:p w:rsidR="000A102E" w:rsidRPr="00C46346" w:rsidRDefault="000A102E"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Стаття 2. Сфера дії Закону</w:t>
            </w:r>
          </w:p>
          <w:p w:rsidR="00F9561B" w:rsidRPr="00C46346" w:rsidRDefault="000A102E" w:rsidP="00C46346">
            <w:pPr>
              <w:spacing w:after="0" w:line="240" w:lineRule="auto"/>
              <w:jc w:val="both"/>
              <w:rPr>
                <w:rFonts w:ascii="Times New Roman" w:eastAsia="Times New Roman" w:hAnsi="Times New Roman"/>
                <w:b/>
                <w:sz w:val="28"/>
                <w:szCs w:val="28"/>
                <w:lang w:eastAsia="uk-UA"/>
              </w:rPr>
            </w:pPr>
            <w:r w:rsidRPr="00C46346">
              <w:rPr>
                <w:rFonts w:ascii="Times New Roman" w:eastAsia="Times New Roman" w:hAnsi="Times New Roman"/>
                <w:sz w:val="28"/>
                <w:szCs w:val="28"/>
                <w:lang w:eastAsia="uk-UA"/>
              </w:rPr>
              <w:t xml:space="preserve">1. Дія цього Закону поширюється на відносини із врегулювання заборгованості теплопостачальних та </w:t>
            </w:r>
            <w:proofErr w:type="spellStart"/>
            <w:r w:rsidRPr="00C46346">
              <w:rPr>
                <w:rFonts w:ascii="Times New Roman" w:eastAsia="Times New Roman" w:hAnsi="Times New Roman"/>
                <w:sz w:val="28"/>
                <w:szCs w:val="28"/>
                <w:lang w:eastAsia="uk-UA"/>
              </w:rPr>
              <w:t>теплогенеруючих</w:t>
            </w:r>
            <w:proofErr w:type="spellEnd"/>
            <w:r w:rsidRPr="00C46346">
              <w:rPr>
                <w:rFonts w:ascii="Times New Roman" w:eastAsia="Times New Roman" w:hAnsi="Times New Roman"/>
                <w:sz w:val="28"/>
                <w:szCs w:val="28"/>
                <w:lang w:eastAsia="uk-UA"/>
              </w:rPr>
              <w:t xml:space="preserve"> організацій </w:t>
            </w:r>
            <w:r w:rsidRPr="00C46346">
              <w:rPr>
                <w:rFonts w:ascii="Times New Roman" w:eastAsia="Times New Roman" w:hAnsi="Times New Roman"/>
                <w:b/>
                <w:sz w:val="28"/>
                <w:szCs w:val="28"/>
                <w:lang w:eastAsia="uk-UA"/>
              </w:rPr>
              <w:t>за спожитий природний газ та послуги з його розподілу і транспортування,</w:t>
            </w:r>
            <w:r w:rsidR="007132BE" w:rsidRPr="00C46346">
              <w:rPr>
                <w:rFonts w:ascii="Times New Roman" w:eastAsia="Times New Roman" w:hAnsi="Times New Roman"/>
                <w:b/>
                <w:sz w:val="28"/>
                <w:szCs w:val="28"/>
                <w:lang w:eastAsia="uk-UA"/>
              </w:rPr>
              <w:t xml:space="preserve"> теплову енергію,</w:t>
            </w:r>
            <w:r w:rsidRPr="00C46346">
              <w:rPr>
                <w:rFonts w:ascii="Times New Roman" w:eastAsia="Times New Roman" w:hAnsi="Times New Roman"/>
                <w:b/>
                <w:sz w:val="28"/>
                <w:szCs w:val="28"/>
                <w:lang w:eastAsia="uk-UA"/>
              </w:rPr>
              <w:t xml:space="preserve"> а також підприємств централізованого водопостачання і водовідведення</w:t>
            </w:r>
            <w:r w:rsidR="005840EF" w:rsidRPr="00C46346">
              <w:rPr>
                <w:rFonts w:ascii="Times New Roman" w:eastAsia="Times New Roman" w:hAnsi="Times New Roman"/>
                <w:b/>
                <w:sz w:val="28"/>
                <w:szCs w:val="28"/>
                <w:lang w:eastAsia="uk-UA"/>
              </w:rPr>
              <w:t xml:space="preserve"> за спожиту електричну енергію.</w:t>
            </w:r>
          </w:p>
        </w:tc>
      </w:tr>
      <w:tr w:rsidR="00D74906" w:rsidRPr="00C46346" w:rsidTr="00825F96">
        <w:trPr>
          <w:trHeight w:val="704"/>
        </w:trPr>
        <w:tc>
          <w:tcPr>
            <w:tcW w:w="7196" w:type="dxa"/>
            <w:shd w:val="clear" w:color="auto" w:fill="auto"/>
          </w:tcPr>
          <w:p w:rsidR="005942AA" w:rsidRPr="00C46346" w:rsidRDefault="005942AA"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lastRenderedPageBreak/>
              <w:t>Стаття 3. Порядок участі у процедурі врегулювання заборгованості</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1. Для участі у процедурі врегулювання заборгованості теплопостачальні та </w:t>
            </w:r>
            <w:proofErr w:type="spellStart"/>
            <w:r w:rsidRPr="00C46346">
              <w:rPr>
                <w:rFonts w:ascii="Times New Roman" w:hAnsi="Times New Roman"/>
                <w:sz w:val="28"/>
                <w:szCs w:val="28"/>
                <w:lang w:eastAsia="uk-UA"/>
              </w:rPr>
              <w:t>теплогенеруючі</w:t>
            </w:r>
            <w:proofErr w:type="spellEnd"/>
            <w:r w:rsidRPr="00C46346">
              <w:rPr>
                <w:rFonts w:ascii="Times New Roman" w:hAnsi="Times New Roman"/>
                <w:sz w:val="28"/>
                <w:szCs w:val="28"/>
                <w:lang w:eastAsia="uk-UA"/>
              </w:rPr>
              <w:t xml:space="preserve"> організації, підприємства централізованого водопостачання та водовідведення включаються до реєстру, який веде центральний орган виконавчої влади, що забезпечує формування та реалізує державну політику у сфері житлово-комунального господарства.</w:t>
            </w:r>
          </w:p>
          <w:p w:rsidR="00CD2291" w:rsidRPr="00C46346" w:rsidRDefault="00CD2291" w:rsidP="00C46346">
            <w:pPr>
              <w:spacing w:after="0" w:line="240" w:lineRule="auto"/>
              <w:jc w:val="both"/>
              <w:rPr>
                <w:rFonts w:ascii="Times New Roman" w:hAnsi="Times New Roman"/>
                <w:sz w:val="28"/>
                <w:szCs w:val="28"/>
                <w:lang w:eastAsia="uk-UA"/>
              </w:rPr>
            </w:pPr>
          </w:p>
          <w:p w:rsidR="00F9561B" w:rsidRPr="00745AAF" w:rsidRDefault="00F9561B" w:rsidP="00C46346">
            <w:pPr>
              <w:spacing w:after="0" w:line="240" w:lineRule="auto"/>
              <w:jc w:val="both"/>
              <w:rPr>
                <w:rFonts w:ascii="Times New Roman" w:hAnsi="Times New Roman"/>
                <w:sz w:val="28"/>
                <w:szCs w:val="28"/>
                <w:lang w:eastAsia="uk-UA"/>
              </w:rPr>
            </w:pP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2. Для включення до реєстру підприємства централізованого водопостачання і водовідведення, теплопостачальні і </w:t>
            </w:r>
            <w:proofErr w:type="spellStart"/>
            <w:r w:rsidRPr="00C46346">
              <w:rPr>
                <w:rFonts w:ascii="Times New Roman" w:hAnsi="Times New Roman"/>
                <w:sz w:val="28"/>
                <w:szCs w:val="28"/>
                <w:lang w:eastAsia="uk-UA"/>
              </w:rPr>
              <w:t>теплогенеруючі</w:t>
            </w:r>
            <w:proofErr w:type="spellEnd"/>
            <w:r w:rsidRPr="00C46346">
              <w:rPr>
                <w:rFonts w:ascii="Times New Roman" w:hAnsi="Times New Roman"/>
                <w:sz w:val="28"/>
                <w:szCs w:val="28"/>
                <w:lang w:eastAsia="uk-UA"/>
              </w:rPr>
              <w:t xml:space="preserve"> організації подають центральному органу виконавчої влади, що забезпечує формування та реалізує державну політику у сфері житлово-комунального господарства, заяву, до якої додаються:</w:t>
            </w:r>
          </w:p>
          <w:p w:rsidR="00B81699" w:rsidRPr="00C46346" w:rsidRDefault="00B81699"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копії установчих документів;</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копії наявних ліцензій на провадження певних видів господарської діяльності;</w:t>
            </w:r>
          </w:p>
          <w:p w:rsidR="00CD2291"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копії балансу підприємства (організації) та звіту про фінансові результати і дебіторську та кредиторську заборгованості станом на 1 липня 2016 року (розрахункова дата)</w:t>
            </w:r>
            <w:r w:rsidR="001130FB" w:rsidRPr="00C46346">
              <w:rPr>
                <w:rFonts w:ascii="Times New Roman" w:hAnsi="Times New Roman"/>
                <w:sz w:val="28"/>
                <w:szCs w:val="28"/>
                <w:lang w:eastAsia="uk-UA"/>
              </w:rPr>
              <w:t xml:space="preserve"> та за останній звітний період;</w:t>
            </w: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довідка, складена підприємством (організацією) у довільній формі, про обсяги та структуру дебіторської та </w:t>
            </w:r>
            <w:r w:rsidRPr="00C46346">
              <w:rPr>
                <w:rFonts w:ascii="Times New Roman" w:hAnsi="Times New Roman"/>
                <w:sz w:val="28"/>
                <w:szCs w:val="28"/>
                <w:lang w:eastAsia="uk-UA"/>
              </w:rPr>
              <w:lastRenderedPageBreak/>
              <w:t>кредиторської заборгованостей із зазначенням кредиторів, дебіторів, величини і видів заборгованості станом на розрахункову дату та за останній звітний період;</w:t>
            </w:r>
          </w:p>
          <w:p w:rsidR="00CD2291" w:rsidRPr="00C46346" w:rsidRDefault="00CD2291" w:rsidP="00C46346">
            <w:pPr>
              <w:spacing w:after="0" w:line="240" w:lineRule="auto"/>
              <w:jc w:val="both"/>
              <w:rPr>
                <w:rFonts w:ascii="Times New Roman" w:hAnsi="Times New Roman"/>
                <w:sz w:val="28"/>
                <w:szCs w:val="28"/>
                <w:lang w:eastAsia="uk-UA"/>
              </w:rPr>
            </w:pPr>
          </w:p>
          <w:p w:rsidR="004C5D03" w:rsidRPr="00C46346" w:rsidRDefault="004C5D03" w:rsidP="00C46346">
            <w:pPr>
              <w:spacing w:after="0" w:line="240" w:lineRule="auto"/>
              <w:jc w:val="both"/>
              <w:rPr>
                <w:rFonts w:ascii="Times New Roman" w:hAnsi="Times New Roman"/>
                <w:sz w:val="28"/>
                <w:szCs w:val="28"/>
                <w:lang w:eastAsia="uk-UA"/>
              </w:rPr>
            </w:pPr>
          </w:p>
          <w:p w:rsidR="004C5D03" w:rsidRPr="00C46346" w:rsidRDefault="004C5D03" w:rsidP="00C46346">
            <w:pPr>
              <w:spacing w:after="0" w:line="240" w:lineRule="auto"/>
              <w:jc w:val="both"/>
              <w:rPr>
                <w:rFonts w:ascii="Times New Roman" w:hAnsi="Times New Roman"/>
                <w:sz w:val="28"/>
                <w:szCs w:val="28"/>
                <w:lang w:eastAsia="uk-UA"/>
              </w:rPr>
            </w:pPr>
          </w:p>
          <w:p w:rsidR="001130FB" w:rsidRPr="00C46346" w:rsidRDefault="001130FB"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961460" w:rsidRPr="00C46346" w:rsidRDefault="00961460" w:rsidP="00C46346">
            <w:pPr>
              <w:spacing w:after="0" w:line="240" w:lineRule="auto"/>
              <w:jc w:val="both"/>
              <w:rPr>
                <w:rFonts w:ascii="Times New Roman" w:hAnsi="Times New Roman"/>
                <w:sz w:val="28"/>
                <w:szCs w:val="28"/>
                <w:lang w:eastAsia="uk-UA"/>
              </w:rPr>
            </w:pP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копії актів звіряння взаєморозрахунків;</w:t>
            </w:r>
          </w:p>
          <w:p w:rsidR="009D2CE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розрахунки обсягів заборгованості з різниці в тарифах та копії протоколів територіальних комісій з питань узгодження заборгованості з різниці в тарифах (ця норма не поширюється на </w:t>
            </w:r>
            <w:proofErr w:type="spellStart"/>
            <w:r w:rsidRPr="00C46346">
              <w:rPr>
                <w:rFonts w:ascii="Times New Roman" w:hAnsi="Times New Roman"/>
                <w:sz w:val="28"/>
                <w:szCs w:val="28"/>
                <w:lang w:eastAsia="uk-UA"/>
              </w:rPr>
              <w:t>теплогенеруючі</w:t>
            </w:r>
            <w:proofErr w:type="spellEnd"/>
            <w:r w:rsidRPr="00C46346">
              <w:rPr>
                <w:rFonts w:ascii="Times New Roman" w:hAnsi="Times New Roman"/>
                <w:sz w:val="28"/>
                <w:szCs w:val="28"/>
                <w:lang w:eastAsia="uk-UA"/>
              </w:rPr>
              <w:t xml:space="preserve"> підприємства, що не постачають теплову енергію населенню).</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Відповідальність за повноту та достовірність даних, наведених у поданих документах, несуть учасники процедури врегулювання заборгованості.</w:t>
            </w:r>
          </w:p>
          <w:p w:rsidR="00A159A5"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Рішення про включення або про відмову у включенні до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уповноваженою ним посадовою особою протягом 10 робочих днів з дня надходження заяви та розміщується на офіційному веб-сайті цього органу.</w:t>
            </w:r>
          </w:p>
          <w:p w:rsidR="00961460"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Включення до реєстру здійснюється безоплатно.</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Підставою для відмови у включенні до реєстру є:</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неподання документів, передбачених цією частиною;</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lastRenderedPageBreak/>
              <w:t>невідповідність поданих документів вимогам законодавства;</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виявлення недостовірних відомостей у поданих документах.</w:t>
            </w:r>
          </w:p>
          <w:p w:rsidR="00B81699"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3. Виключення учасника процедури врегулювання заборгованості з реєстру здійснюється за рішенням керівника центрального органу виконавчої влади, що забезпечує формування та реалізує державну політику у сфері житлово-комунального господарства, або уповноваже</w:t>
            </w:r>
            <w:r w:rsidR="005840EF" w:rsidRPr="00C46346">
              <w:rPr>
                <w:rFonts w:ascii="Times New Roman" w:hAnsi="Times New Roman"/>
                <w:sz w:val="28"/>
                <w:szCs w:val="28"/>
                <w:lang w:eastAsia="uk-UA"/>
              </w:rPr>
              <w:t>ної ним посадової особи у разі:</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ухилення від укладення цим учасником процедури врегулювання заборгованості договору (договорів) про реструктуризацію заборгованості, якщо укладення такого договору (договорів) є необхідним відповідно до статті 5 цього Закону, протягом трьох місяців з моменту завершення процедури врегулювання заборгованості відповідно до статті 4 цього Закону;</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нездійснення цим учасником процедури врегулювання заборгованості платежів за договором (договорами) про реструктуризацію заборгованості, укладеним (укладеними) відповідно до цього Закону, у розмірі, що дорівнює сумі тримісячних платежів за цим (цими) договором (договорами);</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закінчення строку дії договору (договорів) цього учасника процедури про реструктуризацію заборгованості або повне погашення заборгованості за ним (ними).</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Рішення про виключення учасника процедури врегулювання заборгованості з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w:t>
            </w:r>
            <w:r w:rsidRPr="00C46346">
              <w:rPr>
                <w:rFonts w:ascii="Times New Roman" w:hAnsi="Times New Roman"/>
                <w:sz w:val="28"/>
                <w:szCs w:val="28"/>
                <w:lang w:eastAsia="uk-UA"/>
              </w:rPr>
              <w:lastRenderedPageBreak/>
              <w:t>уповноваженою ним посадовою особою у десятиденний строк з дня надходження обґрунтованого звернення постачальника природного газу та/або електроенергії.</w:t>
            </w:r>
          </w:p>
          <w:p w:rsidR="00F9561B"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Підприємство (організація) вважається виключеним з реєстру з наступного дня після прийняття центральним органом виконавчої влади, що забезпечує формування та реалізує державну політику у сфері житлово-комунального господарства, рішення про виключення такого підприємства з реєстру та внесення відповідного запису до реєстру.</w:t>
            </w:r>
          </w:p>
        </w:tc>
        <w:tc>
          <w:tcPr>
            <w:tcW w:w="8080" w:type="dxa"/>
            <w:shd w:val="clear" w:color="auto" w:fill="auto"/>
          </w:tcPr>
          <w:p w:rsidR="00B06B7E" w:rsidRPr="00C46346" w:rsidRDefault="00B06B7E"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lastRenderedPageBreak/>
              <w:t>Стаття 3. Порядок участі у процедурі врегулювання заборгованості</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1. Для участі у процедурі врегулювання заборгованості теплопостачальні та </w:t>
            </w:r>
            <w:proofErr w:type="spellStart"/>
            <w:r w:rsidRPr="00C46346">
              <w:rPr>
                <w:rFonts w:ascii="Times New Roman" w:hAnsi="Times New Roman"/>
                <w:sz w:val="28"/>
                <w:szCs w:val="28"/>
                <w:lang w:eastAsia="uk-UA"/>
              </w:rPr>
              <w:t>теплогенеруючі</w:t>
            </w:r>
            <w:proofErr w:type="spellEnd"/>
            <w:r w:rsidRPr="00C46346">
              <w:rPr>
                <w:rFonts w:ascii="Times New Roman" w:hAnsi="Times New Roman"/>
                <w:sz w:val="28"/>
                <w:szCs w:val="28"/>
                <w:lang w:eastAsia="uk-UA"/>
              </w:rPr>
              <w:t xml:space="preserve"> організації, підприємства централізованого водопостачання та водовідведення включаються до реєстру, який веде центральний орган виконавчої влади, що забезпечує формування та реалізує державну політику у сфері житлово-комунального господарства.</w:t>
            </w:r>
          </w:p>
          <w:p w:rsidR="00352C8F" w:rsidRPr="00C46346" w:rsidRDefault="00DD4F52"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Участь у процедурі врегулювання заборгованості виключно відповідно до статті 4 цього Закону не потребує обов'язкового включення до реєстру.</w:t>
            </w:r>
          </w:p>
          <w:p w:rsidR="00A159A5"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2. Для включення до реєстру підприємства централізованого водопостачання і водовідведення, теплопостачальні і </w:t>
            </w:r>
            <w:proofErr w:type="spellStart"/>
            <w:r w:rsidRPr="00C46346">
              <w:rPr>
                <w:rFonts w:ascii="Times New Roman" w:hAnsi="Times New Roman"/>
                <w:sz w:val="28"/>
                <w:szCs w:val="28"/>
                <w:lang w:eastAsia="uk-UA"/>
              </w:rPr>
              <w:t>теплогенеруючі</w:t>
            </w:r>
            <w:proofErr w:type="spellEnd"/>
            <w:r w:rsidRPr="00C46346">
              <w:rPr>
                <w:rFonts w:ascii="Times New Roman" w:hAnsi="Times New Roman"/>
                <w:sz w:val="28"/>
                <w:szCs w:val="28"/>
                <w:lang w:eastAsia="uk-UA"/>
              </w:rPr>
              <w:t xml:space="preserve"> організації подають центральному органу виконавчої влади, що забезпечує формування та реалізує державну політику у сфері житлово-комунального господарства, заяву, до якої додаються:</w:t>
            </w:r>
          </w:p>
          <w:p w:rsidR="00B81699"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копії установчих документів;</w:t>
            </w:r>
          </w:p>
          <w:p w:rsidR="00DD4F52" w:rsidRPr="00C46346" w:rsidRDefault="00DD4F52"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копії ліцензій (у разі наявності) або рішень про видачу ліцензій, прийнятих органами ліцензування, на провадження видів господарської діяльності, що діяли на момент виникнення заборгованості, або виписка з Єдиного державного реєстру юридичних осіб, фізичних осіб - підприємців та громадських формувань із записом про рішення органу ліцензування щодо видачі ліцензії суб'єкту господарювання (для підприємств та організацій, діяльність яких підлягає ліцензуванню згідно чинного законодавства);</w:t>
            </w:r>
          </w:p>
          <w:p w:rsidR="004C5D03" w:rsidRPr="00C46346" w:rsidRDefault="004C5D03"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 xml:space="preserve">довідки, складені підприємством (організацією) у довільній формі, про обсяги та структуру дебіторської заборгованості (із зазначенням категорії споживачів) станом на 1 </w:t>
            </w:r>
            <w:r w:rsidR="00CB0999" w:rsidRPr="00C46346">
              <w:rPr>
                <w:rFonts w:ascii="Times New Roman" w:hAnsi="Times New Roman"/>
                <w:b/>
                <w:sz w:val="28"/>
                <w:szCs w:val="28"/>
                <w:lang w:eastAsia="uk-UA"/>
              </w:rPr>
              <w:t>травня</w:t>
            </w:r>
            <w:r w:rsidRPr="00C46346">
              <w:rPr>
                <w:rFonts w:ascii="Times New Roman" w:hAnsi="Times New Roman"/>
                <w:b/>
                <w:sz w:val="28"/>
                <w:szCs w:val="28"/>
                <w:lang w:eastAsia="uk-UA"/>
              </w:rPr>
              <w:t xml:space="preserve"> 2021 року та кредиторської заборгованості, що підлягає </w:t>
            </w:r>
            <w:r w:rsidRPr="00C46346">
              <w:rPr>
                <w:rFonts w:ascii="Times New Roman" w:hAnsi="Times New Roman"/>
                <w:b/>
                <w:sz w:val="28"/>
                <w:szCs w:val="28"/>
                <w:lang w:eastAsia="uk-UA"/>
              </w:rPr>
              <w:lastRenderedPageBreak/>
              <w:t xml:space="preserve">врегулюванню відповідно до вимог цього Закону (у тому числі за договорами купівлі-продажу природного газу для власних потреб, що був використаний виключно для виробництва теплової та електричної енергії), із зазначенням кредиторів, величини заборгованості, розміру неустойки (штрафів, пені), інфляційних нарахувань, процентів річних, нарахованих на заборгованість, що підлягає врегулюванню, станом на 1 </w:t>
            </w:r>
            <w:r w:rsidR="00C56B52" w:rsidRPr="00C46346">
              <w:rPr>
                <w:rFonts w:ascii="Times New Roman" w:hAnsi="Times New Roman"/>
                <w:b/>
                <w:sz w:val="28"/>
                <w:szCs w:val="28"/>
                <w:lang w:eastAsia="uk-UA"/>
              </w:rPr>
              <w:t>травня</w:t>
            </w:r>
            <w:r w:rsidRPr="00C46346">
              <w:rPr>
                <w:rFonts w:ascii="Times New Roman" w:hAnsi="Times New Roman"/>
                <w:b/>
                <w:sz w:val="28"/>
                <w:szCs w:val="28"/>
                <w:lang w:eastAsia="uk-UA"/>
              </w:rPr>
              <w:t xml:space="preserve"> 2021 року, а також обсягів заборгованості </w:t>
            </w:r>
            <w:proofErr w:type="spellStart"/>
            <w:r w:rsidRPr="00C46346">
              <w:rPr>
                <w:rFonts w:ascii="Times New Roman" w:hAnsi="Times New Roman"/>
                <w:b/>
                <w:sz w:val="28"/>
                <w:szCs w:val="28"/>
                <w:lang w:eastAsia="uk-UA"/>
              </w:rPr>
              <w:t>реструктуризованої</w:t>
            </w:r>
            <w:proofErr w:type="spellEnd"/>
            <w:r w:rsidRPr="00C46346">
              <w:rPr>
                <w:rFonts w:ascii="Times New Roman" w:hAnsi="Times New Roman"/>
                <w:b/>
                <w:sz w:val="28"/>
                <w:szCs w:val="28"/>
                <w:lang w:eastAsia="uk-UA"/>
              </w:rPr>
              <w:t xml:space="preserve"> станом на 1 </w:t>
            </w:r>
            <w:r w:rsidR="00CB0999" w:rsidRPr="00C46346">
              <w:rPr>
                <w:rFonts w:ascii="Times New Roman" w:hAnsi="Times New Roman"/>
                <w:b/>
                <w:sz w:val="28"/>
                <w:szCs w:val="28"/>
                <w:lang w:eastAsia="uk-UA"/>
              </w:rPr>
              <w:t>травня</w:t>
            </w:r>
            <w:r w:rsidRPr="00C46346">
              <w:rPr>
                <w:rFonts w:ascii="Times New Roman" w:hAnsi="Times New Roman"/>
                <w:b/>
                <w:sz w:val="28"/>
                <w:szCs w:val="28"/>
                <w:lang w:eastAsia="uk-UA"/>
              </w:rPr>
              <w:t xml:space="preserve"> 2021 року в порядку та на умовах, визначених цим Законом;</w:t>
            </w:r>
          </w:p>
          <w:p w:rsidR="001F4D0B" w:rsidRPr="00C46346" w:rsidRDefault="001F4D0B"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копія акту звіряння взає</w:t>
            </w:r>
            <w:r w:rsidR="00E81F4F" w:rsidRPr="00C46346">
              <w:rPr>
                <w:rFonts w:ascii="Times New Roman" w:hAnsi="Times New Roman"/>
                <w:b/>
                <w:sz w:val="28"/>
                <w:szCs w:val="28"/>
                <w:lang w:eastAsia="uk-UA"/>
              </w:rPr>
              <w:t xml:space="preserve">морозрахунків </w:t>
            </w:r>
            <w:r w:rsidR="00CB0999" w:rsidRPr="00C46346">
              <w:rPr>
                <w:rFonts w:ascii="Times New Roman" w:hAnsi="Times New Roman"/>
                <w:b/>
                <w:sz w:val="28"/>
                <w:szCs w:val="28"/>
                <w:lang w:eastAsia="uk-UA"/>
              </w:rPr>
              <w:t>станом на 1 травня</w:t>
            </w:r>
            <w:r w:rsidRPr="00C46346">
              <w:rPr>
                <w:rFonts w:ascii="Times New Roman" w:hAnsi="Times New Roman"/>
                <w:b/>
                <w:sz w:val="28"/>
                <w:szCs w:val="28"/>
                <w:lang w:eastAsia="uk-UA"/>
              </w:rPr>
              <w:t xml:space="preserve"> 2021 року із зазначенням договорів, заборгованість за якими </w:t>
            </w:r>
            <w:proofErr w:type="spellStart"/>
            <w:r w:rsidRPr="00C46346">
              <w:rPr>
                <w:rFonts w:ascii="Times New Roman" w:hAnsi="Times New Roman"/>
                <w:b/>
                <w:sz w:val="28"/>
                <w:szCs w:val="28"/>
                <w:lang w:eastAsia="uk-UA"/>
              </w:rPr>
              <w:t>реструктуризована</w:t>
            </w:r>
            <w:proofErr w:type="spellEnd"/>
            <w:r w:rsidRPr="00C46346">
              <w:rPr>
                <w:rFonts w:ascii="Times New Roman" w:hAnsi="Times New Roman"/>
                <w:b/>
                <w:sz w:val="28"/>
                <w:szCs w:val="28"/>
                <w:lang w:eastAsia="uk-UA"/>
              </w:rPr>
              <w:t xml:space="preserve"> станом на 1 </w:t>
            </w:r>
            <w:r w:rsidR="00CB0999" w:rsidRPr="00C46346">
              <w:rPr>
                <w:rFonts w:ascii="Times New Roman" w:hAnsi="Times New Roman"/>
                <w:b/>
                <w:sz w:val="28"/>
                <w:szCs w:val="28"/>
                <w:lang w:eastAsia="uk-UA"/>
              </w:rPr>
              <w:t>травня</w:t>
            </w:r>
            <w:r w:rsidRPr="00C46346">
              <w:rPr>
                <w:rFonts w:ascii="Times New Roman" w:hAnsi="Times New Roman"/>
                <w:b/>
                <w:sz w:val="28"/>
                <w:szCs w:val="28"/>
                <w:lang w:eastAsia="uk-UA"/>
              </w:rPr>
              <w:t xml:space="preserve"> 2021 року в порядку та на умовах, визначених цим Законом;</w:t>
            </w:r>
          </w:p>
          <w:p w:rsidR="00631FBE" w:rsidRPr="00C46346" w:rsidRDefault="00DD4F52"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розрахунки обсягів заборгованості з різниці в тарифах</w:t>
            </w:r>
            <w:r w:rsidR="009D2CEA" w:rsidRPr="00C46346">
              <w:rPr>
                <w:rFonts w:ascii="Times New Roman" w:hAnsi="Times New Roman"/>
                <w:b/>
                <w:sz w:val="28"/>
                <w:szCs w:val="28"/>
                <w:lang w:eastAsia="uk-UA"/>
              </w:rPr>
              <w:t xml:space="preserve"> </w:t>
            </w:r>
            <w:r w:rsidRPr="00C46346">
              <w:rPr>
                <w:rFonts w:ascii="Times New Roman" w:hAnsi="Times New Roman"/>
                <w:b/>
                <w:sz w:val="28"/>
                <w:szCs w:val="28"/>
                <w:lang w:eastAsia="uk-UA"/>
              </w:rPr>
              <w:t xml:space="preserve"> та копії протоколів територіальних комісій з питань узгодження заборгованості з різниці в тарифах або довідки про відсутність такої заборгованості,  за підписом керівника;</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Відповідальність за повноту та достовірність даних, наведених у поданих документах, несуть учасники процедури врегулювання заборгованості.</w:t>
            </w:r>
          </w:p>
          <w:p w:rsidR="00291957"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Рішення про включення або про відмову у включенні до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уповноваженою ним посадовою особою протягом 10 робочих днів з дня надходження заяви та розміщується на офі</w:t>
            </w:r>
            <w:r w:rsidR="00B81699" w:rsidRPr="00C46346">
              <w:rPr>
                <w:rFonts w:ascii="Times New Roman" w:hAnsi="Times New Roman"/>
                <w:sz w:val="28"/>
                <w:szCs w:val="28"/>
                <w:lang w:eastAsia="uk-UA"/>
              </w:rPr>
              <w:t>ційному веб-сайті цього органу.</w:t>
            </w:r>
          </w:p>
          <w:p w:rsidR="00B06B7E" w:rsidRPr="00C46346" w:rsidRDefault="00B06B7E" w:rsidP="00C46346">
            <w:pPr>
              <w:spacing w:after="0" w:line="240" w:lineRule="auto"/>
              <w:jc w:val="both"/>
              <w:rPr>
                <w:rFonts w:ascii="Times New Roman" w:hAnsi="Times New Roman"/>
                <w:b/>
                <w:sz w:val="28"/>
                <w:szCs w:val="28"/>
                <w:lang w:eastAsia="uk-UA"/>
              </w:rPr>
            </w:pPr>
            <w:r w:rsidRPr="00C46346">
              <w:rPr>
                <w:rFonts w:ascii="Times New Roman" w:hAnsi="Times New Roman"/>
                <w:sz w:val="28"/>
                <w:szCs w:val="28"/>
                <w:lang w:eastAsia="uk-UA"/>
              </w:rPr>
              <w:t>Включення до реєстру здійснюється безоплатно</w:t>
            </w:r>
            <w:r w:rsidR="00786785" w:rsidRPr="00C46346">
              <w:rPr>
                <w:rFonts w:ascii="Times New Roman" w:hAnsi="Times New Roman"/>
                <w:sz w:val="28"/>
                <w:szCs w:val="28"/>
              </w:rPr>
              <w:t xml:space="preserve"> </w:t>
            </w:r>
            <w:r w:rsidR="00786785" w:rsidRPr="00C46346">
              <w:rPr>
                <w:rFonts w:ascii="Times New Roman" w:hAnsi="Times New Roman"/>
                <w:b/>
                <w:sz w:val="28"/>
                <w:szCs w:val="28"/>
                <w:lang w:eastAsia="uk-UA"/>
              </w:rPr>
              <w:t>та за кожним контрагентом окремо.</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Підставою для відмови у включенні до реєстру є:</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неподання документів, передбачених цією частиною;</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lastRenderedPageBreak/>
              <w:t>невідповідність поданих документів вимогам законодавства;</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виявлення недостовірних відомостей у поданих документах.</w:t>
            </w:r>
          </w:p>
          <w:p w:rsidR="00786785" w:rsidRPr="00C46346" w:rsidRDefault="00786785"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 xml:space="preserve">Для внесення змін до даних, що містяться у реєстрі, учасники процедури врегулювання заборгованості подають центральному органу виконавчої влади, що забезпечує формування та реалізує державну політику у сфері житлово-комунального господарства, заяву з </w:t>
            </w:r>
            <w:proofErr w:type="spellStart"/>
            <w:r w:rsidRPr="00C46346">
              <w:rPr>
                <w:rFonts w:ascii="Times New Roman" w:hAnsi="Times New Roman"/>
                <w:b/>
                <w:sz w:val="28"/>
                <w:szCs w:val="28"/>
                <w:lang w:eastAsia="uk-UA"/>
              </w:rPr>
              <w:t>обгрунтуванням</w:t>
            </w:r>
            <w:proofErr w:type="spellEnd"/>
            <w:r w:rsidRPr="00C46346">
              <w:rPr>
                <w:rFonts w:ascii="Times New Roman" w:hAnsi="Times New Roman"/>
                <w:b/>
                <w:sz w:val="28"/>
                <w:szCs w:val="28"/>
                <w:lang w:eastAsia="uk-UA"/>
              </w:rPr>
              <w:t xml:space="preserve"> необхідності внесення змін до Реєстру, до якої додаються виключно ті документи, визначені в абзацах другому - восьмому частини другої статті 3 Закону, якими підтверджуються відповідні зміни.</w:t>
            </w:r>
          </w:p>
          <w:p w:rsidR="00291957"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3. Виключення учасника процедури врегулювання заборгованості з реєстру здійснюється за рішенням керівника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уповноваженої ним посадової особи </w:t>
            </w:r>
            <w:r w:rsidR="00786785" w:rsidRPr="00C46346">
              <w:rPr>
                <w:rFonts w:ascii="Times New Roman" w:hAnsi="Times New Roman"/>
                <w:b/>
                <w:sz w:val="28"/>
                <w:szCs w:val="28"/>
                <w:lang w:eastAsia="uk-UA"/>
              </w:rPr>
              <w:t>за кожним контрагентом окремо</w:t>
            </w:r>
            <w:r w:rsidR="00786785" w:rsidRPr="00C46346">
              <w:rPr>
                <w:rFonts w:ascii="Times New Roman" w:hAnsi="Times New Roman"/>
                <w:sz w:val="28"/>
                <w:szCs w:val="28"/>
                <w:lang w:eastAsia="uk-UA"/>
              </w:rPr>
              <w:t xml:space="preserve"> </w:t>
            </w:r>
            <w:r w:rsidR="005840EF" w:rsidRPr="00C46346">
              <w:rPr>
                <w:rFonts w:ascii="Times New Roman" w:hAnsi="Times New Roman"/>
                <w:sz w:val="28"/>
                <w:szCs w:val="28"/>
                <w:lang w:eastAsia="uk-UA"/>
              </w:rPr>
              <w:t>у разі:</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ухилення від укладення цим учасником процедури врегулювання заборгованості договору (договорів) про реструктуризацію заборгованості, якщо укладення такого договору (договорів) є необхідним відповідно до </w:t>
            </w:r>
            <w:r w:rsidRPr="00C46346">
              <w:rPr>
                <w:rFonts w:ascii="Times New Roman" w:hAnsi="Times New Roman"/>
                <w:b/>
                <w:sz w:val="28"/>
                <w:szCs w:val="28"/>
                <w:lang w:eastAsia="uk-UA"/>
              </w:rPr>
              <w:t>статті 5</w:t>
            </w:r>
            <w:r w:rsidR="0096760D" w:rsidRPr="00C46346">
              <w:rPr>
                <w:rFonts w:ascii="Times New Roman" w:hAnsi="Times New Roman"/>
                <w:b/>
                <w:sz w:val="28"/>
                <w:szCs w:val="28"/>
                <w:lang w:eastAsia="uk-UA"/>
              </w:rPr>
              <w:t>,6</w:t>
            </w:r>
            <w:r w:rsidRPr="00C46346">
              <w:rPr>
                <w:rFonts w:ascii="Times New Roman" w:hAnsi="Times New Roman"/>
                <w:sz w:val="28"/>
                <w:szCs w:val="28"/>
                <w:lang w:eastAsia="uk-UA"/>
              </w:rPr>
              <w:t xml:space="preserve"> цього Закону, протягом трьох місяців </w:t>
            </w:r>
            <w:r w:rsidR="00786785" w:rsidRPr="00C46346">
              <w:rPr>
                <w:rFonts w:ascii="Times New Roman" w:hAnsi="Times New Roman"/>
                <w:b/>
                <w:sz w:val="28"/>
                <w:szCs w:val="28"/>
                <w:lang w:eastAsia="uk-UA"/>
              </w:rPr>
              <w:t>з дати включення учасника процедури урегулювання заборгованості до Реєстру</w:t>
            </w:r>
            <w:r w:rsidRPr="00C46346">
              <w:rPr>
                <w:rFonts w:ascii="Times New Roman" w:hAnsi="Times New Roman"/>
                <w:sz w:val="28"/>
                <w:szCs w:val="28"/>
                <w:lang w:eastAsia="uk-UA"/>
              </w:rPr>
              <w:t>;</w:t>
            </w:r>
          </w:p>
          <w:p w:rsidR="00B06B7E"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нездійснення цим учасником процедури врегулювання заборгованості платежів за договором (договорами) про реструктуризацію заборгованості, укладеним (укладеними) відповідно до цього Закону, у розмірі, що дорівнює сумі тримісячних платежів за цим (цими) договором (договорами);</w:t>
            </w:r>
          </w:p>
          <w:p w:rsidR="00291957"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закінчення строку дії договору (договорів) цього учасника процедури про реструктуризацію заборгованості або повне погашенн</w:t>
            </w:r>
            <w:r w:rsidR="005840EF" w:rsidRPr="00C46346">
              <w:rPr>
                <w:rFonts w:ascii="Times New Roman" w:hAnsi="Times New Roman"/>
                <w:sz w:val="28"/>
                <w:szCs w:val="28"/>
                <w:lang w:eastAsia="uk-UA"/>
              </w:rPr>
              <w:t>я заборгованості за ним (ними).</w:t>
            </w:r>
          </w:p>
          <w:p w:rsidR="00291957" w:rsidRPr="00C46346" w:rsidRDefault="00B06B7E" w:rsidP="00C46346">
            <w:pPr>
              <w:spacing w:after="0" w:line="240" w:lineRule="auto"/>
              <w:jc w:val="both"/>
              <w:rPr>
                <w:rFonts w:ascii="Times New Roman" w:hAnsi="Times New Roman"/>
                <w:b/>
                <w:sz w:val="28"/>
                <w:szCs w:val="28"/>
                <w:lang w:eastAsia="uk-UA"/>
              </w:rPr>
            </w:pPr>
            <w:r w:rsidRPr="00C46346">
              <w:rPr>
                <w:rFonts w:ascii="Times New Roman" w:hAnsi="Times New Roman"/>
                <w:sz w:val="28"/>
                <w:szCs w:val="28"/>
                <w:lang w:eastAsia="uk-UA"/>
              </w:rPr>
              <w:lastRenderedPageBreak/>
              <w:t>Рішення про виключення учасника процедури врегулювання заборгованості з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уповноваженою ним посадовою особою у десятиденний строк з дня надходження обґрунтованого звернення постачальника природного газу</w:t>
            </w:r>
            <w:r w:rsidR="003609AE" w:rsidRPr="00C46346">
              <w:rPr>
                <w:rFonts w:ascii="Times New Roman" w:hAnsi="Times New Roman"/>
                <w:sz w:val="28"/>
                <w:szCs w:val="28"/>
                <w:lang w:eastAsia="uk-UA"/>
              </w:rPr>
              <w:t>,</w:t>
            </w:r>
            <w:r w:rsidRPr="00C46346">
              <w:rPr>
                <w:rFonts w:ascii="Times New Roman" w:hAnsi="Times New Roman"/>
                <w:sz w:val="28"/>
                <w:szCs w:val="28"/>
                <w:lang w:eastAsia="uk-UA"/>
              </w:rPr>
              <w:t xml:space="preserve"> </w:t>
            </w:r>
            <w:r w:rsidR="003609AE" w:rsidRPr="00C46346">
              <w:rPr>
                <w:rFonts w:ascii="Times New Roman" w:hAnsi="Times New Roman"/>
                <w:b/>
                <w:sz w:val="28"/>
                <w:szCs w:val="28"/>
                <w:lang w:eastAsia="uk-UA"/>
              </w:rPr>
              <w:t>оператора газотранспортної системи, операторів</w:t>
            </w:r>
            <w:r w:rsidR="00961460" w:rsidRPr="00C46346">
              <w:rPr>
                <w:rFonts w:ascii="Times New Roman" w:hAnsi="Times New Roman"/>
                <w:b/>
                <w:sz w:val="28"/>
                <w:szCs w:val="28"/>
                <w:lang w:val="ru-RU" w:eastAsia="uk-UA"/>
              </w:rPr>
              <w:t xml:space="preserve">  </w:t>
            </w:r>
            <w:r w:rsidR="003609AE" w:rsidRPr="00C46346">
              <w:rPr>
                <w:rFonts w:ascii="Times New Roman" w:hAnsi="Times New Roman"/>
                <w:b/>
                <w:sz w:val="28"/>
                <w:szCs w:val="28"/>
                <w:lang w:eastAsia="uk-UA"/>
              </w:rPr>
              <w:t xml:space="preserve"> газорозподільних систем, або </w:t>
            </w:r>
            <w:proofErr w:type="spellStart"/>
            <w:r w:rsidR="003609AE" w:rsidRPr="00C46346">
              <w:rPr>
                <w:rFonts w:ascii="Times New Roman" w:hAnsi="Times New Roman"/>
                <w:b/>
                <w:sz w:val="28"/>
                <w:szCs w:val="28"/>
                <w:lang w:eastAsia="uk-UA"/>
              </w:rPr>
              <w:t>електропостачальника</w:t>
            </w:r>
            <w:proofErr w:type="spellEnd"/>
            <w:r w:rsidR="003609AE" w:rsidRPr="00C46346">
              <w:rPr>
                <w:rFonts w:ascii="Times New Roman" w:hAnsi="Times New Roman"/>
                <w:b/>
                <w:sz w:val="28"/>
                <w:szCs w:val="28"/>
                <w:lang w:eastAsia="uk-UA"/>
              </w:rPr>
              <w:t xml:space="preserve"> або оператора системи розподілу (як правонаступника в частині прав та обов'язків за договорами на постачання електричної енергії та про користування електричною енергією).</w:t>
            </w:r>
          </w:p>
          <w:p w:rsidR="00242A5B"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Підприємство (організація) вважається виключеним з реєстру</w:t>
            </w:r>
            <w:r w:rsidR="003609AE" w:rsidRPr="00C46346">
              <w:rPr>
                <w:rFonts w:ascii="Times New Roman" w:hAnsi="Times New Roman"/>
                <w:sz w:val="28"/>
                <w:szCs w:val="28"/>
                <w:lang w:eastAsia="uk-UA"/>
              </w:rPr>
              <w:t xml:space="preserve"> </w:t>
            </w:r>
            <w:r w:rsidR="003609AE" w:rsidRPr="00C46346">
              <w:rPr>
                <w:rFonts w:ascii="Times New Roman" w:hAnsi="Times New Roman"/>
                <w:b/>
                <w:sz w:val="28"/>
                <w:szCs w:val="28"/>
                <w:lang w:eastAsia="uk-UA"/>
              </w:rPr>
              <w:t>за певним контрагентом</w:t>
            </w:r>
            <w:r w:rsidRPr="00C46346">
              <w:rPr>
                <w:rFonts w:ascii="Times New Roman" w:hAnsi="Times New Roman"/>
                <w:sz w:val="28"/>
                <w:szCs w:val="28"/>
                <w:lang w:eastAsia="uk-UA"/>
              </w:rPr>
              <w:t xml:space="preserve"> з наступного дня після прийняття центральним органом виконавчої влади, що забезпечує формування та реалізує державну політику у сфері житлово-комунального господарства, рішення про виключення такого підприємства з реєстру та внесення відповідного запису до реєстру.</w:t>
            </w:r>
          </w:p>
        </w:tc>
      </w:tr>
      <w:tr w:rsidR="00D74906" w:rsidRPr="00C46346" w:rsidTr="00825F96">
        <w:trPr>
          <w:trHeight w:val="698"/>
        </w:trPr>
        <w:tc>
          <w:tcPr>
            <w:tcW w:w="7196" w:type="dxa"/>
            <w:shd w:val="clear" w:color="auto" w:fill="auto"/>
          </w:tcPr>
          <w:p w:rsidR="005942AA" w:rsidRPr="00C46346" w:rsidRDefault="005942AA"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lastRenderedPageBreak/>
              <w:t>Стаття 4. Проведення взаєморозрахунків</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Взаєморозрахунки проводяться щодо врегулювання заборгованості з різниці в тарифах для погашення:</w:t>
            </w:r>
          </w:p>
          <w:p w:rsidR="005942AA"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кредиторської заборгованості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за спожитий природний газ, використаний для виробництва теплової енергії для населення, надання послуг з централізованого опалення та постачання гарячої води населенню (без урахування розміру зобов'язань із сплати неустойки (штрафів, пені), інфляційних нарахувань, процентів річних, нарахованих на заборгованість за спожитий природний газ), не погашеної на початок місяця, в якому укладається договір </w:t>
            </w:r>
            <w:r w:rsidRPr="00C46346">
              <w:rPr>
                <w:rFonts w:ascii="Times New Roman" w:hAnsi="Times New Roman"/>
                <w:sz w:val="28"/>
                <w:szCs w:val="28"/>
                <w:lang w:eastAsia="uk-UA"/>
              </w:rPr>
              <w:lastRenderedPageBreak/>
              <w:t xml:space="preserve">про організацію взаєморозрахунків, а в разі її відсутності - кредиторської заборгованості перед постачальником природного газу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за природний газ, використаний для виробництва теплової та електричної енергії, надання послуг з централізованого опалення та постачання гарячої води іншим категоріям споживачів;</w:t>
            </w:r>
          </w:p>
          <w:p w:rsidR="00AC2D0D" w:rsidRPr="00C46346" w:rsidRDefault="00AC2D0D" w:rsidP="00C46346">
            <w:pPr>
              <w:spacing w:after="0" w:line="240" w:lineRule="auto"/>
              <w:jc w:val="both"/>
              <w:rPr>
                <w:rFonts w:ascii="Times New Roman" w:hAnsi="Times New Roman"/>
                <w:sz w:val="28"/>
                <w:szCs w:val="28"/>
                <w:lang w:eastAsia="uk-UA"/>
              </w:rPr>
            </w:pPr>
          </w:p>
          <w:p w:rsidR="00FE3014" w:rsidRPr="00C46346" w:rsidRDefault="00FE3014" w:rsidP="00C46346">
            <w:pPr>
              <w:spacing w:after="0" w:line="240" w:lineRule="auto"/>
              <w:jc w:val="both"/>
              <w:rPr>
                <w:rFonts w:ascii="Times New Roman" w:hAnsi="Times New Roman"/>
                <w:sz w:val="28"/>
                <w:szCs w:val="28"/>
                <w:lang w:eastAsia="uk-UA"/>
              </w:rPr>
            </w:pPr>
          </w:p>
          <w:p w:rsidR="00FE3014" w:rsidRPr="00C46346" w:rsidRDefault="00FE3014" w:rsidP="00C46346">
            <w:pPr>
              <w:spacing w:after="0" w:line="240" w:lineRule="auto"/>
              <w:jc w:val="both"/>
              <w:rPr>
                <w:rFonts w:ascii="Times New Roman" w:hAnsi="Times New Roman"/>
                <w:sz w:val="28"/>
                <w:szCs w:val="28"/>
                <w:lang w:eastAsia="uk-UA"/>
              </w:rPr>
            </w:pPr>
          </w:p>
          <w:p w:rsidR="007132BE" w:rsidRPr="00C46346" w:rsidRDefault="007132BE" w:rsidP="00C46346">
            <w:pPr>
              <w:spacing w:after="0" w:line="240" w:lineRule="auto"/>
              <w:jc w:val="both"/>
              <w:rPr>
                <w:rFonts w:ascii="Times New Roman" w:hAnsi="Times New Roman"/>
                <w:sz w:val="28"/>
                <w:szCs w:val="28"/>
                <w:lang w:eastAsia="uk-UA"/>
              </w:rPr>
            </w:pPr>
          </w:p>
          <w:p w:rsidR="00551D13" w:rsidRDefault="00551D13" w:rsidP="00C46346">
            <w:pPr>
              <w:spacing w:after="0" w:line="240" w:lineRule="auto"/>
              <w:jc w:val="both"/>
              <w:rPr>
                <w:rFonts w:ascii="Times New Roman" w:hAnsi="Times New Roman"/>
                <w:sz w:val="28"/>
                <w:szCs w:val="28"/>
                <w:lang w:eastAsia="uk-UA"/>
              </w:rPr>
            </w:pPr>
          </w:p>
          <w:p w:rsidR="00A837E2" w:rsidRPr="00C46346" w:rsidRDefault="00A837E2" w:rsidP="00C46346">
            <w:pPr>
              <w:spacing w:after="0" w:line="240" w:lineRule="auto"/>
              <w:jc w:val="both"/>
              <w:rPr>
                <w:rFonts w:ascii="Times New Roman" w:hAnsi="Times New Roman"/>
                <w:sz w:val="28"/>
                <w:szCs w:val="28"/>
                <w:lang w:eastAsia="uk-UA"/>
              </w:rPr>
            </w:pPr>
          </w:p>
          <w:p w:rsidR="00747005"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кредиторської заборгованості оптового постачальника електричної енергії перед </w:t>
            </w:r>
            <w:proofErr w:type="spellStart"/>
            <w:r w:rsidRPr="00C46346">
              <w:rPr>
                <w:rFonts w:ascii="Times New Roman" w:hAnsi="Times New Roman"/>
                <w:sz w:val="28"/>
                <w:szCs w:val="28"/>
                <w:lang w:eastAsia="uk-UA"/>
              </w:rPr>
              <w:t>теплогенеруючими</w:t>
            </w:r>
            <w:proofErr w:type="spellEnd"/>
            <w:r w:rsidRPr="00C46346">
              <w:rPr>
                <w:rFonts w:ascii="Times New Roman" w:hAnsi="Times New Roman"/>
                <w:sz w:val="28"/>
                <w:szCs w:val="28"/>
                <w:lang w:eastAsia="uk-UA"/>
              </w:rPr>
              <w:t xml:space="preserve"> організаціями в обсязі спожитої для виробництва та надання послуг централізованого водопостачання та водовідведення, постачання холодної води та водовідведення (з використанням внутрішньобудинкових систем) електричної енергії (без 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w:t>
            </w:r>
            <w:r w:rsidR="00B03845" w:rsidRPr="00C46346">
              <w:rPr>
                <w:rFonts w:ascii="Times New Roman" w:hAnsi="Times New Roman"/>
                <w:sz w:val="28"/>
                <w:szCs w:val="28"/>
                <w:lang w:eastAsia="uk-UA"/>
              </w:rPr>
              <w:t xml:space="preserve"> організацію взаєморозрахунків;</w:t>
            </w:r>
          </w:p>
          <w:p w:rsidR="00A837E2" w:rsidRPr="00C46346" w:rsidRDefault="00A837E2" w:rsidP="00C46346">
            <w:pPr>
              <w:spacing w:after="0" w:line="240" w:lineRule="auto"/>
              <w:jc w:val="both"/>
              <w:rPr>
                <w:rFonts w:ascii="Times New Roman" w:hAnsi="Times New Roman"/>
                <w:sz w:val="28"/>
                <w:szCs w:val="28"/>
                <w:lang w:eastAsia="uk-UA"/>
              </w:rPr>
            </w:pPr>
          </w:p>
          <w:p w:rsidR="008F7505"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кредиторської заборгованості підприємств централізованого водопостачання і водовідведення за спожиту для виробництва послуг централізованого водопостачання та водовідведення, постачання холодної води та водовідведення (з використанням </w:t>
            </w:r>
            <w:r w:rsidRPr="00C46346">
              <w:rPr>
                <w:rFonts w:ascii="Times New Roman" w:hAnsi="Times New Roman"/>
                <w:sz w:val="28"/>
                <w:szCs w:val="28"/>
                <w:lang w:eastAsia="uk-UA"/>
              </w:rPr>
              <w:lastRenderedPageBreak/>
              <w:t>внутрішньобудинкових систем) електричну енергію (без 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w:t>
            </w:r>
            <w:r w:rsidR="00FB33FA" w:rsidRPr="00C46346">
              <w:rPr>
                <w:rFonts w:ascii="Times New Roman" w:hAnsi="Times New Roman"/>
                <w:sz w:val="28"/>
                <w:szCs w:val="28"/>
                <w:lang w:eastAsia="uk-UA"/>
              </w:rPr>
              <w:t xml:space="preserve"> організацію взаєморозрахунків;</w:t>
            </w:r>
          </w:p>
          <w:p w:rsidR="00B03845" w:rsidRPr="00C46346" w:rsidRDefault="00B03845" w:rsidP="00C46346">
            <w:pPr>
              <w:spacing w:after="0" w:line="240" w:lineRule="auto"/>
              <w:jc w:val="both"/>
              <w:rPr>
                <w:rFonts w:ascii="Times New Roman" w:hAnsi="Times New Roman"/>
                <w:sz w:val="28"/>
                <w:szCs w:val="28"/>
                <w:lang w:eastAsia="uk-UA"/>
              </w:rPr>
            </w:pPr>
          </w:p>
          <w:p w:rsidR="00AC2D0D"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зобов'язань учасників процедури врегулювання заборгованості перед державним бюджетом.</w:t>
            </w:r>
          </w:p>
          <w:p w:rsidR="00862FED" w:rsidRPr="00C46346" w:rsidRDefault="005942AA"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Взаєморозрахунки проводяться у порядку та на умовах, затверджених Кабінетом Міністрів України, за рахунок видатків державного бюджету на погашення заборгованості з різниці в тарифах.</w:t>
            </w:r>
          </w:p>
        </w:tc>
        <w:tc>
          <w:tcPr>
            <w:tcW w:w="8080" w:type="dxa"/>
            <w:shd w:val="clear" w:color="auto" w:fill="auto"/>
          </w:tcPr>
          <w:p w:rsidR="00B06B7E" w:rsidRPr="00C46346" w:rsidRDefault="00B06B7E"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lastRenderedPageBreak/>
              <w:t>Стаття 4. Проведення взаєморозрахунків</w:t>
            </w:r>
          </w:p>
          <w:p w:rsidR="00B06B7E" w:rsidRPr="00C46346" w:rsidRDefault="00F7099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Взаєморозрахунки проводяться щодо врегулювання заб</w:t>
            </w:r>
            <w:r w:rsidR="00F21206" w:rsidRPr="00C46346">
              <w:rPr>
                <w:rFonts w:ascii="Times New Roman" w:hAnsi="Times New Roman"/>
                <w:sz w:val="28"/>
                <w:szCs w:val="28"/>
                <w:lang w:eastAsia="uk-UA"/>
              </w:rPr>
              <w:t>оргованості з різниці в тарифах</w:t>
            </w:r>
            <w:r w:rsidRPr="00C46346">
              <w:rPr>
                <w:rFonts w:ascii="Times New Roman" w:hAnsi="Times New Roman"/>
                <w:sz w:val="28"/>
                <w:szCs w:val="28"/>
                <w:lang w:eastAsia="uk-UA"/>
              </w:rPr>
              <w:t xml:space="preserve"> для погашення</w:t>
            </w:r>
            <w:r w:rsidR="00B06B7E" w:rsidRPr="00C46346">
              <w:rPr>
                <w:rFonts w:ascii="Times New Roman" w:hAnsi="Times New Roman"/>
                <w:sz w:val="28"/>
                <w:szCs w:val="28"/>
                <w:lang w:eastAsia="uk-UA"/>
              </w:rPr>
              <w:t>:</w:t>
            </w:r>
          </w:p>
          <w:p w:rsidR="002823D0" w:rsidRPr="00C46346" w:rsidRDefault="00B06B7E" w:rsidP="00C46346">
            <w:pPr>
              <w:spacing w:after="0" w:line="240" w:lineRule="auto"/>
              <w:jc w:val="both"/>
              <w:rPr>
                <w:rFonts w:ascii="Times New Roman" w:hAnsi="Times New Roman"/>
                <w:b/>
                <w:sz w:val="28"/>
                <w:szCs w:val="28"/>
                <w:lang w:eastAsia="uk-UA"/>
              </w:rPr>
            </w:pPr>
            <w:r w:rsidRPr="00C46346">
              <w:rPr>
                <w:rFonts w:ascii="Times New Roman" w:hAnsi="Times New Roman"/>
                <w:sz w:val="28"/>
                <w:szCs w:val="28"/>
                <w:lang w:eastAsia="uk-UA"/>
              </w:rPr>
              <w:t xml:space="preserve">кредиторської заборгованості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за спожитий природний газ, використаний для виробництва теплової енергії для населення, </w:t>
            </w:r>
            <w:r w:rsidR="00FE3014" w:rsidRPr="00C46346">
              <w:rPr>
                <w:rFonts w:ascii="Times New Roman" w:hAnsi="Times New Roman"/>
                <w:b/>
                <w:sz w:val="28"/>
                <w:szCs w:val="28"/>
                <w:lang w:eastAsia="uk-UA"/>
              </w:rPr>
              <w:t>надання послуг з централізованого опалення та централізованого постачання гарячої води, послуг з постачання теплової енергії та постачання гарячої води</w:t>
            </w:r>
            <w:r w:rsidRPr="00C46346">
              <w:rPr>
                <w:rFonts w:ascii="Times New Roman" w:hAnsi="Times New Roman"/>
                <w:sz w:val="28"/>
                <w:szCs w:val="28"/>
                <w:lang w:eastAsia="uk-UA"/>
              </w:rPr>
              <w:t xml:space="preserve"> (без урахування розміру зобов'язань із сплати неустойки (штрафів, пені), інфляційних нарахувань, процентів річних, нарахованих на заборгованість за спожитий природний газ), не погашеної на </w:t>
            </w:r>
            <w:r w:rsidRPr="00C46346">
              <w:rPr>
                <w:rFonts w:ascii="Times New Roman" w:hAnsi="Times New Roman"/>
                <w:sz w:val="28"/>
                <w:szCs w:val="28"/>
                <w:lang w:eastAsia="uk-UA"/>
              </w:rPr>
              <w:lastRenderedPageBreak/>
              <w:t xml:space="preserve">початок місяця, в якому укладається договір про організацію взаєморозрахунків, а в разі її відсутності - кредиторської заборгованості перед постачальником природного газу теплопостачальних та </w:t>
            </w:r>
            <w:proofErr w:type="spellStart"/>
            <w:r w:rsidRPr="00C46346">
              <w:rPr>
                <w:rFonts w:ascii="Times New Roman" w:hAnsi="Times New Roman"/>
                <w:sz w:val="28"/>
                <w:szCs w:val="28"/>
                <w:lang w:eastAsia="uk-UA"/>
              </w:rPr>
              <w:t>теплогенеруючих</w:t>
            </w:r>
            <w:proofErr w:type="spellEnd"/>
            <w:r w:rsidRPr="00C46346">
              <w:rPr>
                <w:rFonts w:ascii="Times New Roman" w:hAnsi="Times New Roman"/>
                <w:sz w:val="28"/>
                <w:szCs w:val="28"/>
                <w:lang w:eastAsia="uk-UA"/>
              </w:rPr>
              <w:t xml:space="preserve"> організацій за природний газ, використаний для виробництва теплової та електричної енергії, надання послуг з централізованого опалення та постачання гарячої води іншим категоріям споживачів</w:t>
            </w:r>
            <w:r w:rsidR="00FE3014" w:rsidRPr="00C46346">
              <w:rPr>
                <w:rFonts w:ascii="Times New Roman" w:hAnsi="Times New Roman"/>
                <w:sz w:val="28"/>
                <w:szCs w:val="28"/>
                <w:lang w:eastAsia="uk-UA"/>
              </w:rPr>
              <w:t>,</w:t>
            </w:r>
            <w:r w:rsidR="00FE3014" w:rsidRPr="00C46346">
              <w:rPr>
                <w:rFonts w:ascii="Times New Roman" w:hAnsi="Times New Roman"/>
                <w:sz w:val="28"/>
                <w:szCs w:val="28"/>
              </w:rPr>
              <w:t xml:space="preserve"> </w:t>
            </w:r>
            <w:r w:rsidR="00FE3014" w:rsidRPr="00C46346">
              <w:rPr>
                <w:rFonts w:ascii="Times New Roman" w:hAnsi="Times New Roman"/>
                <w:b/>
                <w:sz w:val="28"/>
                <w:szCs w:val="28"/>
                <w:lang w:eastAsia="uk-UA"/>
              </w:rPr>
              <w:t>або операторами газотранспортної або газорозподільної систем за послуги з розподілу або транспортування природного газу</w:t>
            </w:r>
            <w:r w:rsidR="005840EF" w:rsidRPr="00C46346">
              <w:rPr>
                <w:rFonts w:ascii="Times New Roman" w:hAnsi="Times New Roman"/>
                <w:b/>
                <w:sz w:val="28"/>
                <w:szCs w:val="28"/>
                <w:lang w:eastAsia="uk-UA"/>
              </w:rPr>
              <w:t>;</w:t>
            </w:r>
          </w:p>
          <w:p w:rsidR="007132BE" w:rsidRPr="00C46346" w:rsidRDefault="007132BE"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 xml:space="preserve">кредиторської заборгованості теплопостачальних організацій перед </w:t>
            </w:r>
            <w:proofErr w:type="spellStart"/>
            <w:r w:rsidRPr="00C46346">
              <w:rPr>
                <w:rFonts w:ascii="Times New Roman" w:hAnsi="Times New Roman"/>
                <w:b/>
                <w:sz w:val="28"/>
                <w:szCs w:val="28"/>
                <w:lang w:eastAsia="uk-UA"/>
              </w:rPr>
              <w:t>теплогенеруючими</w:t>
            </w:r>
            <w:proofErr w:type="spellEnd"/>
            <w:r w:rsidRPr="00C46346">
              <w:rPr>
                <w:rFonts w:ascii="Times New Roman" w:hAnsi="Times New Roman"/>
                <w:b/>
                <w:sz w:val="28"/>
                <w:szCs w:val="28"/>
                <w:lang w:eastAsia="uk-UA"/>
              </w:rPr>
              <w:t xml:space="preserve"> організаціями за теплову енергію, отриману для її подальшого постачання споживачам;</w:t>
            </w:r>
          </w:p>
          <w:p w:rsidR="002823D0"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кредиторської заборгованості оптового постачальника електричної енергії перед </w:t>
            </w:r>
            <w:proofErr w:type="spellStart"/>
            <w:r w:rsidRPr="00C46346">
              <w:rPr>
                <w:rFonts w:ascii="Times New Roman" w:hAnsi="Times New Roman"/>
                <w:sz w:val="28"/>
                <w:szCs w:val="28"/>
                <w:lang w:eastAsia="uk-UA"/>
              </w:rPr>
              <w:t>теплогенеруючими</w:t>
            </w:r>
            <w:proofErr w:type="spellEnd"/>
            <w:r w:rsidRPr="00C46346">
              <w:rPr>
                <w:rFonts w:ascii="Times New Roman" w:hAnsi="Times New Roman"/>
                <w:sz w:val="28"/>
                <w:szCs w:val="28"/>
                <w:lang w:eastAsia="uk-UA"/>
              </w:rPr>
              <w:t xml:space="preserve"> організаціями в обсязі спожитої для виробництва та </w:t>
            </w:r>
            <w:r w:rsidR="00FE3014" w:rsidRPr="00C46346">
              <w:rPr>
                <w:rFonts w:ascii="Times New Roman" w:hAnsi="Times New Roman"/>
                <w:b/>
                <w:sz w:val="28"/>
                <w:szCs w:val="28"/>
                <w:lang w:eastAsia="uk-UA"/>
              </w:rPr>
              <w:t>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r w:rsidRPr="00C46346">
              <w:rPr>
                <w:rFonts w:ascii="Times New Roman" w:hAnsi="Times New Roman"/>
                <w:sz w:val="28"/>
                <w:szCs w:val="28"/>
                <w:lang w:eastAsia="uk-UA"/>
              </w:rPr>
              <w:t xml:space="preserve"> електричної енергії (без 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 організацію взаєморозрахунків;</w:t>
            </w:r>
          </w:p>
          <w:p w:rsidR="00AC2D0D"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кредиторської заборгованості підприємств централізованого водопостачання і водовідведення за спожиту для виробництва </w:t>
            </w:r>
            <w:r w:rsidR="00FE3014" w:rsidRPr="00C46346">
              <w:rPr>
                <w:rFonts w:ascii="Times New Roman" w:hAnsi="Times New Roman"/>
                <w:b/>
                <w:sz w:val="28"/>
                <w:szCs w:val="28"/>
                <w:lang w:eastAsia="uk-UA"/>
              </w:rPr>
              <w:t>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r w:rsidR="00FE3014" w:rsidRPr="00C46346">
              <w:rPr>
                <w:rFonts w:ascii="Times New Roman" w:hAnsi="Times New Roman"/>
                <w:sz w:val="28"/>
                <w:szCs w:val="28"/>
                <w:lang w:eastAsia="uk-UA"/>
              </w:rPr>
              <w:t xml:space="preserve"> </w:t>
            </w:r>
            <w:r w:rsidRPr="00C46346">
              <w:rPr>
                <w:rFonts w:ascii="Times New Roman" w:hAnsi="Times New Roman"/>
                <w:sz w:val="28"/>
                <w:szCs w:val="28"/>
                <w:lang w:eastAsia="uk-UA"/>
              </w:rPr>
              <w:t xml:space="preserve">електричну енергію (без </w:t>
            </w:r>
            <w:r w:rsidRPr="00C46346">
              <w:rPr>
                <w:rFonts w:ascii="Times New Roman" w:hAnsi="Times New Roman"/>
                <w:sz w:val="28"/>
                <w:szCs w:val="28"/>
                <w:lang w:eastAsia="uk-UA"/>
              </w:rPr>
              <w:lastRenderedPageBreak/>
              <w:t>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 організацію взаєморозрахунків;</w:t>
            </w:r>
          </w:p>
          <w:p w:rsidR="002823D0" w:rsidRPr="00C46346" w:rsidRDefault="00B06B7E"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зобов'язань учасників процедури врегулювання заборгованості перед державним бюджетом.</w:t>
            </w:r>
          </w:p>
          <w:p w:rsidR="002823D0" w:rsidRPr="00C46346" w:rsidRDefault="008F7505" w:rsidP="00C46346">
            <w:pPr>
              <w:spacing w:after="0" w:line="240" w:lineRule="auto"/>
              <w:jc w:val="both"/>
              <w:rPr>
                <w:rFonts w:ascii="Times New Roman" w:hAnsi="Times New Roman"/>
                <w:b/>
                <w:sz w:val="28"/>
                <w:szCs w:val="28"/>
                <w:lang w:eastAsia="uk-UA"/>
              </w:rPr>
            </w:pPr>
            <w:r w:rsidRPr="00C46346">
              <w:rPr>
                <w:rFonts w:ascii="Times New Roman" w:hAnsi="Times New Roman"/>
                <w:b/>
                <w:sz w:val="28"/>
                <w:szCs w:val="28"/>
                <w:lang w:eastAsia="uk-UA"/>
              </w:rPr>
              <w:t xml:space="preserve">Взаєморозрахунки проводяться у порядку та на умовах, затверджених Кабінетом Міністрів України, за рахунок та в межах видатків спеціального фонду державного бюджету, джерелом формування яких є надходження,  визначені Законом України «Про Держаний бюджет України на 2021 рік», а також місцевих бюджетів (на умовах </w:t>
            </w:r>
            <w:proofErr w:type="spellStart"/>
            <w:r w:rsidRPr="00C46346">
              <w:rPr>
                <w:rFonts w:ascii="Times New Roman" w:hAnsi="Times New Roman"/>
                <w:b/>
                <w:sz w:val="28"/>
                <w:szCs w:val="28"/>
                <w:lang w:eastAsia="uk-UA"/>
              </w:rPr>
              <w:t>співфінансування</w:t>
            </w:r>
            <w:proofErr w:type="spellEnd"/>
            <w:r w:rsidRPr="00C46346">
              <w:rPr>
                <w:rFonts w:ascii="Times New Roman" w:hAnsi="Times New Roman"/>
                <w:b/>
                <w:sz w:val="28"/>
                <w:szCs w:val="28"/>
                <w:lang w:eastAsia="uk-UA"/>
              </w:rPr>
              <w:t>) на погашення заборгованості з різниці в тарифах</w:t>
            </w:r>
            <w:r w:rsidR="00B06B7E" w:rsidRPr="00C46346">
              <w:rPr>
                <w:rFonts w:ascii="Times New Roman" w:hAnsi="Times New Roman"/>
                <w:b/>
                <w:sz w:val="28"/>
                <w:szCs w:val="28"/>
                <w:lang w:eastAsia="uk-UA"/>
              </w:rPr>
              <w:t>.</w:t>
            </w:r>
          </w:p>
          <w:p w:rsidR="00F9561B" w:rsidRPr="00A837E2" w:rsidRDefault="00747005" w:rsidP="00897942">
            <w:pPr>
              <w:pBdr>
                <w:top w:val="nil"/>
                <w:left w:val="nil"/>
                <w:bottom w:val="nil"/>
                <w:right w:val="nil"/>
                <w:between w:val="nil"/>
              </w:pBdr>
              <w:tabs>
                <w:tab w:val="left" w:pos="4962"/>
              </w:tabs>
              <w:spacing w:after="0" w:line="240" w:lineRule="auto"/>
              <w:jc w:val="both"/>
              <w:rPr>
                <w:rFonts w:ascii="Times New Roman" w:eastAsia="Times New Roman" w:hAnsi="Times New Roman"/>
                <w:b/>
                <w:sz w:val="28"/>
                <w:szCs w:val="28"/>
                <w:lang w:eastAsia="uk-UA"/>
              </w:rPr>
            </w:pPr>
            <w:r w:rsidRPr="00C46346">
              <w:rPr>
                <w:rFonts w:ascii="Times New Roman" w:hAnsi="Times New Roman"/>
                <w:b/>
                <w:sz w:val="28"/>
                <w:szCs w:val="28"/>
                <w:lang w:eastAsia="uk-UA"/>
              </w:rPr>
              <w:t>Підтвердження наявних станом на 1 травня 2021 року обсягів заборгованості з різниці в тарифах на виробництво, транспортування та постачання теплової енергії,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здійснюється територіальними комісіями з питань узгодження заборгованості з різниці в тарифах, типове положення про які затверджується центральним органом виконавчої влади, що забезпечує формування та реалізує державну політику у сфері житлово-комунального господарства, до складу яких включаються представники</w:t>
            </w:r>
            <w:r w:rsidR="006E3919">
              <w:t xml:space="preserve"> </w:t>
            </w:r>
            <w:r w:rsidR="006E3919" w:rsidRPr="006E3919">
              <w:rPr>
                <w:rFonts w:ascii="Times New Roman" w:hAnsi="Times New Roman"/>
                <w:b/>
                <w:sz w:val="28"/>
                <w:szCs w:val="28"/>
                <w:lang w:eastAsia="uk-UA"/>
              </w:rPr>
              <w:t xml:space="preserve">Державної аудиторської служби </w:t>
            </w:r>
            <w:r w:rsidR="006E3919" w:rsidRPr="006E3919">
              <w:rPr>
                <w:rFonts w:ascii="Times New Roman" w:hAnsi="Times New Roman"/>
                <w:b/>
                <w:sz w:val="28"/>
                <w:szCs w:val="28"/>
                <w:lang w:eastAsia="uk-UA"/>
              </w:rPr>
              <w:lastRenderedPageBreak/>
              <w:t xml:space="preserve">України та </w:t>
            </w:r>
            <w:r w:rsidR="00897942" w:rsidRPr="006E3919">
              <w:rPr>
                <w:rFonts w:ascii="Times New Roman" w:hAnsi="Times New Roman"/>
                <w:b/>
                <w:sz w:val="28"/>
                <w:szCs w:val="28"/>
                <w:lang w:eastAsia="uk-UA"/>
              </w:rPr>
              <w:t xml:space="preserve">територіальних органів </w:t>
            </w:r>
            <w:r w:rsidR="006E3919" w:rsidRPr="006E3919">
              <w:rPr>
                <w:rFonts w:ascii="Times New Roman" w:hAnsi="Times New Roman"/>
                <w:b/>
                <w:sz w:val="28"/>
                <w:szCs w:val="28"/>
                <w:lang w:eastAsia="uk-UA"/>
              </w:rPr>
              <w:t>Національної комісії, що здійснює державне регулювання у сферах енергетики та комунальних послуг.</w:t>
            </w:r>
            <w:r w:rsidRPr="00C46346">
              <w:rPr>
                <w:rFonts w:ascii="Times New Roman" w:hAnsi="Times New Roman"/>
                <w:b/>
                <w:sz w:val="28"/>
                <w:szCs w:val="28"/>
                <w:lang w:eastAsia="uk-UA"/>
              </w:rPr>
              <w:t xml:space="preserve"> </w:t>
            </w:r>
          </w:p>
        </w:tc>
      </w:tr>
      <w:tr w:rsidR="00D74906" w:rsidRPr="00C46346" w:rsidTr="00825F96">
        <w:trPr>
          <w:trHeight w:val="692"/>
        </w:trPr>
        <w:tc>
          <w:tcPr>
            <w:tcW w:w="7196" w:type="dxa"/>
            <w:shd w:val="clear" w:color="auto" w:fill="auto"/>
          </w:tcPr>
          <w:p w:rsidR="005942AA" w:rsidRPr="00C46346" w:rsidRDefault="005942AA" w:rsidP="00C46346">
            <w:pPr>
              <w:spacing w:after="0" w:line="240" w:lineRule="auto"/>
              <w:rPr>
                <w:rFonts w:ascii="Times New Roman" w:hAnsi="Times New Roman"/>
                <w:b/>
                <w:sz w:val="28"/>
              </w:rPr>
            </w:pPr>
            <w:r w:rsidRPr="00C46346">
              <w:rPr>
                <w:rFonts w:ascii="Times New Roman" w:hAnsi="Times New Roman"/>
                <w:b/>
                <w:sz w:val="28"/>
              </w:rPr>
              <w:lastRenderedPageBreak/>
              <w:t xml:space="preserve">Стаття 5. Реструктуризація заборгованості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за спожитий природний газ</w:t>
            </w:r>
          </w:p>
          <w:p w:rsidR="002C2B1E" w:rsidRPr="00C46346" w:rsidRDefault="002C2B1E" w:rsidP="00C46346">
            <w:pPr>
              <w:spacing w:after="0" w:line="240" w:lineRule="auto"/>
              <w:jc w:val="both"/>
              <w:rPr>
                <w:rFonts w:ascii="Times New Roman" w:hAnsi="Times New Roman"/>
                <w:b/>
                <w:sz w:val="28"/>
              </w:rPr>
            </w:pPr>
          </w:p>
          <w:p w:rsidR="005942A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 xml:space="preserve">1. Реструктуризації підлягає кредиторська заборгованість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за спожитий природний газ, використаний станом на 1 липня 2016 року для виробництва теплової та електричної енергії, послуг з опалення та постачання гарячої води (без урахування суми неустойки (штрафів, пені), інфляційних нарахувань, процентів річних, нарахованих на заборгованість за спожитий природний газ), не погашена станом на 31 грудня 2016 року.</w:t>
            </w: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7423F0" w:rsidRPr="00C46346" w:rsidRDefault="007423F0" w:rsidP="00C46346">
            <w:pPr>
              <w:spacing w:after="0" w:line="240" w:lineRule="auto"/>
              <w:jc w:val="both"/>
              <w:rPr>
                <w:rFonts w:ascii="Times New Roman" w:hAnsi="Times New Roman"/>
                <w:sz w:val="28"/>
              </w:rPr>
            </w:pPr>
          </w:p>
          <w:p w:rsidR="003215A3" w:rsidRPr="00C46346" w:rsidRDefault="003215A3" w:rsidP="00C46346">
            <w:pPr>
              <w:spacing w:after="0" w:line="240" w:lineRule="auto"/>
              <w:jc w:val="both"/>
              <w:rPr>
                <w:rFonts w:ascii="Times New Roman" w:hAnsi="Times New Roman"/>
                <w:sz w:val="28"/>
              </w:rPr>
            </w:pPr>
          </w:p>
          <w:p w:rsidR="003215A3" w:rsidRPr="00C46346" w:rsidRDefault="003215A3" w:rsidP="00C46346">
            <w:pPr>
              <w:spacing w:after="0" w:line="240" w:lineRule="auto"/>
              <w:jc w:val="both"/>
              <w:rPr>
                <w:rFonts w:ascii="Times New Roman" w:hAnsi="Times New Roman"/>
                <w:sz w:val="28"/>
              </w:rPr>
            </w:pPr>
          </w:p>
          <w:p w:rsidR="00FB33FA" w:rsidRPr="00C46346" w:rsidRDefault="00FB33FA" w:rsidP="00C46346">
            <w:pPr>
              <w:spacing w:after="0" w:line="240" w:lineRule="auto"/>
              <w:jc w:val="both"/>
              <w:rPr>
                <w:rFonts w:ascii="Times New Roman" w:hAnsi="Times New Roman"/>
                <w:sz w:val="28"/>
              </w:rPr>
            </w:pPr>
          </w:p>
          <w:p w:rsidR="000D2DEF" w:rsidRPr="00C46346" w:rsidRDefault="000D2DEF" w:rsidP="00C46346">
            <w:pPr>
              <w:spacing w:after="0" w:line="240" w:lineRule="auto"/>
              <w:jc w:val="both"/>
              <w:rPr>
                <w:rFonts w:ascii="Times New Roman" w:hAnsi="Times New Roman"/>
                <w:sz w:val="28"/>
              </w:rPr>
            </w:pPr>
          </w:p>
          <w:p w:rsidR="000D2DEF" w:rsidRPr="00C46346" w:rsidRDefault="000D2DEF" w:rsidP="00C46346">
            <w:pPr>
              <w:spacing w:after="0" w:line="240" w:lineRule="auto"/>
              <w:jc w:val="both"/>
              <w:rPr>
                <w:rFonts w:ascii="Times New Roman" w:hAnsi="Times New Roman"/>
                <w:sz w:val="28"/>
              </w:rPr>
            </w:pPr>
          </w:p>
          <w:p w:rsidR="000D2DEF" w:rsidRPr="00C46346" w:rsidRDefault="000D2DEF" w:rsidP="00C46346">
            <w:pPr>
              <w:spacing w:after="0" w:line="240" w:lineRule="auto"/>
              <w:jc w:val="both"/>
              <w:rPr>
                <w:rFonts w:ascii="Times New Roman" w:hAnsi="Times New Roman"/>
                <w:sz w:val="28"/>
              </w:rPr>
            </w:pPr>
          </w:p>
          <w:p w:rsidR="000D2DEF" w:rsidRPr="00C46346" w:rsidRDefault="000D2DEF" w:rsidP="00C46346">
            <w:pPr>
              <w:spacing w:after="0" w:line="240" w:lineRule="auto"/>
              <w:jc w:val="both"/>
              <w:rPr>
                <w:rFonts w:ascii="Times New Roman" w:hAnsi="Times New Roman"/>
                <w:sz w:val="28"/>
                <w:szCs w:val="28"/>
                <w:lang w:eastAsia="uk-UA"/>
              </w:rPr>
            </w:pPr>
          </w:p>
          <w:p w:rsidR="00747005" w:rsidRPr="00C46346" w:rsidRDefault="00747005" w:rsidP="00C46346">
            <w:pPr>
              <w:spacing w:after="0" w:line="240" w:lineRule="auto"/>
              <w:jc w:val="both"/>
              <w:rPr>
                <w:rFonts w:ascii="Times New Roman" w:hAnsi="Times New Roman"/>
                <w:sz w:val="28"/>
                <w:szCs w:val="28"/>
                <w:lang w:eastAsia="uk-UA"/>
              </w:rPr>
            </w:pPr>
          </w:p>
          <w:p w:rsidR="00747005" w:rsidRPr="00C46346" w:rsidRDefault="00747005" w:rsidP="00C46346">
            <w:pPr>
              <w:spacing w:after="0" w:line="240" w:lineRule="auto"/>
              <w:jc w:val="both"/>
              <w:rPr>
                <w:rFonts w:ascii="Times New Roman" w:hAnsi="Times New Roman"/>
                <w:sz w:val="28"/>
                <w:szCs w:val="28"/>
                <w:lang w:eastAsia="uk-UA"/>
              </w:rPr>
            </w:pPr>
          </w:p>
          <w:p w:rsidR="00747005" w:rsidRPr="00C46346" w:rsidRDefault="00747005" w:rsidP="00C46346">
            <w:pPr>
              <w:spacing w:after="0" w:line="240" w:lineRule="auto"/>
              <w:jc w:val="both"/>
              <w:rPr>
                <w:rFonts w:ascii="Times New Roman" w:hAnsi="Times New Roman"/>
                <w:sz w:val="28"/>
                <w:szCs w:val="28"/>
                <w:lang w:eastAsia="uk-UA"/>
              </w:rPr>
            </w:pPr>
          </w:p>
          <w:p w:rsidR="00747005" w:rsidRPr="00C46346" w:rsidRDefault="00747005" w:rsidP="00C46346">
            <w:pPr>
              <w:spacing w:after="0" w:line="240" w:lineRule="auto"/>
              <w:jc w:val="both"/>
              <w:rPr>
                <w:rFonts w:ascii="Times New Roman" w:hAnsi="Times New Roman"/>
                <w:sz w:val="28"/>
                <w:szCs w:val="28"/>
                <w:lang w:eastAsia="uk-UA"/>
              </w:rPr>
            </w:pPr>
          </w:p>
          <w:p w:rsidR="00747005" w:rsidRPr="00C46346" w:rsidRDefault="00747005" w:rsidP="00C46346">
            <w:pPr>
              <w:spacing w:after="0" w:line="240" w:lineRule="auto"/>
              <w:jc w:val="both"/>
              <w:rPr>
                <w:rFonts w:ascii="Times New Roman" w:hAnsi="Times New Roman"/>
                <w:sz w:val="28"/>
                <w:szCs w:val="28"/>
                <w:lang w:eastAsia="uk-UA"/>
              </w:rPr>
            </w:pPr>
          </w:p>
          <w:p w:rsidR="00551D13" w:rsidRPr="00C46346" w:rsidRDefault="00551D13" w:rsidP="00C46346">
            <w:pPr>
              <w:spacing w:after="0" w:line="240" w:lineRule="auto"/>
              <w:jc w:val="both"/>
              <w:rPr>
                <w:rFonts w:ascii="Times New Roman" w:hAnsi="Times New Roman"/>
                <w:sz w:val="28"/>
                <w:szCs w:val="28"/>
                <w:lang w:eastAsia="uk-UA"/>
              </w:rPr>
            </w:pPr>
          </w:p>
          <w:p w:rsidR="00551D13" w:rsidRPr="00C46346" w:rsidRDefault="00551D13" w:rsidP="00C46346">
            <w:pPr>
              <w:spacing w:after="0" w:line="240" w:lineRule="auto"/>
              <w:jc w:val="both"/>
              <w:rPr>
                <w:rFonts w:ascii="Times New Roman" w:hAnsi="Times New Roman"/>
                <w:sz w:val="28"/>
                <w:szCs w:val="28"/>
                <w:lang w:eastAsia="uk-UA"/>
              </w:rPr>
            </w:pPr>
          </w:p>
          <w:p w:rsidR="00551D13" w:rsidRPr="00C46346" w:rsidRDefault="00551D13" w:rsidP="00C46346">
            <w:pPr>
              <w:spacing w:after="0" w:line="240" w:lineRule="auto"/>
              <w:jc w:val="both"/>
              <w:rPr>
                <w:rFonts w:ascii="Times New Roman" w:hAnsi="Times New Roman"/>
                <w:sz w:val="28"/>
                <w:szCs w:val="28"/>
                <w:lang w:eastAsia="uk-UA"/>
              </w:rPr>
            </w:pPr>
          </w:p>
          <w:p w:rsidR="00551D13" w:rsidRPr="00C46346" w:rsidRDefault="00551D13" w:rsidP="00C46346">
            <w:pPr>
              <w:spacing w:after="0" w:line="240" w:lineRule="auto"/>
              <w:jc w:val="both"/>
              <w:rPr>
                <w:rFonts w:ascii="Times New Roman" w:hAnsi="Times New Roman"/>
                <w:sz w:val="28"/>
                <w:szCs w:val="28"/>
                <w:lang w:eastAsia="uk-UA"/>
              </w:rPr>
            </w:pPr>
          </w:p>
          <w:p w:rsidR="00551D13" w:rsidRPr="00C46346" w:rsidRDefault="00551D13" w:rsidP="00C46346">
            <w:pPr>
              <w:spacing w:after="0" w:line="240" w:lineRule="auto"/>
              <w:jc w:val="both"/>
              <w:rPr>
                <w:rFonts w:ascii="Times New Roman" w:hAnsi="Times New Roman"/>
                <w:sz w:val="28"/>
                <w:szCs w:val="28"/>
                <w:lang w:eastAsia="uk-UA"/>
              </w:rPr>
            </w:pPr>
          </w:p>
          <w:p w:rsidR="005942A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2. Реструктуризація заборгованості за спожитий природний газ, що підлягає врегулюванню відповідно до цього Закону, здійснюється шляхом розстрочення на 60 календарних місяців рівними частинами з першого числа місяця укладення договору без відстрочення погашення заборгованості та з можливістю дострокового погашення.</w:t>
            </w:r>
          </w:p>
          <w:p w:rsidR="00004DFF" w:rsidRPr="00C46346" w:rsidRDefault="00004DFF"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E04C76" w:rsidRPr="00C46346" w:rsidRDefault="00E04C76"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03795" w:rsidRPr="00C46346" w:rsidRDefault="00003795" w:rsidP="00C46346">
            <w:pPr>
              <w:spacing w:after="0" w:line="240" w:lineRule="auto"/>
              <w:jc w:val="both"/>
              <w:rPr>
                <w:rFonts w:ascii="Times New Roman" w:hAnsi="Times New Roman"/>
                <w:sz w:val="28"/>
              </w:rPr>
            </w:pPr>
          </w:p>
          <w:p w:rsidR="00032569" w:rsidRPr="00C46346" w:rsidRDefault="00032569" w:rsidP="00C46346">
            <w:pPr>
              <w:spacing w:after="0" w:line="240" w:lineRule="auto"/>
              <w:jc w:val="both"/>
              <w:rPr>
                <w:rFonts w:ascii="Times New Roman" w:hAnsi="Times New Roman"/>
                <w:sz w:val="28"/>
              </w:rPr>
            </w:pPr>
          </w:p>
          <w:p w:rsidR="0017032C" w:rsidRPr="00C46346" w:rsidRDefault="0017032C" w:rsidP="00C46346">
            <w:pPr>
              <w:spacing w:after="0" w:line="240" w:lineRule="auto"/>
              <w:jc w:val="both"/>
              <w:rPr>
                <w:rFonts w:ascii="Times New Roman" w:hAnsi="Times New Roman"/>
                <w:sz w:val="28"/>
              </w:rPr>
            </w:pPr>
          </w:p>
          <w:p w:rsidR="00E81F4F" w:rsidRPr="00C46346" w:rsidRDefault="00E81F4F" w:rsidP="00C46346">
            <w:pPr>
              <w:spacing w:after="0" w:line="240" w:lineRule="auto"/>
              <w:jc w:val="both"/>
              <w:rPr>
                <w:rFonts w:ascii="Times New Roman" w:hAnsi="Times New Roman"/>
                <w:sz w:val="28"/>
                <w:szCs w:val="28"/>
                <w:lang w:eastAsia="uk-UA"/>
              </w:rPr>
            </w:pPr>
          </w:p>
          <w:p w:rsidR="00551D13" w:rsidRPr="00C46346" w:rsidRDefault="00551D13" w:rsidP="00C46346">
            <w:pPr>
              <w:spacing w:after="0" w:line="240" w:lineRule="auto"/>
              <w:jc w:val="both"/>
              <w:rPr>
                <w:rFonts w:ascii="Times New Roman" w:hAnsi="Times New Roman"/>
                <w:sz w:val="28"/>
                <w:szCs w:val="28"/>
                <w:lang w:eastAsia="uk-UA"/>
              </w:rPr>
            </w:pPr>
          </w:p>
          <w:p w:rsidR="00F9561B" w:rsidRPr="00C46346" w:rsidRDefault="00F9561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3. На </w:t>
            </w:r>
            <w:proofErr w:type="spellStart"/>
            <w:r w:rsidRPr="00C46346">
              <w:rPr>
                <w:rFonts w:ascii="Times New Roman" w:hAnsi="Times New Roman"/>
                <w:sz w:val="28"/>
                <w:szCs w:val="28"/>
                <w:lang w:eastAsia="uk-UA"/>
              </w:rPr>
              <w:t>реструктуризовану</w:t>
            </w:r>
            <w:proofErr w:type="spellEnd"/>
            <w:r w:rsidRPr="00C46346">
              <w:rPr>
                <w:rFonts w:ascii="Times New Roman" w:hAnsi="Times New Roman"/>
                <w:sz w:val="28"/>
                <w:szCs w:val="28"/>
                <w:lang w:eastAsia="uk-UA"/>
              </w:rPr>
              <w:t xml:space="preserve"> заборгованість не нараховуються неустойка (штрафи, пені), проценти річних, інфляційні нарахування, крім випадків повного або часткового нездійснення платежів за договором про реструктуризацію заборгованості, укладеним відповідно до цього Закону.</w:t>
            </w:r>
          </w:p>
          <w:p w:rsidR="005942A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 xml:space="preserve">4. Виконання зобов'язань теплопостачальної або </w:t>
            </w:r>
            <w:proofErr w:type="spellStart"/>
            <w:r w:rsidRPr="00C46346">
              <w:rPr>
                <w:rFonts w:ascii="Times New Roman" w:hAnsi="Times New Roman"/>
                <w:sz w:val="28"/>
              </w:rPr>
              <w:t>теплогенеруючої</w:t>
            </w:r>
            <w:proofErr w:type="spellEnd"/>
            <w:r w:rsidRPr="00C46346">
              <w:rPr>
                <w:rFonts w:ascii="Times New Roman" w:hAnsi="Times New Roman"/>
                <w:sz w:val="28"/>
              </w:rPr>
              <w:t xml:space="preserve"> організації за договором про реструктуризацію заборгованості забезпечується шляхом прийняття відповідного рішення органом місцевого самоврядування, що представляє відповідну територіальну громаду, до комунальної власності якої належить така теплопостачальна або </w:t>
            </w:r>
            <w:proofErr w:type="spellStart"/>
            <w:r w:rsidRPr="00C46346">
              <w:rPr>
                <w:rFonts w:ascii="Times New Roman" w:hAnsi="Times New Roman"/>
                <w:sz w:val="28"/>
              </w:rPr>
              <w:t>теплогенеруюча</w:t>
            </w:r>
            <w:proofErr w:type="spellEnd"/>
            <w:r w:rsidRPr="00C46346">
              <w:rPr>
                <w:rFonts w:ascii="Times New Roman" w:hAnsi="Times New Roman"/>
                <w:sz w:val="28"/>
              </w:rPr>
              <w:t xml:space="preserve"> організація,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w:t>
            </w:r>
          </w:p>
          <w:p w:rsidR="005942A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 xml:space="preserve">Для підприємств, що не належать до комунального сектору економіки, фінансові та/або інші гарантії на суму реструктуризації (крім суми заборгованості з різниці в тарифах, погашення якої проводиться за рахунок видатків державного бюджету) надає державний орган, підприємство, установа, організація, до сфери управління якого (якої) належить така теплопостачальна або </w:t>
            </w:r>
            <w:proofErr w:type="spellStart"/>
            <w:r w:rsidRPr="00C46346">
              <w:rPr>
                <w:rFonts w:ascii="Times New Roman" w:hAnsi="Times New Roman"/>
                <w:sz w:val="28"/>
              </w:rPr>
              <w:t>теплогенеруюча</w:t>
            </w:r>
            <w:proofErr w:type="spellEnd"/>
            <w:r w:rsidRPr="00C46346">
              <w:rPr>
                <w:rFonts w:ascii="Times New Roman" w:hAnsi="Times New Roman"/>
                <w:sz w:val="28"/>
              </w:rPr>
              <w:t xml:space="preserve"> організація, або будь-який вид забезпечення, передбачений законодавством України, на виконання договору реструктуризації надається суб'єктом господарювання, заборгованість якого підлягає реструктуризації, на суму реструктуризації (крім суми </w:t>
            </w:r>
            <w:r w:rsidRPr="00C46346">
              <w:rPr>
                <w:rFonts w:ascii="Times New Roman" w:hAnsi="Times New Roman"/>
                <w:sz w:val="28"/>
              </w:rPr>
              <w:lastRenderedPageBreak/>
              <w:t>заборгованості з різниці в тарифах, погашення якої проводиться за рахунок видатків державного бюджету).</w:t>
            </w:r>
          </w:p>
          <w:p w:rsidR="005942A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5. Повне або часткове нездійснення платежів за договором про реструктуризацію заборгованості, укладеним відповідно до цього Закону, у розмірі, що дорівнює сумі тримісячних платежів за цим договором, є підставою для:</w:t>
            </w:r>
          </w:p>
          <w:p w:rsidR="00B44950"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 xml:space="preserve">розірвання договору про реструктуризацію заборгованості постачальником природного </w:t>
            </w:r>
            <w:r w:rsidR="00FB33FA" w:rsidRPr="00C46346">
              <w:rPr>
                <w:rFonts w:ascii="Times New Roman" w:hAnsi="Times New Roman"/>
                <w:sz w:val="28"/>
              </w:rPr>
              <w:t>газу в односторонньому порядку;</w:t>
            </w:r>
          </w:p>
          <w:p w:rsidR="005942A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 xml:space="preserve">дострокового стягнення всієї </w:t>
            </w:r>
            <w:proofErr w:type="spellStart"/>
            <w:r w:rsidRPr="00C46346">
              <w:rPr>
                <w:rFonts w:ascii="Times New Roman" w:hAnsi="Times New Roman"/>
                <w:sz w:val="28"/>
              </w:rPr>
              <w:t>реструктуризованої</w:t>
            </w:r>
            <w:proofErr w:type="spellEnd"/>
            <w:r w:rsidRPr="00C46346">
              <w:rPr>
                <w:rFonts w:ascii="Times New Roman" w:hAnsi="Times New Roman"/>
                <w:sz w:val="28"/>
              </w:rPr>
              <w:t xml:space="preserve"> та непогашеної заборгованості згідно з договором про реструктуризацію заборгованості;</w:t>
            </w:r>
          </w:p>
          <w:p w:rsidR="005942A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 xml:space="preserve">нарахування на непогашену суму </w:t>
            </w:r>
            <w:proofErr w:type="spellStart"/>
            <w:r w:rsidRPr="00C46346">
              <w:rPr>
                <w:rFonts w:ascii="Times New Roman" w:hAnsi="Times New Roman"/>
                <w:sz w:val="28"/>
              </w:rPr>
              <w:t>реструктуризованої</w:t>
            </w:r>
            <w:proofErr w:type="spellEnd"/>
            <w:r w:rsidRPr="00C46346">
              <w:rPr>
                <w:rFonts w:ascii="Times New Roman" w:hAnsi="Times New Roman"/>
                <w:sz w:val="28"/>
              </w:rPr>
              <w:t xml:space="preserve"> заборгованості неустойки (штрафів, пені), процентів річних, інфляційних нарахувань.</w:t>
            </w:r>
          </w:p>
          <w:p w:rsidR="00E0317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 xml:space="preserve">6. Реструктуризація кредиторської заборгованості теплопостачальних або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державної та комунальної форм власності здійснюється за погодженням з державним органом, до сфери управління якого належить така організація, або відповідним ор</w:t>
            </w:r>
            <w:r w:rsidR="005840EF" w:rsidRPr="00C46346">
              <w:rPr>
                <w:rFonts w:ascii="Times New Roman" w:hAnsi="Times New Roman"/>
                <w:sz w:val="28"/>
              </w:rPr>
              <w:t>ганом місцевого самоврядування.</w:t>
            </w:r>
          </w:p>
          <w:p w:rsidR="00FB33FA"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t>7. Типовий договір про реструктуризацію заборгованості за спожитий природний газ затверджується Кабінетом Міністрів України.</w:t>
            </w:r>
          </w:p>
          <w:p w:rsidR="00551D13" w:rsidRPr="00C46346" w:rsidRDefault="00F9561B" w:rsidP="00C46346">
            <w:pPr>
              <w:spacing w:after="0" w:line="240" w:lineRule="auto"/>
              <w:jc w:val="both"/>
              <w:rPr>
                <w:rFonts w:ascii="Times New Roman" w:hAnsi="Times New Roman"/>
                <w:sz w:val="28"/>
                <w:lang w:val="ru-RU"/>
              </w:rPr>
            </w:pPr>
            <w:r w:rsidRPr="00C46346">
              <w:rPr>
                <w:rFonts w:ascii="Times New Roman" w:hAnsi="Times New Roman"/>
                <w:sz w:val="28"/>
              </w:rPr>
              <w:t>8. Кожна із сторін зобов'язана укласти договір про реструктуризацію заборгованості у строк, що не перевищує 10 календарних днів з дня його отримання, якщо сума за таким договором підтверджена актами звіряння між учасниками процедури врегулювання заборгованості.</w:t>
            </w:r>
          </w:p>
          <w:p w:rsidR="00862FED" w:rsidRPr="00C46346" w:rsidRDefault="005942AA" w:rsidP="00C46346">
            <w:pPr>
              <w:spacing w:after="0" w:line="240" w:lineRule="auto"/>
              <w:jc w:val="both"/>
              <w:rPr>
                <w:rFonts w:ascii="Times New Roman" w:hAnsi="Times New Roman"/>
                <w:sz w:val="28"/>
              </w:rPr>
            </w:pPr>
            <w:r w:rsidRPr="00C46346">
              <w:rPr>
                <w:rFonts w:ascii="Times New Roman" w:hAnsi="Times New Roman"/>
                <w:sz w:val="28"/>
              </w:rPr>
              <w:lastRenderedPageBreak/>
              <w:t xml:space="preserve">9. За зверненнями побутових споживачів теплопостачальні та </w:t>
            </w:r>
            <w:proofErr w:type="spellStart"/>
            <w:r w:rsidRPr="00C46346">
              <w:rPr>
                <w:rFonts w:ascii="Times New Roman" w:hAnsi="Times New Roman"/>
                <w:sz w:val="28"/>
              </w:rPr>
              <w:t>теплогенеруючі</w:t>
            </w:r>
            <w:proofErr w:type="spellEnd"/>
            <w:r w:rsidRPr="00C46346">
              <w:rPr>
                <w:rFonts w:ascii="Times New Roman" w:hAnsi="Times New Roman"/>
                <w:sz w:val="28"/>
              </w:rPr>
              <w:t xml:space="preserve"> організації, які уклали договори про реструктуризацію заборгованості за спожитий природний газ, зобов'язані укласти з такими споживачами договори про реструктуризацію заборгованості побутових споживачів станом на 1 липня 2016 року за умови здійснення ними поточних розрахунків за відповідні спожиті послуги. Умови реструктуризації заборгованості побутових споживачів згідно з такими договорами не можуть бути гіршими, ніж умови реструктуризації заборгованості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передбачені укладеними ними договорами.</w:t>
            </w:r>
          </w:p>
        </w:tc>
        <w:tc>
          <w:tcPr>
            <w:tcW w:w="8080" w:type="dxa"/>
            <w:shd w:val="clear" w:color="auto" w:fill="auto"/>
          </w:tcPr>
          <w:p w:rsidR="002823D0" w:rsidRPr="00C46346" w:rsidRDefault="00B06B7E" w:rsidP="00C46346">
            <w:pPr>
              <w:spacing w:after="0" w:line="240" w:lineRule="auto"/>
              <w:rPr>
                <w:rFonts w:ascii="Times New Roman" w:hAnsi="Times New Roman"/>
                <w:b/>
                <w:sz w:val="28"/>
              </w:rPr>
            </w:pPr>
            <w:r w:rsidRPr="00C46346">
              <w:rPr>
                <w:rFonts w:ascii="Times New Roman" w:hAnsi="Times New Roman"/>
                <w:b/>
                <w:sz w:val="28"/>
              </w:rPr>
              <w:lastRenderedPageBreak/>
              <w:t xml:space="preserve">Стаття 5. Реструктуризація заборгованості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за спожитий природний газ</w:t>
            </w:r>
            <w:r w:rsidR="002C2B1E" w:rsidRPr="00C46346">
              <w:rPr>
                <w:rFonts w:ascii="Times New Roman" w:hAnsi="Times New Roman"/>
                <w:b/>
                <w:sz w:val="28"/>
              </w:rPr>
              <w:t>, а також послуги з його розподілу та транспортування</w:t>
            </w:r>
          </w:p>
          <w:p w:rsidR="00747005" w:rsidRPr="00C46346" w:rsidRDefault="00747005" w:rsidP="00C46346">
            <w:pPr>
              <w:spacing w:after="0" w:line="240" w:lineRule="auto"/>
              <w:jc w:val="both"/>
              <w:rPr>
                <w:rFonts w:ascii="Times New Roman" w:hAnsi="Times New Roman"/>
                <w:b/>
                <w:sz w:val="28"/>
              </w:rPr>
            </w:pPr>
            <w:r w:rsidRPr="00C46346">
              <w:rPr>
                <w:rFonts w:ascii="Times New Roman" w:hAnsi="Times New Roman"/>
                <w:b/>
                <w:sz w:val="28"/>
              </w:rPr>
              <w:t xml:space="preserve">1. Реструктуризації підлягає кредиторська заборгованість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за спожитий природний газ, використаний станом на 1 травня 2021 року для виробництва теплової енергії (у тому числі за договорами купівлі-продажу природного газу для власних потреб, що був використаний виключно для виробництва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та заборгованість за послуги з розподілу та транспортування природного газу, </w:t>
            </w:r>
            <w:r w:rsidRPr="00C46346">
              <w:rPr>
                <w:rFonts w:ascii="Times New Roman" w:hAnsi="Times New Roman"/>
                <w:b/>
                <w:sz w:val="28"/>
                <w:szCs w:val="28"/>
                <w:lang w:eastAsia="uk-UA"/>
              </w:rPr>
              <w:t xml:space="preserve">а також кредиторська заборгованість </w:t>
            </w:r>
            <w:proofErr w:type="spellStart"/>
            <w:r w:rsidR="004B5C59" w:rsidRPr="00C46346">
              <w:rPr>
                <w:rFonts w:ascii="Times New Roman" w:hAnsi="Times New Roman"/>
                <w:b/>
                <w:sz w:val="28"/>
                <w:szCs w:val="28"/>
                <w:lang w:eastAsia="uk-UA"/>
              </w:rPr>
              <w:t>теплогенеруючих</w:t>
            </w:r>
            <w:proofErr w:type="spellEnd"/>
            <w:r w:rsidR="004B5C59" w:rsidRPr="00C46346">
              <w:rPr>
                <w:rFonts w:ascii="Times New Roman" w:hAnsi="Times New Roman"/>
                <w:b/>
                <w:sz w:val="28"/>
                <w:szCs w:val="28"/>
                <w:lang w:eastAsia="uk-UA"/>
              </w:rPr>
              <w:t xml:space="preserve"> організацій</w:t>
            </w:r>
            <w:r w:rsidRPr="00C46346">
              <w:rPr>
                <w:rFonts w:ascii="Times New Roman" w:hAnsi="Times New Roman"/>
                <w:b/>
                <w:sz w:val="28"/>
                <w:szCs w:val="28"/>
                <w:lang w:eastAsia="uk-UA"/>
              </w:rPr>
              <w:t xml:space="preserve"> за спожитий природний газ, використаний станом на 1 травня 2021 року для виробництва електричної енергії (у тому числі за договорами купівлі-продажу природного газу для власних потреб, що був використаний виключно для виробництва електричної енергії), </w:t>
            </w:r>
            <w:r w:rsidRPr="00C46346">
              <w:rPr>
                <w:rFonts w:ascii="Times New Roman" w:hAnsi="Times New Roman"/>
                <w:b/>
                <w:sz w:val="28"/>
              </w:rPr>
              <w:t xml:space="preserve">утворена станом на 1 травня 2021 року (без урахування суми неустойки (штрафів, пені), інфляційних нарахувань, процентів річних, нарахованих на таку заборгованість, а також кредиторська заборгованість теплопостачальних організацій перед </w:t>
            </w:r>
            <w:proofErr w:type="spellStart"/>
            <w:r w:rsidRPr="00C46346">
              <w:rPr>
                <w:rFonts w:ascii="Times New Roman" w:hAnsi="Times New Roman"/>
                <w:b/>
                <w:sz w:val="28"/>
              </w:rPr>
              <w:t>теплогенеруючими</w:t>
            </w:r>
            <w:proofErr w:type="spellEnd"/>
            <w:r w:rsidRPr="00C46346">
              <w:rPr>
                <w:rFonts w:ascii="Times New Roman" w:hAnsi="Times New Roman"/>
                <w:b/>
                <w:sz w:val="28"/>
              </w:rPr>
              <w:t xml:space="preserve"> організаціями за теплову енергію, отриману для її подальшого постачання споживачам, утворена станом на 1 травня 2021 року (без урахування суми неустойки (штрафів, </w:t>
            </w:r>
            <w:r w:rsidRPr="00C46346">
              <w:rPr>
                <w:rFonts w:ascii="Times New Roman" w:hAnsi="Times New Roman"/>
                <w:b/>
                <w:sz w:val="28"/>
              </w:rPr>
              <w:lastRenderedPageBreak/>
              <w:t>пені), інфляційних нарахувань, процентів річних, нарахованих на таку заборгованість).</w:t>
            </w:r>
          </w:p>
          <w:p w:rsidR="00003795" w:rsidRPr="00C46346" w:rsidRDefault="00003795" w:rsidP="00C46346">
            <w:pPr>
              <w:spacing w:after="0" w:line="240" w:lineRule="auto"/>
              <w:jc w:val="both"/>
              <w:rPr>
                <w:rFonts w:ascii="Times New Roman" w:hAnsi="Times New Roman"/>
                <w:b/>
                <w:sz w:val="28"/>
              </w:rPr>
            </w:pPr>
            <w:r w:rsidRPr="00C46346">
              <w:rPr>
                <w:rFonts w:ascii="Times New Roman" w:hAnsi="Times New Roman"/>
                <w:b/>
                <w:sz w:val="28"/>
                <w:szCs w:val="28"/>
                <w:lang w:eastAsia="uk-UA"/>
              </w:rPr>
              <w:t>2.</w:t>
            </w:r>
            <w:r w:rsidRPr="00C46346">
              <w:rPr>
                <w:rFonts w:ascii="Times New Roman" w:hAnsi="Times New Roman"/>
                <w:b/>
                <w:sz w:val="28"/>
              </w:rPr>
              <w:t xml:space="preserve"> Реструктуризація заборгованості, що підлягає врегулюванню відповідно до цього Закону, здійснюється без відстрочення погашення заборгованості та з можливістю дострокового погашення шляхом розстрочення на:</w:t>
            </w:r>
          </w:p>
          <w:p w:rsidR="00003795" w:rsidRPr="00C46346" w:rsidRDefault="00003795" w:rsidP="00C46346">
            <w:pPr>
              <w:spacing w:after="0" w:line="240" w:lineRule="auto"/>
              <w:jc w:val="both"/>
              <w:rPr>
                <w:rFonts w:ascii="Times New Roman" w:hAnsi="Times New Roman"/>
                <w:b/>
                <w:sz w:val="28"/>
              </w:rPr>
            </w:pPr>
            <w:r w:rsidRPr="00C46346">
              <w:rPr>
                <w:rFonts w:ascii="Times New Roman" w:hAnsi="Times New Roman"/>
                <w:b/>
                <w:sz w:val="28"/>
              </w:rPr>
              <w:t>1)</w:t>
            </w:r>
            <w:r w:rsidRPr="00C46346">
              <w:rPr>
                <w:rFonts w:ascii="Times New Roman" w:hAnsi="Times New Roman"/>
                <w:b/>
                <w:sz w:val="28"/>
              </w:rPr>
              <w:tab/>
              <w:t>60 календарних місяців рівними частинами з першого числа місяця укладення договору</w:t>
            </w:r>
            <w:r w:rsidR="00E15A6C" w:rsidRPr="00C46346">
              <w:rPr>
                <w:rFonts w:ascii="Times New Roman" w:hAnsi="Times New Roman"/>
                <w:b/>
                <w:sz w:val="28"/>
              </w:rPr>
              <w:t xml:space="preserve"> -</w:t>
            </w:r>
            <w:r w:rsidRPr="00C46346">
              <w:rPr>
                <w:rFonts w:ascii="Times New Roman" w:hAnsi="Times New Roman"/>
                <w:b/>
                <w:sz w:val="28"/>
              </w:rPr>
              <w:t xml:space="preserve"> у разі відсутності забезпечення виконання зобов'язань теплопостачальної або </w:t>
            </w:r>
            <w:proofErr w:type="spellStart"/>
            <w:r w:rsidRPr="00C46346">
              <w:rPr>
                <w:rFonts w:ascii="Times New Roman" w:hAnsi="Times New Roman"/>
                <w:b/>
                <w:sz w:val="28"/>
              </w:rPr>
              <w:t>теплогенеруючої</w:t>
            </w:r>
            <w:proofErr w:type="spellEnd"/>
            <w:r w:rsidRPr="00C46346">
              <w:rPr>
                <w:rFonts w:ascii="Times New Roman" w:hAnsi="Times New Roman"/>
                <w:b/>
                <w:sz w:val="28"/>
              </w:rPr>
              <w:t xml:space="preserve"> організації за договором про реструктуризацію заборгованості будь-яким видом забезпечення, передбаченим законодавством України</w:t>
            </w:r>
            <w:r w:rsidR="00A66B8C" w:rsidRPr="00C46346">
              <w:rPr>
                <w:rFonts w:ascii="Times New Roman" w:hAnsi="Times New Roman"/>
                <w:b/>
                <w:sz w:val="28"/>
              </w:rPr>
              <w:t xml:space="preserve">, та за умови, що загальний обсяг заборгованості такої теплопостачальної або </w:t>
            </w:r>
            <w:proofErr w:type="spellStart"/>
            <w:r w:rsidR="00A66B8C" w:rsidRPr="00C46346">
              <w:rPr>
                <w:rFonts w:ascii="Times New Roman" w:hAnsi="Times New Roman"/>
                <w:b/>
                <w:sz w:val="28"/>
              </w:rPr>
              <w:t>теплогенеруючої</w:t>
            </w:r>
            <w:proofErr w:type="spellEnd"/>
            <w:r w:rsidR="00A66B8C" w:rsidRPr="00C46346">
              <w:rPr>
                <w:rFonts w:ascii="Times New Roman" w:hAnsi="Times New Roman"/>
                <w:b/>
                <w:sz w:val="28"/>
              </w:rPr>
              <w:t xml:space="preserve"> організації за спожитий природний газ, який підлягає реструктуризації відповідно до цього Закону, не перевищує 10 (десяти) мільйонів гривень</w:t>
            </w:r>
            <w:r w:rsidRPr="00C46346">
              <w:rPr>
                <w:rFonts w:ascii="Times New Roman" w:hAnsi="Times New Roman"/>
                <w:b/>
                <w:sz w:val="28"/>
              </w:rPr>
              <w:t>;</w:t>
            </w:r>
          </w:p>
          <w:p w:rsidR="00003795" w:rsidRPr="00C46346" w:rsidRDefault="00003795" w:rsidP="00C46346">
            <w:pPr>
              <w:spacing w:after="0" w:line="240" w:lineRule="auto"/>
              <w:jc w:val="both"/>
              <w:rPr>
                <w:rFonts w:ascii="Times New Roman" w:hAnsi="Times New Roman"/>
                <w:b/>
                <w:sz w:val="28"/>
              </w:rPr>
            </w:pPr>
            <w:r w:rsidRPr="00C46346">
              <w:rPr>
                <w:rFonts w:ascii="Times New Roman" w:hAnsi="Times New Roman"/>
                <w:b/>
                <w:sz w:val="28"/>
              </w:rPr>
              <w:t>2)</w:t>
            </w:r>
            <w:r w:rsidRPr="00C46346">
              <w:rPr>
                <w:rFonts w:ascii="Times New Roman" w:hAnsi="Times New Roman"/>
                <w:b/>
                <w:sz w:val="28"/>
              </w:rPr>
              <w:tab/>
              <w:t xml:space="preserve">84 календарні місяці рівними частинами з першого </w:t>
            </w:r>
            <w:r w:rsidR="004F7D68" w:rsidRPr="00C46346">
              <w:rPr>
                <w:rFonts w:ascii="Times New Roman" w:hAnsi="Times New Roman"/>
                <w:b/>
                <w:sz w:val="28"/>
              </w:rPr>
              <w:t>числа місяця укладення договору -</w:t>
            </w:r>
            <w:r w:rsidRPr="00C46346">
              <w:rPr>
                <w:rFonts w:ascii="Times New Roman" w:hAnsi="Times New Roman"/>
                <w:b/>
                <w:sz w:val="28"/>
              </w:rPr>
              <w:t xml:space="preserve"> за умови забезпечення виконання зобов'язань теплопостачальної або </w:t>
            </w:r>
            <w:proofErr w:type="spellStart"/>
            <w:r w:rsidRPr="00C46346">
              <w:rPr>
                <w:rFonts w:ascii="Times New Roman" w:hAnsi="Times New Roman"/>
                <w:b/>
                <w:sz w:val="28"/>
              </w:rPr>
              <w:t>теплогенеруючої</w:t>
            </w:r>
            <w:proofErr w:type="spellEnd"/>
            <w:r w:rsidRPr="00C46346">
              <w:rPr>
                <w:rFonts w:ascii="Times New Roman" w:hAnsi="Times New Roman"/>
                <w:b/>
                <w:sz w:val="28"/>
              </w:rPr>
              <w:t xml:space="preserve"> організації за договором про реструктуризацію заборгованості на суму реструктуризації згідно з частиною четвертою цієї статті.</w:t>
            </w:r>
          </w:p>
          <w:p w:rsidR="00003795" w:rsidRPr="00C46346" w:rsidRDefault="00003795" w:rsidP="00C46346">
            <w:pPr>
              <w:spacing w:after="0" w:line="240" w:lineRule="auto"/>
              <w:jc w:val="both"/>
              <w:rPr>
                <w:rFonts w:ascii="Times New Roman" w:hAnsi="Times New Roman"/>
                <w:b/>
                <w:sz w:val="28"/>
              </w:rPr>
            </w:pPr>
            <w:r w:rsidRPr="00C46346">
              <w:rPr>
                <w:rFonts w:ascii="Times New Roman" w:hAnsi="Times New Roman"/>
                <w:b/>
                <w:sz w:val="28"/>
              </w:rPr>
              <w:t xml:space="preserve">В окремих випадках граничний термін розстрочення заборгованості, визначений абзацом третім цієї частини, може бути продовжено до 180 місяців за погодженням з органом управління та/або наглядовим органом кредитора за наявності економічно обґрунтованих підстав та за умови, що загальний обсяг заборгованості теплопостачальної або </w:t>
            </w:r>
            <w:proofErr w:type="spellStart"/>
            <w:r w:rsidRPr="00C46346">
              <w:rPr>
                <w:rFonts w:ascii="Times New Roman" w:hAnsi="Times New Roman"/>
                <w:b/>
                <w:sz w:val="28"/>
              </w:rPr>
              <w:t>теплогенеруючої</w:t>
            </w:r>
            <w:proofErr w:type="spellEnd"/>
            <w:r w:rsidRPr="00C46346">
              <w:rPr>
                <w:rFonts w:ascii="Times New Roman" w:hAnsi="Times New Roman"/>
                <w:b/>
                <w:sz w:val="28"/>
              </w:rPr>
              <w:t xml:space="preserve"> організації, який підлягає реструктуризації </w:t>
            </w:r>
            <w:r w:rsidRPr="00C46346">
              <w:rPr>
                <w:rFonts w:ascii="Times New Roman" w:hAnsi="Times New Roman"/>
                <w:b/>
                <w:sz w:val="28"/>
              </w:rPr>
              <w:lastRenderedPageBreak/>
              <w:t>відповідно до цього Закону, перевищує 5 (п’ять) мільярдів гривень.</w:t>
            </w:r>
          </w:p>
          <w:p w:rsidR="00F9561B" w:rsidRPr="00C46346" w:rsidRDefault="00F9561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3. На </w:t>
            </w:r>
            <w:proofErr w:type="spellStart"/>
            <w:r w:rsidRPr="00C46346">
              <w:rPr>
                <w:rFonts w:ascii="Times New Roman" w:hAnsi="Times New Roman"/>
                <w:sz w:val="28"/>
                <w:szCs w:val="28"/>
                <w:lang w:eastAsia="uk-UA"/>
              </w:rPr>
              <w:t>реструктуризовану</w:t>
            </w:r>
            <w:proofErr w:type="spellEnd"/>
            <w:r w:rsidRPr="00C46346">
              <w:rPr>
                <w:rFonts w:ascii="Times New Roman" w:hAnsi="Times New Roman"/>
                <w:sz w:val="28"/>
                <w:szCs w:val="28"/>
                <w:lang w:eastAsia="uk-UA"/>
              </w:rPr>
              <w:t xml:space="preserve"> заборгованість не нараховуються неустойка (штрафи, пені), проценти річних, інфляційні нарахування, крім випадків повного або часткового нездійснення платежів за договором про реструктуризацію заборгованості, укладе</w:t>
            </w:r>
            <w:r w:rsidR="00A837E2">
              <w:rPr>
                <w:rFonts w:ascii="Times New Roman" w:hAnsi="Times New Roman"/>
                <w:sz w:val="28"/>
                <w:szCs w:val="28"/>
                <w:lang w:eastAsia="uk-UA"/>
              </w:rPr>
              <w:t>ним відповідно до цього Закону.</w:t>
            </w:r>
          </w:p>
          <w:p w:rsidR="005B04BC" w:rsidRPr="00C46346" w:rsidRDefault="005B04BC" w:rsidP="00C46346">
            <w:pPr>
              <w:spacing w:after="0" w:line="240" w:lineRule="auto"/>
              <w:jc w:val="both"/>
              <w:rPr>
                <w:rFonts w:ascii="Times New Roman" w:hAnsi="Times New Roman"/>
                <w:b/>
                <w:sz w:val="28"/>
              </w:rPr>
            </w:pPr>
            <w:r w:rsidRPr="00C46346">
              <w:rPr>
                <w:rFonts w:ascii="Times New Roman" w:hAnsi="Times New Roman"/>
                <w:b/>
                <w:sz w:val="28"/>
              </w:rPr>
              <w:t xml:space="preserve">4. Виконання зобов'язань теплопостачальної або </w:t>
            </w:r>
            <w:proofErr w:type="spellStart"/>
            <w:r w:rsidRPr="00C46346">
              <w:rPr>
                <w:rFonts w:ascii="Times New Roman" w:hAnsi="Times New Roman"/>
                <w:b/>
                <w:sz w:val="28"/>
              </w:rPr>
              <w:t>теплогенеруючої</w:t>
            </w:r>
            <w:proofErr w:type="spellEnd"/>
            <w:r w:rsidRPr="00C46346">
              <w:rPr>
                <w:rFonts w:ascii="Times New Roman" w:hAnsi="Times New Roman"/>
                <w:b/>
                <w:sz w:val="28"/>
              </w:rPr>
              <w:t xml:space="preserve"> організації, включеної до Реєстру, за договором про реструктуризацію заборгованості, укладеним згідно з цим Законом, забезпечується застосуванням одного або декількох гарантуючих механізмів, а саме:</w:t>
            </w:r>
          </w:p>
          <w:p w:rsidR="005B04BC" w:rsidRPr="00C46346" w:rsidRDefault="005B04BC" w:rsidP="00C46346">
            <w:pPr>
              <w:spacing w:after="0" w:line="240" w:lineRule="auto"/>
              <w:jc w:val="both"/>
              <w:rPr>
                <w:rFonts w:ascii="Times New Roman" w:hAnsi="Times New Roman"/>
                <w:b/>
                <w:sz w:val="28"/>
              </w:rPr>
            </w:pPr>
            <w:r w:rsidRPr="00C46346">
              <w:rPr>
                <w:rFonts w:ascii="Times New Roman" w:hAnsi="Times New Roman"/>
                <w:b/>
                <w:sz w:val="28"/>
              </w:rPr>
              <w:t xml:space="preserve">- надання учасниками процедури урегулювання заборгованості фінансових та/або інших гарантій на суму реструктуризації (крім суми заборгованості, погашення якої проводиться за рахунок видатків бюджетів) або будь-якого виду забезпечення, передбаченого законодавством України, за </w:t>
            </w:r>
            <w:r w:rsidR="00D31C6E" w:rsidRPr="00C46346">
              <w:rPr>
                <w:rFonts w:ascii="Times New Roman" w:hAnsi="Times New Roman"/>
                <w:b/>
                <w:sz w:val="28"/>
              </w:rPr>
              <w:t>згодою сторін</w:t>
            </w:r>
            <w:r w:rsidRPr="00C46346">
              <w:rPr>
                <w:rFonts w:ascii="Times New Roman" w:hAnsi="Times New Roman"/>
                <w:b/>
                <w:sz w:val="28"/>
              </w:rPr>
              <w:t>;</w:t>
            </w:r>
          </w:p>
          <w:p w:rsidR="002823D0" w:rsidRPr="00C46346" w:rsidRDefault="005B04BC" w:rsidP="00C46346">
            <w:pPr>
              <w:spacing w:after="0" w:line="240" w:lineRule="auto"/>
              <w:jc w:val="both"/>
              <w:rPr>
                <w:rFonts w:ascii="Times New Roman" w:hAnsi="Times New Roman"/>
                <w:b/>
                <w:sz w:val="28"/>
              </w:rPr>
            </w:pPr>
            <w:r w:rsidRPr="00C46346">
              <w:rPr>
                <w:rFonts w:ascii="Times New Roman" w:hAnsi="Times New Roman"/>
                <w:b/>
                <w:sz w:val="28"/>
              </w:rPr>
              <w:t>-</w:t>
            </w:r>
            <w:r w:rsidR="00F9561B" w:rsidRPr="00C46346">
              <w:rPr>
                <w:rFonts w:ascii="Times New Roman" w:hAnsi="Times New Roman"/>
                <w:b/>
                <w:sz w:val="28"/>
              </w:rPr>
              <w:t xml:space="preserve"> </w:t>
            </w:r>
            <w:r w:rsidRPr="00C46346">
              <w:rPr>
                <w:rFonts w:ascii="Times New Roman" w:hAnsi="Times New Roman"/>
                <w:b/>
                <w:sz w:val="28"/>
              </w:rPr>
              <w:t xml:space="preserve">прийняття відповідного рішення органом місцевого самоврядування (або військово-цивільною адміністрацією), що представляє відповідну територіальну громаду, до комунальної власності якої належить така теплопостачальна або </w:t>
            </w:r>
            <w:proofErr w:type="spellStart"/>
            <w:r w:rsidRPr="00C46346">
              <w:rPr>
                <w:rFonts w:ascii="Times New Roman" w:hAnsi="Times New Roman"/>
                <w:b/>
                <w:sz w:val="28"/>
              </w:rPr>
              <w:t>теплогенеруюча</w:t>
            </w:r>
            <w:proofErr w:type="spellEnd"/>
            <w:r w:rsidRPr="00C46346">
              <w:rPr>
                <w:rFonts w:ascii="Times New Roman" w:hAnsi="Times New Roman"/>
                <w:b/>
                <w:sz w:val="28"/>
              </w:rPr>
              <w:t xml:space="preserve"> організація, або органом місцевого самоврядування (військово-цивільною адміністрацією), на території якого провадять ліцензовану господарську діяльність теплопостачальна та/або </w:t>
            </w:r>
            <w:proofErr w:type="spellStart"/>
            <w:r w:rsidRPr="00C46346">
              <w:rPr>
                <w:rFonts w:ascii="Times New Roman" w:hAnsi="Times New Roman"/>
                <w:b/>
                <w:sz w:val="28"/>
              </w:rPr>
              <w:t>теплогенеруюча</w:t>
            </w:r>
            <w:proofErr w:type="spellEnd"/>
            <w:r w:rsidRPr="00C46346">
              <w:rPr>
                <w:rFonts w:ascii="Times New Roman" w:hAnsi="Times New Roman"/>
                <w:b/>
                <w:sz w:val="28"/>
              </w:rPr>
              <w:t xml:space="preserve"> організації не комунальної форми власності на виробничих об’єктах, що розташовані на відповідній території області або громади, здійснюючи постачання теплової енергії та надання споживачам цієї територіальної громади послуг з централізованого опалення та централізованого постачання </w:t>
            </w:r>
            <w:r w:rsidRPr="00C46346">
              <w:rPr>
                <w:rFonts w:ascii="Times New Roman" w:hAnsi="Times New Roman"/>
                <w:b/>
                <w:sz w:val="28"/>
              </w:rPr>
              <w:lastRenderedPageBreak/>
              <w:t>гарячої води, послуг з постачання теплової енергії та постачання гарячої води</w:t>
            </w:r>
            <w:r w:rsidR="007F4F9D" w:rsidRPr="00C46346">
              <w:rPr>
                <w:rFonts w:ascii="Times New Roman" w:hAnsi="Times New Roman"/>
                <w:b/>
                <w:sz w:val="28"/>
              </w:rPr>
              <w:t>.</w:t>
            </w:r>
          </w:p>
          <w:p w:rsidR="00B06B7E" w:rsidRPr="00C46346" w:rsidRDefault="00B06B7E" w:rsidP="00C46346">
            <w:pPr>
              <w:spacing w:after="0" w:line="240" w:lineRule="auto"/>
              <w:jc w:val="both"/>
              <w:rPr>
                <w:rFonts w:ascii="Times New Roman" w:hAnsi="Times New Roman"/>
                <w:sz w:val="28"/>
              </w:rPr>
            </w:pPr>
            <w:r w:rsidRPr="00C46346">
              <w:rPr>
                <w:rFonts w:ascii="Times New Roman" w:hAnsi="Times New Roman"/>
                <w:sz w:val="28"/>
              </w:rPr>
              <w:t>5. Повне або часткове нездійснення платежів за договором про реструктуризацію заборгованості, укладеним відповідно до цього Закону, у розмірі, що дорівнює сумі тримісячних платежів за цим договором, є підставою для:</w:t>
            </w:r>
          </w:p>
          <w:p w:rsidR="00B06B7E" w:rsidRPr="00C46346" w:rsidRDefault="00B06B7E" w:rsidP="00C46346">
            <w:pPr>
              <w:spacing w:after="0" w:line="240" w:lineRule="auto"/>
              <w:jc w:val="both"/>
              <w:rPr>
                <w:rFonts w:ascii="Times New Roman" w:hAnsi="Times New Roman"/>
                <w:sz w:val="28"/>
              </w:rPr>
            </w:pPr>
            <w:r w:rsidRPr="00C46346">
              <w:rPr>
                <w:rFonts w:ascii="Times New Roman" w:hAnsi="Times New Roman"/>
                <w:sz w:val="28"/>
              </w:rPr>
              <w:t>розірвання договору про реструктуризацію заборгованості постачальником природного газу</w:t>
            </w:r>
            <w:r w:rsidR="00B44950" w:rsidRPr="00C46346">
              <w:rPr>
                <w:rFonts w:ascii="Times New Roman" w:hAnsi="Times New Roman"/>
                <w:sz w:val="28"/>
              </w:rPr>
              <w:t>,</w:t>
            </w:r>
            <w:r w:rsidRPr="00C46346">
              <w:rPr>
                <w:rFonts w:ascii="Times New Roman" w:hAnsi="Times New Roman"/>
                <w:sz w:val="28"/>
              </w:rPr>
              <w:t xml:space="preserve"> </w:t>
            </w:r>
            <w:r w:rsidR="00B44950" w:rsidRPr="00C46346">
              <w:rPr>
                <w:rFonts w:ascii="Times New Roman" w:hAnsi="Times New Roman"/>
                <w:b/>
                <w:sz w:val="28"/>
              </w:rPr>
              <w:t>надавачем послуг розподілу або транспортування природного газу</w:t>
            </w:r>
            <w:r w:rsidR="00B44950" w:rsidRPr="00C46346">
              <w:rPr>
                <w:rFonts w:ascii="Times New Roman" w:hAnsi="Times New Roman"/>
                <w:sz w:val="28"/>
              </w:rPr>
              <w:t xml:space="preserve"> </w:t>
            </w:r>
            <w:r w:rsidRPr="00C46346">
              <w:rPr>
                <w:rFonts w:ascii="Times New Roman" w:hAnsi="Times New Roman"/>
                <w:sz w:val="28"/>
              </w:rPr>
              <w:t>в односторонньому порядку;</w:t>
            </w:r>
          </w:p>
          <w:p w:rsidR="00B06B7E" w:rsidRPr="00C46346" w:rsidRDefault="00B06B7E" w:rsidP="00C46346">
            <w:pPr>
              <w:spacing w:after="0" w:line="240" w:lineRule="auto"/>
              <w:jc w:val="both"/>
              <w:rPr>
                <w:rFonts w:ascii="Times New Roman" w:hAnsi="Times New Roman"/>
                <w:sz w:val="28"/>
              </w:rPr>
            </w:pPr>
            <w:r w:rsidRPr="00C46346">
              <w:rPr>
                <w:rFonts w:ascii="Times New Roman" w:hAnsi="Times New Roman"/>
                <w:sz w:val="28"/>
              </w:rPr>
              <w:t xml:space="preserve">дострокового стягнення всієї </w:t>
            </w:r>
            <w:proofErr w:type="spellStart"/>
            <w:r w:rsidRPr="00C46346">
              <w:rPr>
                <w:rFonts w:ascii="Times New Roman" w:hAnsi="Times New Roman"/>
                <w:sz w:val="28"/>
              </w:rPr>
              <w:t>реструктуризованої</w:t>
            </w:r>
            <w:proofErr w:type="spellEnd"/>
            <w:r w:rsidRPr="00C46346">
              <w:rPr>
                <w:rFonts w:ascii="Times New Roman" w:hAnsi="Times New Roman"/>
                <w:sz w:val="28"/>
              </w:rPr>
              <w:t xml:space="preserve"> та непогашеної заборгованості згідно з договором про реструктуризацію заборгованості;</w:t>
            </w:r>
          </w:p>
          <w:p w:rsidR="00B06B7E" w:rsidRPr="00C46346" w:rsidRDefault="00B06B7E" w:rsidP="00C46346">
            <w:pPr>
              <w:spacing w:after="0" w:line="240" w:lineRule="auto"/>
              <w:jc w:val="both"/>
              <w:rPr>
                <w:rFonts w:ascii="Times New Roman" w:hAnsi="Times New Roman"/>
                <w:sz w:val="28"/>
              </w:rPr>
            </w:pPr>
            <w:r w:rsidRPr="00C46346">
              <w:rPr>
                <w:rFonts w:ascii="Times New Roman" w:hAnsi="Times New Roman"/>
                <w:sz w:val="28"/>
              </w:rPr>
              <w:t xml:space="preserve">нарахування на непогашену суму </w:t>
            </w:r>
            <w:proofErr w:type="spellStart"/>
            <w:r w:rsidRPr="00C46346">
              <w:rPr>
                <w:rFonts w:ascii="Times New Roman" w:hAnsi="Times New Roman"/>
                <w:sz w:val="28"/>
              </w:rPr>
              <w:t>реструктуризованої</w:t>
            </w:r>
            <w:proofErr w:type="spellEnd"/>
            <w:r w:rsidRPr="00C46346">
              <w:rPr>
                <w:rFonts w:ascii="Times New Roman" w:hAnsi="Times New Roman"/>
                <w:sz w:val="28"/>
              </w:rPr>
              <w:t xml:space="preserve"> заборгованості неустойки (штрафів, пені), процентів річних, інфляційних нарахувань.</w:t>
            </w:r>
          </w:p>
          <w:p w:rsidR="00CD330C" w:rsidRPr="00C46346" w:rsidRDefault="00B06B7E" w:rsidP="00C46346">
            <w:pPr>
              <w:spacing w:after="0" w:line="240" w:lineRule="auto"/>
              <w:jc w:val="both"/>
              <w:rPr>
                <w:rFonts w:ascii="Times New Roman" w:hAnsi="Times New Roman"/>
                <w:sz w:val="28"/>
              </w:rPr>
            </w:pPr>
            <w:r w:rsidRPr="00C46346">
              <w:rPr>
                <w:rFonts w:ascii="Times New Roman" w:hAnsi="Times New Roman"/>
                <w:sz w:val="28"/>
              </w:rPr>
              <w:t xml:space="preserve">6. Реструктуризація кредиторської заборгованості теплопостачальних або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державної та комунальної форм власності здійснюється за погодженням з державним органом, до сфери управління якого належить така організація, або відповідним органом місцевого самоврядування</w:t>
            </w:r>
            <w:r w:rsidR="00407D5C" w:rsidRPr="00C46346">
              <w:rPr>
                <w:rFonts w:ascii="Times New Roman" w:hAnsi="Times New Roman"/>
                <w:sz w:val="28"/>
              </w:rPr>
              <w:t xml:space="preserve"> </w:t>
            </w:r>
            <w:r w:rsidR="00407D5C" w:rsidRPr="00C46346">
              <w:rPr>
                <w:rFonts w:ascii="Times New Roman" w:hAnsi="Times New Roman"/>
                <w:b/>
                <w:sz w:val="28"/>
              </w:rPr>
              <w:t>(або військово-цивільною адміністрацією)</w:t>
            </w:r>
            <w:r w:rsidR="005840EF" w:rsidRPr="00C46346">
              <w:rPr>
                <w:rFonts w:ascii="Times New Roman" w:hAnsi="Times New Roman"/>
                <w:sz w:val="28"/>
              </w:rPr>
              <w:t>.</w:t>
            </w:r>
          </w:p>
          <w:p w:rsidR="009253D1" w:rsidRPr="00C46346" w:rsidRDefault="00B06B7E" w:rsidP="00C46346">
            <w:pPr>
              <w:spacing w:after="0" w:line="240" w:lineRule="auto"/>
              <w:jc w:val="both"/>
              <w:rPr>
                <w:rFonts w:ascii="Times New Roman" w:hAnsi="Times New Roman"/>
                <w:sz w:val="28"/>
              </w:rPr>
            </w:pPr>
            <w:r w:rsidRPr="00C46346">
              <w:rPr>
                <w:rFonts w:ascii="Times New Roman" w:hAnsi="Times New Roman"/>
                <w:sz w:val="28"/>
              </w:rPr>
              <w:t>7. Типовий договір про реструктуризацію заборгованості за спожитий природний газ</w:t>
            </w:r>
            <w:r w:rsidR="00B44950" w:rsidRPr="00C46346">
              <w:rPr>
                <w:rFonts w:ascii="Times New Roman" w:hAnsi="Times New Roman"/>
                <w:sz w:val="28"/>
              </w:rPr>
              <w:t xml:space="preserve">, </w:t>
            </w:r>
            <w:r w:rsidR="00B44950" w:rsidRPr="00C46346">
              <w:rPr>
                <w:rFonts w:ascii="Times New Roman" w:hAnsi="Times New Roman"/>
                <w:b/>
                <w:sz w:val="28"/>
              </w:rPr>
              <w:t>послуги з його розподілу та транспортування</w:t>
            </w:r>
            <w:r w:rsidRPr="00C46346">
              <w:rPr>
                <w:rFonts w:ascii="Times New Roman" w:hAnsi="Times New Roman"/>
                <w:sz w:val="28"/>
              </w:rPr>
              <w:t xml:space="preserve"> затверджуєть</w:t>
            </w:r>
            <w:r w:rsidR="005840EF" w:rsidRPr="00C46346">
              <w:rPr>
                <w:rFonts w:ascii="Times New Roman" w:hAnsi="Times New Roman"/>
                <w:sz w:val="28"/>
              </w:rPr>
              <w:t>ся Кабінетом Міністрів України.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8. Кожна із сторін зобов'язана укласти договір про реструктуризацію заборгованості у строк, що не перевищує 10 календарних днів з дня його отримання, якщо сума за таким договором підтверджена актами звіряння між учасниками процедури врегулювання заборгованості.</w:t>
            </w:r>
          </w:p>
          <w:p w:rsidR="00E0317A" w:rsidRPr="00C46346" w:rsidRDefault="00B06B7E" w:rsidP="00C46346">
            <w:pPr>
              <w:spacing w:after="0" w:line="240" w:lineRule="auto"/>
              <w:jc w:val="both"/>
              <w:rPr>
                <w:rFonts w:ascii="Times New Roman" w:hAnsi="Times New Roman"/>
                <w:sz w:val="28"/>
              </w:rPr>
            </w:pPr>
            <w:r w:rsidRPr="00C46346">
              <w:rPr>
                <w:rFonts w:ascii="Times New Roman" w:hAnsi="Times New Roman"/>
                <w:sz w:val="28"/>
              </w:rPr>
              <w:lastRenderedPageBreak/>
              <w:t xml:space="preserve">9. За зверненнями побутових споживачів теплопостачальні та </w:t>
            </w:r>
            <w:proofErr w:type="spellStart"/>
            <w:r w:rsidRPr="00C46346">
              <w:rPr>
                <w:rFonts w:ascii="Times New Roman" w:hAnsi="Times New Roman"/>
                <w:sz w:val="28"/>
              </w:rPr>
              <w:t>теплогенеруючі</w:t>
            </w:r>
            <w:proofErr w:type="spellEnd"/>
            <w:r w:rsidRPr="00C46346">
              <w:rPr>
                <w:rFonts w:ascii="Times New Roman" w:hAnsi="Times New Roman"/>
                <w:sz w:val="28"/>
              </w:rPr>
              <w:t xml:space="preserve"> організації, які уклали договори про реструктуризацію заборгованості за спожитий природний газ, зобов'язані укласти з такими споживачами договори про реструктуризацію заборгованості побутових с</w:t>
            </w:r>
            <w:r w:rsidR="00300128" w:rsidRPr="00C46346">
              <w:rPr>
                <w:rFonts w:ascii="Times New Roman" w:hAnsi="Times New Roman"/>
                <w:sz w:val="28"/>
              </w:rPr>
              <w:t xml:space="preserve">поживачів станом на 1 </w:t>
            </w:r>
            <w:r w:rsidR="000D538B" w:rsidRPr="00C46346">
              <w:rPr>
                <w:rFonts w:ascii="Times New Roman" w:hAnsi="Times New Roman"/>
                <w:sz w:val="28"/>
              </w:rPr>
              <w:t>травня</w:t>
            </w:r>
            <w:r w:rsidR="00300128" w:rsidRPr="00C46346">
              <w:rPr>
                <w:rFonts w:ascii="Times New Roman" w:hAnsi="Times New Roman"/>
                <w:sz w:val="28"/>
              </w:rPr>
              <w:t xml:space="preserve"> 2021</w:t>
            </w:r>
            <w:r w:rsidRPr="00C46346">
              <w:rPr>
                <w:rFonts w:ascii="Times New Roman" w:hAnsi="Times New Roman"/>
                <w:sz w:val="28"/>
              </w:rPr>
              <w:t xml:space="preserve"> року за умови здійснення ними поточних розрахунків за відповідні спожиті послуги. Умови реструктуризації заборгованості побутових споживачів згідно з такими договорами не можуть бути гіршими, ніж умови реструктуризації заборгованості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передба</w:t>
            </w:r>
            <w:r w:rsidR="00425D09" w:rsidRPr="00C46346">
              <w:rPr>
                <w:rFonts w:ascii="Times New Roman" w:hAnsi="Times New Roman"/>
                <w:sz w:val="28"/>
              </w:rPr>
              <w:t>чені укладеними ними договорами.</w:t>
            </w:r>
          </w:p>
          <w:p w:rsidR="00242A5B" w:rsidRPr="00C46346" w:rsidRDefault="00B44950" w:rsidP="00C46346">
            <w:pPr>
              <w:spacing w:after="0" w:line="240" w:lineRule="auto"/>
              <w:jc w:val="both"/>
              <w:rPr>
                <w:rFonts w:ascii="Times New Roman" w:hAnsi="Times New Roman"/>
                <w:b/>
                <w:sz w:val="28"/>
              </w:rPr>
            </w:pPr>
            <w:r w:rsidRPr="00C46346">
              <w:rPr>
                <w:rFonts w:ascii="Times New Roman" w:hAnsi="Times New Roman"/>
                <w:b/>
                <w:sz w:val="28"/>
              </w:rPr>
              <w:t xml:space="preserve">10. Заборгованість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за спожитий природний газ, </w:t>
            </w:r>
            <w:proofErr w:type="spellStart"/>
            <w:r w:rsidRPr="00C46346">
              <w:rPr>
                <w:rFonts w:ascii="Times New Roman" w:hAnsi="Times New Roman"/>
                <w:b/>
                <w:sz w:val="28"/>
              </w:rPr>
              <w:t>реструктуризована</w:t>
            </w:r>
            <w:proofErr w:type="spellEnd"/>
            <w:r w:rsidRPr="00C46346">
              <w:rPr>
                <w:rFonts w:ascii="Times New Roman" w:hAnsi="Times New Roman"/>
                <w:b/>
                <w:sz w:val="28"/>
              </w:rPr>
              <w:t xml:space="preserve"> станом на 1 </w:t>
            </w:r>
            <w:r w:rsidR="000D538B" w:rsidRPr="00C46346">
              <w:rPr>
                <w:rFonts w:ascii="Times New Roman" w:hAnsi="Times New Roman"/>
                <w:b/>
                <w:sz w:val="28"/>
              </w:rPr>
              <w:t>травня</w:t>
            </w:r>
            <w:r w:rsidRPr="00C46346">
              <w:rPr>
                <w:rFonts w:ascii="Times New Roman" w:hAnsi="Times New Roman"/>
                <w:b/>
                <w:sz w:val="28"/>
              </w:rPr>
              <w:t xml:space="preserve"> 2021 року</w:t>
            </w:r>
            <w:r w:rsidR="00DB1E05" w:rsidRPr="00C46346">
              <w:t xml:space="preserve"> </w:t>
            </w:r>
            <w:r w:rsidR="00DB1E05" w:rsidRPr="00C46346">
              <w:rPr>
                <w:rFonts w:ascii="Times New Roman" w:hAnsi="Times New Roman"/>
                <w:b/>
                <w:sz w:val="28"/>
              </w:rPr>
              <w:t>в порядку та на умовах, визначених цим Законом</w:t>
            </w:r>
            <w:r w:rsidRPr="00C46346">
              <w:rPr>
                <w:rFonts w:ascii="Times New Roman" w:hAnsi="Times New Roman"/>
                <w:b/>
                <w:sz w:val="28"/>
              </w:rPr>
              <w:t>, повторній реструктуризації не підлягає.</w:t>
            </w:r>
          </w:p>
        </w:tc>
      </w:tr>
      <w:tr w:rsidR="00D74906" w:rsidRPr="00C46346" w:rsidTr="00825F96">
        <w:trPr>
          <w:trHeight w:val="698"/>
        </w:trPr>
        <w:tc>
          <w:tcPr>
            <w:tcW w:w="7196" w:type="dxa"/>
            <w:shd w:val="clear" w:color="auto" w:fill="auto"/>
          </w:tcPr>
          <w:p w:rsidR="00DD626E" w:rsidRPr="00C46346" w:rsidRDefault="00DD626E"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6. Реструктуризація заборгованості підприємств централізованого водопостачання, водовідведення за спожиту електричну енергію</w:t>
            </w:r>
          </w:p>
          <w:p w:rsidR="00971352" w:rsidRPr="00C46346" w:rsidRDefault="00DD626E" w:rsidP="00C46346">
            <w:pPr>
              <w:spacing w:after="0" w:line="240" w:lineRule="auto"/>
              <w:jc w:val="both"/>
              <w:rPr>
                <w:rFonts w:ascii="Times New Roman" w:hAnsi="Times New Roman"/>
                <w:sz w:val="28"/>
              </w:rPr>
            </w:pPr>
            <w:r w:rsidRPr="00C46346">
              <w:rPr>
                <w:rFonts w:ascii="Times New Roman" w:hAnsi="Times New Roman"/>
                <w:sz w:val="28"/>
              </w:rPr>
              <w:t xml:space="preserve">1. Реструктуризації підлягає кредиторська заборгованість підприємств централізованого водопостачання, водовідведення за спожиту електричну енергію станом на 1 липня 2016 року для виробництва та надання послуг з централізованого водопостачання, водовідведення, послуг з централізованого постачання холодної води та послуг з водовідведення (з використанням внутрішньобудинкових систем) (без урахування суми неустойки (штрафів, пені), інфляційних нарахувань, процентів річних, нарахованих на заборгованість за спожиту електричну енергію), не погашена станом на 31 </w:t>
            </w:r>
            <w:r w:rsidRPr="00C46346">
              <w:rPr>
                <w:rFonts w:ascii="Times New Roman" w:hAnsi="Times New Roman"/>
                <w:sz w:val="28"/>
              </w:rPr>
              <w:lastRenderedPageBreak/>
              <w:t>грудня 2016 року, за умови відсутності поточної заборгованості за електричну енергію на дату укладення договору про реструктуризацію заборгованості.</w:t>
            </w:r>
          </w:p>
          <w:p w:rsidR="00551D13" w:rsidRPr="00C46346" w:rsidRDefault="00551D13"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DD626E" w:rsidRPr="00C46346" w:rsidRDefault="00DD626E" w:rsidP="00C46346">
            <w:pPr>
              <w:spacing w:after="0" w:line="240" w:lineRule="auto"/>
              <w:jc w:val="both"/>
              <w:rPr>
                <w:rFonts w:ascii="Times New Roman" w:hAnsi="Times New Roman"/>
                <w:sz w:val="28"/>
              </w:rPr>
            </w:pPr>
            <w:r w:rsidRPr="00C46346">
              <w:rPr>
                <w:rFonts w:ascii="Times New Roman" w:hAnsi="Times New Roman"/>
                <w:sz w:val="28"/>
              </w:rPr>
              <w:t>4. Виконання зобов'язань підприємств централізованого водопостачання, водовідведення за договором про реструктуризацію заборгованості забезпечується шляхом прийняття відповідного рішення органом місцевого самоврядування, що представляє відповідну територіальну громаду, до комунальної власності якої належить таке підприємство,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w:t>
            </w:r>
          </w:p>
          <w:p w:rsidR="00DD626E" w:rsidRPr="00C46346" w:rsidRDefault="00DD626E" w:rsidP="00C46346">
            <w:pPr>
              <w:spacing w:after="0" w:line="240" w:lineRule="auto"/>
              <w:jc w:val="both"/>
              <w:rPr>
                <w:rFonts w:ascii="Times New Roman" w:hAnsi="Times New Roman"/>
                <w:sz w:val="28"/>
              </w:rPr>
            </w:pPr>
            <w:r w:rsidRPr="00C46346">
              <w:rPr>
                <w:rFonts w:ascii="Times New Roman" w:hAnsi="Times New Roman"/>
                <w:sz w:val="28"/>
              </w:rPr>
              <w:t>Для підприємств, що не належать до комунального сектору економіки, фінансові та/або інші гарантії на суму реструктуризації (крім суми заборгованості з різниці в тарифах, погашення якої проводиться за рахунок видатків державного бюджету) надає державний орган, підприємство, установа, організація, до сфери управління якого (якої) належить таке підприємство централізованого водопостачання, водовідведення, або забезпечення виконання договору реструктуризації надається суб'єктом господарювання, заборгованість якого підлягає реструктуризації, на суму реструктуризації (крім суми заборгованості з різниці в тарифах, погашення якої проводиться за рахунок видатків державного бюджету).</w:t>
            </w:r>
          </w:p>
          <w:p w:rsidR="00551D13" w:rsidRPr="00C46346" w:rsidRDefault="00551D13"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551D13" w:rsidRPr="00C46346" w:rsidRDefault="00DD626E" w:rsidP="00C46346">
            <w:pPr>
              <w:spacing w:after="0" w:line="240" w:lineRule="auto"/>
              <w:jc w:val="both"/>
              <w:rPr>
                <w:rFonts w:ascii="Times New Roman" w:hAnsi="Times New Roman"/>
                <w:sz w:val="28"/>
              </w:rPr>
            </w:pPr>
            <w:r w:rsidRPr="00C46346">
              <w:rPr>
                <w:rFonts w:ascii="Times New Roman" w:hAnsi="Times New Roman"/>
                <w:sz w:val="28"/>
              </w:rPr>
              <w:lastRenderedPageBreak/>
              <w:t>6. Реструктуризація кредиторської заборгованості підприємств централізованого водопостачання, водовідведення державної та комунальної форм власності проводиться за погодженням з державним органом, до сфери управління якого належить така організація, або відповідним органом місцевого самоврядування.</w:t>
            </w:r>
          </w:p>
          <w:p w:rsidR="00C05C61" w:rsidRDefault="00C05C61" w:rsidP="00C46346">
            <w:pPr>
              <w:spacing w:after="0" w:line="240" w:lineRule="auto"/>
              <w:jc w:val="both"/>
              <w:rPr>
                <w:rFonts w:ascii="Times New Roman" w:hAnsi="Times New Roman"/>
                <w:sz w:val="28"/>
              </w:rPr>
            </w:pPr>
          </w:p>
          <w:p w:rsidR="00DD626E" w:rsidRPr="00C46346" w:rsidRDefault="00DD626E" w:rsidP="00C46346">
            <w:pPr>
              <w:spacing w:after="0" w:line="240" w:lineRule="auto"/>
              <w:jc w:val="both"/>
              <w:rPr>
                <w:rFonts w:ascii="Times New Roman" w:hAnsi="Times New Roman"/>
                <w:sz w:val="28"/>
              </w:rPr>
            </w:pPr>
            <w:r w:rsidRPr="00C46346">
              <w:rPr>
                <w:rFonts w:ascii="Times New Roman" w:hAnsi="Times New Roman"/>
                <w:sz w:val="28"/>
              </w:rPr>
              <w:t>7. Типовий договір про реструктуризацію заборгованості та порядок списання неустойки (штрафу, пені), інфляційних нарахувань, процентів річних, нарахованих на заборгованість за спожиту електричну енергію, затверджується Кабінетом Міністрів України.</w:t>
            </w:r>
          </w:p>
          <w:p w:rsidR="00DD626E" w:rsidRPr="00C46346" w:rsidRDefault="00551D13" w:rsidP="00C46346">
            <w:pPr>
              <w:spacing w:after="0" w:line="240" w:lineRule="auto"/>
              <w:jc w:val="both"/>
              <w:rPr>
                <w:rFonts w:ascii="Times New Roman" w:hAnsi="Times New Roman"/>
                <w:sz w:val="28"/>
                <w:lang w:val="en-US"/>
              </w:rPr>
            </w:pPr>
            <w:r w:rsidRPr="00C46346">
              <w:rPr>
                <w:rFonts w:ascii="Times New Roman" w:hAnsi="Times New Roman"/>
                <w:sz w:val="28"/>
                <w:lang w:val="en-US"/>
              </w:rPr>
              <w:t>…</w:t>
            </w:r>
          </w:p>
          <w:p w:rsidR="00551D13" w:rsidRPr="00C46346" w:rsidRDefault="00551D13" w:rsidP="00C46346">
            <w:pPr>
              <w:spacing w:after="0" w:line="240" w:lineRule="auto"/>
              <w:jc w:val="both"/>
              <w:rPr>
                <w:rFonts w:ascii="Times New Roman" w:hAnsi="Times New Roman"/>
                <w:sz w:val="28"/>
                <w:lang w:val="en-US"/>
              </w:rPr>
            </w:pPr>
          </w:p>
        </w:tc>
        <w:tc>
          <w:tcPr>
            <w:tcW w:w="8080" w:type="dxa"/>
            <w:shd w:val="clear" w:color="auto" w:fill="auto"/>
          </w:tcPr>
          <w:p w:rsidR="00DD626E" w:rsidRPr="00C46346" w:rsidRDefault="00DD626E"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6. Реструктуризація заборгованості підприємств централізованого водопостачання, водовідведення за спожиту електричну енергію</w:t>
            </w:r>
          </w:p>
          <w:p w:rsidR="00551D13" w:rsidRDefault="00DD626E" w:rsidP="00C46346">
            <w:pPr>
              <w:spacing w:after="0" w:line="240" w:lineRule="auto"/>
              <w:jc w:val="both"/>
              <w:rPr>
                <w:rFonts w:ascii="Times New Roman" w:hAnsi="Times New Roman"/>
                <w:sz w:val="28"/>
              </w:rPr>
            </w:pPr>
            <w:r w:rsidRPr="00C46346">
              <w:rPr>
                <w:rFonts w:ascii="Times New Roman" w:hAnsi="Times New Roman"/>
                <w:sz w:val="28"/>
              </w:rPr>
              <w:t xml:space="preserve">1. Реструктуризації підлягає кредиторська заборгованість підприємств централізованого водопостачання, водовідведення за спожиту електричну енергію станом на 1 </w:t>
            </w:r>
            <w:r w:rsidR="000D538B" w:rsidRPr="00C46346">
              <w:rPr>
                <w:rFonts w:ascii="Times New Roman" w:hAnsi="Times New Roman"/>
                <w:sz w:val="28"/>
              </w:rPr>
              <w:t>травня</w:t>
            </w:r>
            <w:r w:rsidRPr="00C46346">
              <w:rPr>
                <w:rFonts w:ascii="Times New Roman" w:hAnsi="Times New Roman"/>
                <w:sz w:val="28"/>
              </w:rPr>
              <w:t xml:space="preserve"> 2021 року для виробництва та надання </w:t>
            </w:r>
            <w:r w:rsidR="00973C0F" w:rsidRPr="00C46346">
              <w:rPr>
                <w:rFonts w:ascii="Times New Roman" w:hAnsi="Times New Roman"/>
                <w:b/>
                <w:sz w:val="28"/>
              </w:rPr>
              <w:t>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r w:rsidRPr="00C46346">
              <w:rPr>
                <w:rFonts w:ascii="Times New Roman" w:hAnsi="Times New Roman"/>
                <w:sz w:val="28"/>
              </w:rPr>
              <w:t xml:space="preserve"> (без урахування суми неустойки (штрафів, пені), інфляційних нарахувань, процентів річних, нарахованих на заборгованість за спожиту електричну енергію), не погашена </w:t>
            </w:r>
            <w:r w:rsidRPr="00C46346">
              <w:rPr>
                <w:rFonts w:ascii="Times New Roman" w:hAnsi="Times New Roman"/>
                <w:b/>
                <w:sz w:val="28"/>
              </w:rPr>
              <w:t>станом на розрахункову дату</w:t>
            </w:r>
            <w:r w:rsidRPr="00C46346">
              <w:rPr>
                <w:rFonts w:ascii="Times New Roman" w:hAnsi="Times New Roman"/>
                <w:sz w:val="28"/>
              </w:rPr>
              <w:t xml:space="preserve">, за умови відсутності поточної </w:t>
            </w:r>
            <w:r w:rsidRPr="00C46346">
              <w:rPr>
                <w:rFonts w:ascii="Times New Roman" w:hAnsi="Times New Roman"/>
                <w:sz w:val="28"/>
              </w:rPr>
              <w:lastRenderedPageBreak/>
              <w:t>заборгованості за електричну енергію на дату укладення договору про реструктуризацію заборгованості.</w:t>
            </w:r>
          </w:p>
          <w:p w:rsidR="00C05C61" w:rsidRPr="00C46346" w:rsidRDefault="00C05C61" w:rsidP="00C46346">
            <w:pPr>
              <w:spacing w:after="0" w:line="240" w:lineRule="auto"/>
              <w:jc w:val="both"/>
              <w:rPr>
                <w:rFonts w:ascii="Times New Roman" w:hAnsi="Times New Roman"/>
                <w:sz w:val="28"/>
              </w:rPr>
            </w:pPr>
            <w:r>
              <w:rPr>
                <w:rFonts w:ascii="Times New Roman" w:hAnsi="Times New Roman"/>
                <w:sz w:val="28"/>
              </w:rPr>
              <w:t>…</w:t>
            </w:r>
          </w:p>
          <w:p w:rsidR="00DD626E" w:rsidRPr="00C46346" w:rsidRDefault="00DD626E" w:rsidP="00C46346">
            <w:pPr>
              <w:spacing w:after="0" w:line="240" w:lineRule="auto"/>
              <w:jc w:val="both"/>
              <w:rPr>
                <w:rFonts w:ascii="Times New Roman" w:hAnsi="Times New Roman"/>
                <w:sz w:val="28"/>
              </w:rPr>
            </w:pPr>
            <w:r w:rsidRPr="00C46346">
              <w:rPr>
                <w:rFonts w:ascii="Times New Roman" w:hAnsi="Times New Roman"/>
                <w:sz w:val="28"/>
              </w:rPr>
              <w:t>4. Виконання зобов'язань підприємств централізованого водопостачання, водовідведення за договором про реструктуризацію заборгованості забезпечується шляхом прийняття відповідного рішення органом місцевого самоврядування</w:t>
            </w:r>
            <w:r w:rsidR="00973C0F" w:rsidRPr="00C46346">
              <w:rPr>
                <w:rFonts w:ascii="Times New Roman" w:hAnsi="Times New Roman"/>
                <w:sz w:val="28"/>
              </w:rPr>
              <w:t xml:space="preserve"> </w:t>
            </w:r>
            <w:r w:rsidR="00973C0F" w:rsidRPr="00C46346">
              <w:rPr>
                <w:rFonts w:ascii="Times New Roman" w:hAnsi="Times New Roman"/>
                <w:b/>
                <w:sz w:val="28"/>
              </w:rPr>
              <w:t>(або військово-цивільною адміністрацією)</w:t>
            </w:r>
            <w:r w:rsidRPr="00C46346">
              <w:rPr>
                <w:rFonts w:ascii="Times New Roman" w:hAnsi="Times New Roman"/>
                <w:sz w:val="28"/>
              </w:rPr>
              <w:t>, що представляє відповідну територіальну громаду, до комунальної власності якої належить таке підприємство,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w:t>
            </w:r>
          </w:p>
          <w:p w:rsidR="00DD626E" w:rsidRPr="00C46346" w:rsidRDefault="00DD626E" w:rsidP="00C46346">
            <w:pPr>
              <w:spacing w:after="0" w:line="240" w:lineRule="auto"/>
              <w:jc w:val="both"/>
              <w:rPr>
                <w:rFonts w:ascii="Times New Roman" w:hAnsi="Times New Roman"/>
                <w:sz w:val="28"/>
              </w:rPr>
            </w:pPr>
          </w:p>
          <w:p w:rsidR="00DD626E" w:rsidRPr="00C46346" w:rsidRDefault="00DD626E" w:rsidP="00C46346">
            <w:pPr>
              <w:spacing w:after="0" w:line="240" w:lineRule="auto"/>
              <w:jc w:val="both"/>
              <w:rPr>
                <w:rFonts w:ascii="Times New Roman" w:hAnsi="Times New Roman"/>
                <w:sz w:val="28"/>
              </w:rPr>
            </w:pPr>
          </w:p>
          <w:p w:rsidR="00973C0F" w:rsidRPr="00C46346" w:rsidRDefault="00973C0F" w:rsidP="00C46346">
            <w:pPr>
              <w:spacing w:after="0" w:line="240" w:lineRule="auto"/>
              <w:jc w:val="both"/>
              <w:rPr>
                <w:rFonts w:ascii="Times New Roman" w:hAnsi="Times New Roman"/>
                <w:sz w:val="28"/>
              </w:rPr>
            </w:pPr>
          </w:p>
          <w:p w:rsidR="00973C0F" w:rsidRPr="00C46346" w:rsidRDefault="00973C0F" w:rsidP="00C46346">
            <w:pPr>
              <w:spacing w:after="0" w:line="240" w:lineRule="auto"/>
              <w:jc w:val="both"/>
              <w:rPr>
                <w:rFonts w:ascii="Times New Roman" w:hAnsi="Times New Roman"/>
                <w:sz w:val="28"/>
              </w:rPr>
            </w:pPr>
          </w:p>
          <w:p w:rsidR="00973C0F" w:rsidRPr="00C46346" w:rsidRDefault="00973C0F" w:rsidP="00C46346">
            <w:pPr>
              <w:spacing w:after="0" w:line="240" w:lineRule="auto"/>
              <w:jc w:val="both"/>
              <w:rPr>
                <w:rFonts w:ascii="Times New Roman" w:hAnsi="Times New Roman"/>
                <w:sz w:val="28"/>
              </w:rPr>
            </w:pPr>
          </w:p>
          <w:p w:rsidR="00973C0F" w:rsidRPr="00C46346" w:rsidRDefault="00973C0F" w:rsidP="00C46346">
            <w:pPr>
              <w:spacing w:after="0" w:line="240" w:lineRule="auto"/>
              <w:jc w:val="both"/>
              <w:rPr>
                <w:rFonts w:ascii="Times New Roman" w:hAnsi="Times New Roman"/>
                <w:sz w:val="28"/>
              </w:rPr>
            </w:pPr>
          </w:p>
          <w:p w:rsidR="00973C0F" w:rsidRPr="00C46346" w:rsidRDefault="00973C0F" w:rsidP="00C46346">
            <w:pPr>
              <w:spacing w:after="0" w:line="240" w:lineRule="auto"/>
              <w:jc w:val="both"/>
              <w:rPr>
                <w:rFonts w:ascii="Times New Roman" w:hAnsi="Times New Roman"/>
                <w:sz w:val="28"/>
              </w:rPr>
            </w:pPr>
          </w:p>
          <w:p w:rsidR="00CE32CC" w:rsidRPr="00C46346" w:rsidRDefault="00CE32CC" w:rsidP="00C46346">
            <w:pPr>
              <w:spacing w:after="0" w:line="240" w:lineRule="auto"/>
              <w:jc w:val="both"/>
              <w:rPr>
                <w:rFonts w:ascii="Times New Roman" w:hAnsi="Times New Roman"/>
                <w:sz w:val="28"/>
              </w:rPr>
            </w:pPr>
          </w:p>
          <w:p w:rsidR="00971352" w:rsidRPr="00C46346" w:rsidRDefault="00971352" w:rsidP="00C46346">
            <w:pPr>
              <w:spacing w:after="0" w:line="240" w:lineRule="auto"/>
              <w:jc w:val="both"/>
              <w:rPr>
                <w:rFonts w:ascii="Times New Roman" w:hAnsi="Times New Roman"/>
                <w:sz w:val="28"/>
              </w:rPr>
            </w:pPr>
          </w:p>
          <w:p w:rsidR="00551D13" w:rsidRPr="00C46346" w:rsidRDefault="00551D13" w:rsidP="00C46346">
            <w:pPr>
              <w:spacing w:after="0" w:line="240" w:lineRule="auto"/>
              <w:jc w:val="both"/>
              <w:rPr>
                <w:rFonts w:ascii="Times New Roman" w:hAnsi="Times New Roman"/>
                <w:sz w:val="28"/>
              </w:rPr>
            </w:pPr>
          </w:p>
          <w:p w:rsidR="00551D13" w:rsidRPr="00C46346" w:rsidRDefault="00551D13" w:rsidP="00C46346">
            <w:pPr>
              <w:spacing w:after="0" w:line="240" w:lineRule="auto"/>
              <w:jc w:val="both"/>
              <w:rPr>
                <w:rFonts w:ascii="Times New Roman" w:hAnsi="Times New Roman"/>
                <w:sz w:val="28"/>
              </w:rPr>
            </w:pPr>
          </w:p>
          <w:p w:rsidR="00551D13" w:rsidRDefault="00551D13" w:rsidP="00C46346">
            <w:pPr>
              <w:spacing w:after="0" w:line="240" w:lineRule="auto"/>
              <w:jc w:val="both"/>
              <w:rPr>
                <w:rFonts w:ascii="Times New Roman" w:hAnsi="Times New Roman"/>
                <w:sz w:val="28"/>
              </w:rPr>
            </w:pPr>
          </w:p>
          <w:p w:rsidR="00C05C61" w:rsidRPr="00C46346" w:rsidRDefault="00C05C61" w:rsidP="00C46346">
            <w:pPr>
              <w:spacing w:after="0" w:line="240" w:lineRule="auto"/>
              <w:jc w:val="both"/>
              <w:rPr>
                <w:rFonts w:ascii="Times New Roman" w:hAnsi="Times New Roman"/>
                <w:sz w:val="28"/>
              </w:rPr>
            </w:pPr>
          </w:p>
          <w:p w:rsidR="00C05C61" w:rsidRDefault="00551D13"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032569" w:rsidRPr="00C46346" w:rsidRDefault="00DD626E" w:rsidP="00C46346">
            <w:pPr>
              <w:spacing w:after="0" w:line="240" w:lineRule="auto"/>
              <w:jc w:val="both"/>
              <w:rPr>
                <w:rFonts w:ascii="Times New Roman" w:hAnsi="Times New Roman"/>
                <w:b/>
                <w:sz w:val="28"/>
              </w:rPr>
            </w:pPr>
            <w:r w:rsidRPr="00C46346">
              <w:rPr>
                <w:rFonts w:ascii="Times New Roman" w:hAnsi="Times New Roman"/>
                <w:sz w:val="28"/>
              </w:rPr>
              <w:t xml:space="preserve">6. Реструктуризація кредиторської заборгованості підприємств централізованого водопостачання, водовідведення державної та комунальної форм власності проводиться за погодженням з </w:t>
            </w:r>
            <w:r w:rsidRPr="00C46346">
              <w:rPr>
                <w:rFonts w:ascii="Times New Roman" w:hAnsi="Times New Roman"/>
                <w:sz w:val="28"/>
              </w:rPr>
              <w:lastRenderedPageBreak/>
              <w:t>державним органом, до сфери управління якого належить така організація, або відповідним органом місцевого самоврядування</w:t>
            </w:r>
            <w:r w:rsidR="00973C0F" w:rsidRPr="00C46346">
              <w:rPr>
                <w:rFonts w:ascii="Times New Roman" w:hAnsi="Times New Roman"/>
                <w:sz w:val="28"/>
              </w:rPr>
              <w:t xml:space="preserve"> </w:t>
            </w:r>
            <w:r w:rsidR="00973C0F" w:rsidRPr="00C46346">
              <w:rPr>
                <w:rFonts w:ascii="Times New Roman" w:hAnsi="Times New Roman"/>
                <w:b/>
                <w:sz w:val="28"/>
              </w:rPr>
              <w:t>(або військово-цивільною адміністрацією)</w:t>
            </w:r>
            <w:r w:rsidRPr="00C46346">
              <w:rPr>
                <w:rFonts w:ascii="Times New Roman" w:hAnsi="Times New Roman"/>
                <w:b/>
                <w:sz w:val="28"/>
              </w:rPr>
              <w:t>.</w:t>
            </w:r>
          </w:p>
          <w:p w:rsidR="00DD626E" w:rsidRPr="00C46346" w:rsidRDefault="00DD626E" w:rsidP="00C46346">
            <w:pPr>
              <w:spacing w:after="0" w:line="240" w:lineRule="auto"/>
              <w:jc w:val="both"/>
              <w:rPr>
                <w:rFonts w:ascii="Times New Roman" w:hAnsi="Times New Roman"/>
                <w:sz w:val="28"/>
              </w:rPr>
            </w:pPr>
            <w:r w:rsidRPr="00C46346">
              <w:rPr>
                <w:rFonts w:ascii="Times New Roman" w:hAnsi="Times New Roman"/>
                <w:sz w:val="28"/>
              </w:rPr>
              <w:t>7. Типовий договір про реструктуризацію заборгованості за спожиту електричну енергію, затверджується Кабінетом Міністрів України.</w:t>
            </w:r>
          </w:p>
          <w:p w:rsidR="006F3CBD" w:rsidRPr="00C46346" w:rsidRDefault="006F3CBD" w:rsidP="00C46346">
            <w:pPr>
              <w:spacing w:after="0" w:line="240" w:lineRule="auto"/>
              <w:jc w:val="both"/>
              <w:rPr>
                <w:rFonts w:ascii="Times New Roman" w:hAnsi="Times New Roman"/>
                <w:sz w:val="28"/>
              </w:rPr>
            </w:pPr>
          </w:p>
          <w:p w:rsidR="00551D13" w:rsidRPr="00C46346" w:rsidRDefault="00551D13" w:rsidP="00C46346">
            <w:pPr>
              <w:spacing w:after="0" w:line="240" w:lineRule="auto"/>
              <w:jc w:val="both"/>
              <w:rPr>
                <w:rFonts w:ascii="Times New Roman" w:hAnsi="Times New Roman"/>
                <w:sz w:val="28"/>
              </w:rPr>
            </w:pPr>
          </w:p>
          <w:p w:rsidR="00DD626E" w:rsidRPr="00C46346" w:rsidRDefault="00551D13"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466B37" w:rsidRPr="00C46346" w:rsidRDefault="00466B37" w:rsidP="00C46346">
            <w:pPr>
              <w:spacing w:after="0" w:line="240" w:lineRule="auto"/>
              <w:jc w:val="both"/>
              <w:rPr>
                <w:rFonts w:ascii="Times New Roman" w:hAnsi="Times New Roman"/>
                <w:b/>
                <w:sz w:val="28"/>
              </w:rPr>
            </w:pPr>
            <w:r w:rsidRPr="00C46346">
              <w:rPr>
                <w:rFonts w:ascii="Times New Roman" w:hAnsi="Times New Roman"/>
                <w:b/>
                <w:sz w:val="28"/>
              </w:rPr>
              <w:t xml:space="preserve">11. Заборгованість підприємств централізованого водопостачання, водовідведення за спожиту електричну енергію, </w:t>
            </w:r>
            <w:proofErr w:type="spellStart"/>
            <w:r w:rsidRPr="00C46346">
              <w:rPr>
                <w:rFonts w:ascii="Times New Roman" w:hAnsi="Times New Roman"/>
                <w:b/>
                <w:sz w:val="28"/>
              </w:rPr>
              <w:t>реструктуризована</w:t>
            </w:r>
            <w:proofErr w:type="spellEnd"/>
            <w:r w:rsidRPr="00C46346">
              <w:rPr>
                <w:rFonts w:ascii="Times New Roman" w:hAnsi="Times New Roman"/>
                <w:b/>
                <w:sz w:val="28"/>
              </w:rPr>
              <w:t xml:space="preserve"> станом на 1  </w:t>
            </w:r>
            <w:r w:rsidR="000D538B" w:rsidRPr="00C46346">
              <w:rPr>
                <w:rFonts w:ascii="Times New Roman" w:hAnsi="Times New Roman"/>
                <w:b/>
                <w:sz w:val="28"/>
              </w:rPr>
              <w:t>травня</w:t>
            </w:r>
            <w:r w:rsidRPr="00C46346">
              <w:rPr>
                <w:rFonts w:ascii="Times New Roman" w:hAnsi="Times New Roman"/>
                <w:b/>
                <w:sz w:val="28"/>
              </w:rPr>
              <w:t xml:space="preserve"> 2021 року</w:t>
            </w:r>
            <w:r w:rsidR="00DB1E05" w:rsidRPr="00C46346">
              <w:rPr>
                <w:rFonts w:ascii="Times New Roman" w:hAnsi="Times New Roman"/>
                <w:b/>
                <w:sz w:val="28"/>
              </w:rPr>
              <w:t xml:space="preserve"> в порядку та на умовах, визначених цим Законом</w:t>
            </w:r>
            <w:r w:rsidRPr="00C46346">
              <w:rPr>
                <w:rFonts w:ascii="Times New Roman" w:hAnsi="Times New Roman"/>
                <w:b/>
                <w:sz w:val="28"/>
              </w:rPr>
              <w:t>, повторні</w:t>
            </w:r>
            <w:r w:rsidR="005840EF" w:rsidRPr="00C46346">
              <w:rPr>
                <w:rFonts w:ascii="Times New Roman" w:hAnsi="Times New Roman"/>
                <w:b/>
                <w:sz w:val="28"/>
              </w:rPr>
              <w:t>й реструктуризації не підлягає.</w:t>
            </w:r>
          </w:p>
        </w:tc>
      </w:tr>
      <w:tr w:rsidR="00D74906" w:rsidRPr="00C46346" w:rsidTr="00825F96">
        <w:trPr>
          <w:trHeight w:val="698"/>
        </w:trPr>
        <w:tc>
          <w:tcPr>
            <w:tcW w:w="7196" w:type="dxa"/>
            <w:shd w:val="clear" w:color="auto" w:fill="auto"/>
          </w:tcPr>
          <w:p w:rsidR="00B476AA" w:rsidRPr="00C46346" w:rsidRDefault="00B476AA"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7. Списання неустойки (штрафів, пені), інфляційних нарахувань, процентів річних, нарахованих на заборгованість за енергоносії, централізоване водопостачання та водовідведення</w:t>
            </w:r>
          </w:p>
          <w:p w:rsidR="00B476AA" w:rsidRPr="00C46346" w:rsidRDefault="00B476AA" w:rsidP="00C46346">
            <w:pPr>
              <w:spacing w:after="0" w:line="240" w:lineRule="auto"/>
              <w:jc w:val="both"/>
              <w:rPr>
                <w:rFonts w:ascii="Times New Roman" w:hAnsi="Times New Roman"/>
                <w:sz w:val="28"/>
              </w:rPr>
            </w:pPr>
            <w:r w:rsidRPr="00C46346">
              <w:rPr>
                <w:rFonts w:ascii="Times New Roman" w:hAnsi="Times New Roman"/>
                <w:sz w:val="28"/>
              </w:rPr>
              <w:t xml:space="preserve">1. На </w:t>
            </w:r>
            <w:proofErr w:type="spellStart"/>
            <w:r w:rsidRPr="00C46346">
              <w:rPr>
                <w:rFonts w:ascii="Times New Roman" w:hAnsi="Times New Roman"/>
                <w:sz w:val="28"/>
              </w:rPr>
              <w:t>реструктуризовану</w:t>
            </w:r>
            <w:proofErr w:type="spellEnd"/>
            <w:r w:rsidRPr="00C46346">
              <w:rPr>
                <w:rFonts w:ascii="Times New Roman" w:hAnsi="Times New Roman"/>
                <w:sz w:val="28"/>
              </w:rPr>
              <w:t xml:space="preserve"> заборгованість за спожитий природний газ станом на 1 липня 2016 року неустойка (штраф, пеня), інфляційні нарахування, проценти річних не нараховуються, а нараховані підлягають списанню та не можуть бути предметом подальшого продажу, за умови повного виконання </w:t>
            </w:r>
            <w:proofErr w:type="spellStart"/>
            <w:r w:rsidRPr="00C46346">
              <w:rPr>
                <w:rFonts w:ascii="Times New Roman" w:hAnsi="Times New Roman"/>
                <w:sz w:val="28"/>
              </w:rPr>
              <w:t>теплогенеруючими</w:t>
            </w:r>
            <w:proofErr w:type="spellEnd"/>
            <w:r w:rsidRPr="00C46346">
              <w:rPr>
                <w:rFonts w:ascii="Times New Roman" w:hAnsi="Times New Roman"/>
                <w:sz w:val="28"/>
              </w:rPr>
              <w:t xml:space="preserve"> та теплопостачальними організаціями договору про реструктуризацію заборгованості.</w:t>
            </w: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004DFF" w:rsidRPr="00C46346" w:rsidRDefault="00004DFF" w:rsidP="00C46346">
            <w:pPr>
              <w:spacing w:after="0" w:line="240" w:lineRule="auto"/>
              <w:jc w:val="both"/>
              <w:rPr>
                <w:rFonts w:ascii="Times New Roman" w:hAnsi="Times New Roman"/>
                <w:sz w:val="28"/>
              </w:rPr>
            </w:pPr>
          </w:p>
          <w:p w:rsidR="00366345" w:rsidRPr="00C46346" w:rsidRDefault="00366345" w:rsidP="00C46346">
            <w:pPr>
              <w:spacing w:after="0" w:line="240" w:lineRule="auto"/>
              <w:jc w:val="both"/>
              <w:rPr>
                <w:rFonts w:ascii="Times New Roman" w:hAnsi="Times New Roman"/>
                <w:sz w:val="28"/>
              </w:rPr>
            </w:pPr>
          </w:p>
          <w:p w:rsidR="006F3CBD" w:rsidRPr="00C46346" w:rsidRDefault="006F3CBD" w:rsidP="00C46346">
            <w:pPr>
              <w:spacing w:after="0" w:line="240" w:lineRule="auto"/>
              <w:jc w:val="both"/>
              <w:rPr>
                <w:rFonts w:ascii="Times New Roman" w:hAnsi="Times New Roman"/>
                <w:sz w:val="28"/>
              </w:rPr>
            </w:pPr>
          </w:p>
          <w:p w:rsidR="00C05C61" w:rsidRPr="00C46346" w:rsidRDefault="00C05C61" w:rsidP="00C46346">
            <w:pPr>
              <w:spacing w:after="0" w:line="240" w:lineRule="auto"/>
              <w:jc w:val="both"/>
              <w:rPr>
                <w:rFonts w:ascii="Times New Roman" w:hAnsi="Times New Roman"/>
                <w:sz w:val="28"/>
              </w:rPr>
            </w:pPr>
          </w:p>
          <w:p w:rsidR="00B476AA" w:rsidRDefault="00B476AA" w:rsidP="00C46346">
            <w:pPr>
              <w:spacing w:after="0" w:line="240" w:lineRule="auto"/>
              <w:jc w:val="both"/>
              <w:rPr>
                <w:rFonts w:ascii="Times New Roman" w:hAnsi="Times New Roman"/>
                <w:sz w:val="28"/>
              </w:rPr>
            </w:pPr>
            <w:r w:rsidRPr="00C46346">
              <w:rPr>
                <w:rFonts w:ascii="Times New Roman" w:hAnsi="Times New Roman"/>
                <w:sz w:val="28"/>
              </w:rPr>
              <w:t>2. На заборгованість підприємств централізованого водопостачання та водовідведення за спожиті для виробництва послуг централізованого водопостачання та водовідведення, послуг централізованого постачання холодної води та послуг з водовідведення (з використанням внутрішньобудинкових систем) електричну енергію, послуги з централізованого водопостачання та водовідведення станом на 1 липня 2016 року неустойка (штраф, пеня), інфляційні нарахування, проценти річних не нараховуються, а нараховані підлягають врегулюванню, за умови розрахунків за поточне споживання електричної енергії протягом останніх трьох місяців поспіль в обсязі не менше 95 відсотків, у такий спосіб:</w:t>
            </w:r>
          </w:p>
          <w:p w:rsidR="00B476AA" w:rsidRPr="00C46346" w:rsidRDefault="00B476AA" w:rsidP="00C46346">
            <w:pPr>
              <w:spacing w:after="0" w:line="240" w:lineRule="auto"/>
              <w:jc w:val="both"/>
              <w:rPr>
                <w:rFonts w:ascii="Times New Roman" w:hAnsi="Times New Roman"/>
                <w:sz w:val="28"/>
              </w:rPr>
            </w:pPr>
            <w:r w:rsidRPr="00C46346">
              <w:rPr>
                <w:rFonts w:ascii="Times New Roman" w:hAnsi="Times New Roman"/>
                <w:sz w:val="28"/>
              </w:rPr>
              <w:t>неустойка (штраф, пеня), інфляційні нарахування, проценти річних, нараховані на зазначену в абзаці першому цієї частини заборгованість, погашення якої здійснено відповідно до статті 4 цього Закону, підлягають списанню;</w:t>
            </w:r>
          </w:p>
          <w:p w:rsidR="008353D8" w:rsidRPr="00C46346" w:rsidRDefault="00B476AA" w:rsidP="00C46346">
            <w:pPr>
              <w:spacing w:after="0" w:line="240" w:lineRule="auto"/>
              <w:jc w:val="both"/>
              <w:rPr>
                <w:rFonts w:ascii="Times New Roman" w:hAnsi="Times New Roman"/>
                <w:sz w:val="28"/>
              </w:rPr>
            </w:pPr>
            <w:r w:rsidRPr="00C46346">
              <w:rPr>
                <w:rFonts w:ascii="Times New Roman" w:hAnsi="Times New Roman"/>
                <w:sz w:val="28"/>
              </w:rPr>
              <w:t xml:space="preserve">неустойка (штраф, пеня), інфляційні нарахування, проценти річних, нараховані на зазначену в абзаці першому цієї частини заборгованість, щодо якої відповідно до цього Закону укладено договір про реструктуризацію, підлягають списанню, за умови </w:t>
            </w:r>
            <w:r w:rsidRPr="00C46346">
              <w:rPr>
                <w:rFonts w:ascii="Times New Roman" w:hAnsi="Times New Roman"/>
                <w:sz w:val="28"/>
              </w:rPr>
              <w:lastRenderedPageBreak/>
              <w:t>повного виконання підприємствами централізованого водопостачання та водовідведення договору про р</w:t>
            </w:r>
            <w:r w:rsidR="00FB33FA" w:rsidRPr="00C46346">
              <w:rPr>
                <w:rFonts w:ascii="Times New Roman" w:hAnsi="Times New Roman"/>
                <w:sz w:val="28"/>
              </w:rPr>
              <w:t>еструктуризацію заборгованості.</w:t>
            </w:r>
          </w:p>
          <w:p w:rsidR="00221034" w:rsidRPr="00C46346" w:rsidRDefault="00B476AA" w:rsidP="00C46346">
            <w:pPr>
              <w:spacing w:after="0" w:line="240" w:lineRule="auto"/>
              <w:jc w:val="both"/>
              <w:rPr>
                <w:rFonts w:ascii="Times New Roman" w:hAnsi="Times New Roman"/>
                <w:sz w:val="28"/>
              </w:rPr>
            </w:pPr>
            <w:r w:rsidRPr="00C46346">
              <w:rPr>
                <w:rFonts w:ascii="Times New Roman" w:hAnsi="Times New Roman"/>
                <w:sz w:val="28"/>
              </w:rPr>
              <w:t>3. На заборгованість за природний газ, використаний для виробництва теплової та електричної енергії, надання послуг з централізованого опалення та постачання гарячої води, погашену до набрання чинності цим Законом, неустойка (штраф, пеня), інфляційні нарахування, проценти річних не нараховуються, а нараховані підлягають списанню з дня набрання чинності цим Законом.</w:t>
            </w:r>
          </w:p>
        </w:tc>
        <w:tc>
          <w:tcPr>
            <w:tcW w:w="8080" w:type="dxa"/>
            <w:shd w:val="clear" w:color="auto" w:fill="auto"/>
          </w:tcPr>
          <w:p w:rsidR="002823D0" w:rsidRPr="00C46346" w:rsidRDefault="00DC7E50"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7. Списання неустойки (штрафів, пені), інфляційних нарахувань, процентів річних, нарахованих на заборгованість за енергоносії, централізоване водопостачання та водовідведення</w:t>
            </w:r>
          </w:p>
          <w:p w:rsidR="00466B37" w:rsidRPr="00C46346" w:rsidRDefault="00466B37" w:rsidP="00C46346">
            <w:pPr>
              <w:spacing w:after="0" w:line="240" w:lineRule="auto"/>
              <w:jc w:val="both"/>
              <w:rPr>
                <w:rFonts w:ascii="Times New Roman" w:hAnsi="Times New Roman"/>
                <w:b/>
                <w:sz w:val="28"/>
              </w:rPr>
            </w:pPr>
            <w:r w:rsidRPr="00C46346">
              <w:rPr>
                <w:rFonts w:ascii="Times New Roman" w:hAnsi="Times New Roman"/>
                <w:b/>
                <w:sz w:val="28"/>
              </w:rPr>
              <w:t xml:space="preserve">1. На </w:t>
            </w:r>
            <w:proofErr w:type="spellStart"/>
            <w:r w:rsidRPr="00C46346">
              <w:rPr>
                <w:rFonts w:ascii="Times New Roman" w:hAnsi="Times New Roman"/>
                <w:b/>
                <w:sz w:val="28"/>
              </w:rPr>
              <w:t>реструктуризовану</w:t>
            </w:r>
            <w:proofErr w:type="spellEnd"/>
            <w:r w:rsidRPr="00C46346">
              <w:rPr>
                <w:rFonts w:ascii="Times New Roman" w:hAnsi="Times New Roman"/>
                <w:b/>
                <w:sz w:val="28"/>
              </w:rPr>
              <w:t xml:space="preserve"> заборгованість за спожитий природний газ, а також послуги з його розподілу та транспортування</w:t>
            </w:r>
            <w:r w:rsidR="000D2DEF" w:rsidRPr="00C46346">
              <w:rPr>
                <w:rFonts w:ascii="Times New Roman" w:hAnsi="Times New Roman"/>
                <w:b/>
                <w:sz w:val="28"/>
              </w:rPr>
              <w:t>, а також за теплову енергію</w:t>
            </w:r>
            <w:r w:rsidRPr="00C46346">
              <w:rPr>
                <w:rFonts w:ascii="Times New Roman" w:hAnsi="Times New Roman"/>
                <w:b/>
                <w:sz w:val="28"/>
              </w:rPr>
              <w:t xml:space="preserve"> станом на 1 </w:t>
            </w:r>
            <w:r w:rsidR="000D538B" w:rsidRPr="00C46346">
              <w:rPr>
                <w:rFonts w:ascii="Times New Roman" w:hAnsi="Times New Roman"/>
                <w:b/>
                <w:sz w:val="28"/>
              </w:rPr>
              <w:t>травня</w:t>
            </w:r>
            <w:r w:rsidRPr="00C46346">
              <w:rPr>
                <w:rFonts w:ascii="Times New Roman" w:hAnsi="Times New Roman"/>
                <w:b/>
                <w:sz w:val="28"/>
              </w:rPr>
              <w:t xml:space="preserve"> 2021 року неустойка (штраф, пеня), інфляційні нарахування, проценти річних не нараховуються.</w:t>
            </w:r>
          </w:p>
          <w:p w:rsidR="00466B37" w:rsidRPr="00C46346" w:rsidRDefault="00466B37" w:rsidP="00C46346">
            <w:pPr>
              <w:spacing w:after="0" w:line="240" w:lineRule="auto"/>
              <w:jc w:val="both"/>
              <w:rPr>
                <w:rFonts w:ascii="Times New Roman" w:hAnsi="Times New Roman"/>
                <w:b/>
                <w:sz w:val="28"/>
              </w:rPr>
            </w:pPr>
            <w:r w:rsidRPr="00C46346">
              <w:rPr>
                <w:rFonts w:ascii="Times New Roman" w:hAnsi="Times New Roman"/>
                <w:b/>
                <w:sz w:val="28"/>
              </w:rPr>
              <w:t xml:space="preserve">Нараховані на заборгованість за спожитий природний газ, а також послуги з його розподілу та транспортування, утворену станом на 1 </w:t>
            </w:r>
            <w:r w:rsidR="000D538B" w:rsidRPr="00C46346">
              <w:rPr>
                <w:rFonts w:ascii="Times New Roman" w:hAnsi="Times New Roman"/>
                <w:b/>
                <w:sz w:val="28"/>
              </w:rPr>
              <w:t>травня</w:t>
            </w:r>
            <w:r w:rsidRPr="00C46346">
              <w:rPr>
                <w:rFonts w:ascii="Times New Roman" w:hAnsi="Times New Roman"/>
                <w:b/>
                <w:sz w:val="28"/>
              </w:rPr>
              <w:t xml:space="preserve"> 2021 року, неустойка (штраф, пеня), інфляційні нарахування, проценти річних, не можуть бути предметом подальшого продажу та врегульовуються, у такий спосіб:</w:t>
            </w:r>
          </w:p>
          <w:p w:rsidR="00466B37" w:rsidRPr="00C46346" w:rsidRDefault="00466B37" w:rsidP="00C46346">
            <w:pPr>
              <w:spacing w:after="0" w:line="240" w:lineRule="auto"/>
              <w:jc w:val="both"/>
              <w:rPr>
                <w:rFonts w:ascii="Times New Roman" w:hAnsi="Times New Roman"/>
                <w:b/>
                <w:sz w:val="28"/>
              </w:rPr>
            </w:pPr>
            <w:r w:rsidRPr="00C46346">
              <w:rPr>
                <w:rFonts w:ascii="Times New Roman" w:hAnsi="Times New Roman"/>
                <w:b/>
                <w:sz w:val="28"/>
              </w:rPr>
              <w:t xml:space="preserve">списуються з дня набрання чинності цим Законом, у разі якщо погашення основної частини боргу здійснено до 1 </w:t>
            </w:r>
            <w:r w:rsidR="000D538B" w:rsidRPr="00C46346">
              <w:rPr>
                <w:rFonts w:ascii="Times New Roman" w:hAnsi="Times New Roman"/>
                <w:b/>
                <w:sz w:val="28"/>
              </w:rPr>
              <w:lastRenderedPageBreak/>
              <w:t>травня</w:t>
            </w:r>
            <w:r w:rsidRPr="00C46346">
              <w:rPr>
                <w:rFonts w:ascii="Times New Roman" w:hAnsi="Times New Roman"/>
                <w:b/>
                <w:sz w:val="28"/>
              </w:rPr>
              <w:t xml:space="preserve"> 2021 року або до моменту укладання договорів про реструктуризацію відповідно до статті 5 цього Закону, у тому числі шляхом проведення взаєморозрахунків відповідно до статті 4 цього Закону;</w:t>
            </w:r>
          </w:p>
          <w:p w:rsidR="00AB04A4" w:rsidRPr="00C46346" w:rsidRDefault="00466B37" w:rsidP="00C46346">
            <w:pPr>
              <w:spacing w:after="0" w:line="240" w:lineRule="auto"/>
              <w:jc w:val="both"/>
              <w:rPr>
                <w:rFonts w:ascii="Times New Roman" w:hAnsi="Times New Roman"/>
                <w:b/>
                <w:sz w:val="28"/>
              </w:rPr>
            </w:pPr>
            <w:r w:rsidRPr="00C46346">
              <w:rPr>
                <w:rFonts w:ascii="Times New Roman" w:hAnsi="Times New Roman"/>
                <w:b/>
                <w:sz w:val="28"/>
              </w:rPr>
              <w:t xml:space="preserve">списуються, за умови повного виконання </w:t>
            </w:r>
            <w:proofErr w:type="spellStart"/>
            <w:r w:rsidRPr="00C46346">
              <w:rPr>
                <w:rFonts w:ascii="Times New Roman" w:hAnsi="Times New Roman"/>
                <w:b/>
                <w:sz w:val="28"/>
              </w:rPr>
              <w:t>теплогенеруючими</w:t>
            </w:r>
            <w:proofErr w:type="spellEnd"/>
            <w:r w:rsidRPr="00C46346">
              <w:rPr>
                <w:rFonts w:ascii="Times New Roman" w:hAnsi="Times New Roman"/>
                <w:b/>
                <w:sz w:val="28"/>
              </w:rPr>
              <w:t xml:space="preserve"> та теплопостачальними організаціями умов укладеного договору про реструктуризацію заборгованості.</w:t>
            </w:r>
          </w:p>
          <w:p w:rsidR="003A083F" w:rsidRPr="00C46346" w:rsidRDefault="003A083F" w:rsidP="00C46346">
            <w:pPr>
              <w:spacing w:after="0" w:line="240" w:lineRule="auto"/>
              <w:ind w:left="63"/>
              <w:jc w:val="both"/>
              <w:rPr>
                <w:rFonts w:ascii="Times New Roman" w:hAnsi="Times New Roman"/>
                <w:sz w:val="28"/>
              </w:rPr>
            </w:pPr>
            <w:r w:rsidRPr="00C46346">
              <w:rPr>
                <w:rFonts w:ascii="Times New Roman" w:hAnsi="Times New Roman"/>
                <w:sz w:val="28"/>
              </w:rPr>
              <w:t xml:space="preserve">2. На заборгованість підприємств централізованого водопостачання та водовідведення за спожиті для виробництва послуг </w:t>
            </w:r>
            <w:r w:rsidRPr="00C46346">
              <w:rPr>
                <w:rFonts w:ascii="Times New Roman" w:hAnsi="Times New Roman"/>
                <w:b/>
                <w:sz w:val="28"/>
              </w:rPr>
              <w:t>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r w:rsidR="008E4312" w:rsidRPr="00C46346">
              <w:rPr>
                <w:rFonts w:ascii="Times New Roman" w:hAnsi="Times New Roman"/>
                <w:b/>
                <w:sz w:val="28"/>
              </w:rPr>
              <w:t>,</w:t>
            </w:r>
            <w:r w:rsidRPr="00C46346">
              <w:rPr>
                <w:rFonts w:ascii="Times New Roman" w:hAnsi="Times New Roman"/>
                <w:sz w:val="28"/>
              </w:rPr>
              <w:t xml:space="preserve"> електричну енергію, послуги з централізованого водопостачання та водов</w:t>
            </w:r>
            <w:r w:rsidR="008E4312" w:rsidRPr="00C46346">
              <w:rPr>
                <w:rFonts w:ascii="Times New Roman" w:hAnsi="Times New Roman"/>
                <w:sz w:val="28"/>
              </w:rPr>
              <w:t>ідведення станом на 1</w:t>
            </w:r>
            <w:r w:rsidRPr="00C46346">
              <w:rPr>
                <w:rFonts w:ascii="Times New Roman" w:hAnsi="Times New Roman"/>
                <w:sz w:val="28"/>
              </w:rPr>
              <w:t xml:space="preserve"> </w:t>
            </w:r>
            <w:r w:rsidR="000D538B" w:rsidRPr="00C46346">
              <w:rPr>
                <w:rFonts w:ascii="Times New Roman" w:hAnsi="Times New Roman"/>
                <w:sz w:val="28"/>
              </w:rPr>
              <w:t>травня</w:t>
            </w:r>
            <w:r w:rsidRPr="00C46346">
              <w:rPr>
                <w:rFonts w:ascii="Times New Roman" w:hAnsi="Times New Roman"/>
                <w:sz w:val="28"/>
              </w:rPr>
              <w:t xml:space="preserve"> 2021</w:t>
            </w:r>
            <w:r w:rsidR="00004E4F" w:rsidRPr="00C46346">
              <w:rPr>
                <w:rFonts w:ascii="Times New Roman" w:hAnsi="Times New Roman"/>
                <w:sz w:val="28"/>
              </w:rPr>
              <w:t xml:space="preserve"> року,</w:t>
            </w:r>
            <w:r w:rsidRPr="00C46346">
              <w:rPr>
                <w:rFonts w:ascii="Times New Roman" w:hAnsi="Times New Roman"/>
                <w:sz w:val="28"/>
              </w:rPr>
              <w:t xml:space="preserve">  неустойка (штраф, пеня), інфляційні нарахування, проценти річних не нараховуються, а нараховані підлягають врегулюванню, за умови розрахунків за поточне споживання електричної енергії протягом останніх трьох місяців поспіль в обсязі не менше 95 відсотків, у такий спосіб:</w:t>
            </w:r>
          </w:p>
          <w:p w:rsidR="006574AB" w:rsidRPr="00C46346" w:rsidRDefault="003A083F" w:rsidP="00C46346">
            <w:pPr>
              <w:spacing w:after="0" w:line="240" w:lineRule="auto"/>
              <w:ind w:left="63"/>
              <w:jc w:val="both"/>
              <w:rPr>
                <w:rFonts w:ascii="Times New Roman" w:hAnsi="Times New Roman"/>
                <w:sz w:val="28"/>
              </w:rPr>
            </w:pPr>
            <w:r w:rsidRPr="00C46346">
              <w:rPr>
                <w:rFonts w:ascii="Times New Roman" w:hAnsi="Times New Roman"/>
                <w:sz w:val="28"/>
              </w:rPr>
              <w:t xml:space="preserve">неустойка (штраф, пеня), інфляційні нарахування, проценти річних, нараховані на зазначену в абзаці першому цієї частини заборгованість, </w:t>
            </w:r>
            <w:r w:rsidRPr="00C46346">
              <w:rPr>
                <w:rFonts w:ascii="Times New Roman" w:hAnsi="Times New Roman"/>
                <w:b/>
                <w:sz w:val="28"/>
              </w:rPr>
              <w:t>пога</w:t>
            </w:r>
            <w:r w:rsidR="00E81F4F" w:rsidRPr="00C46346">
              <w:rPr>
                <w:rFonts w:ascii="Times New Roman" w:hAnsi="Times New Roman"/>
                <w:b/>
                <w:sz w:val="28"/>
              </w:rPr>
              <w:t xml:space="preserve">шення якої здійснено </w:t>
            </w:r>
            <w:r w:rsidR="000D538B" w:rsidRPr="00C46346">
              <w:rPr>
                <w:rFonts w:ascii="Times New Roman" w:hAnsi="Times New Roman"/>
                <w:b/>
                <w:sz w:val="28"/>
              </w:rPr>
              <w:t>до 1 травня</w:t>
            </w:r>
            <w:r w:rsidRPr="00C46346">
              <w:rPr>
                <w:rFonts w:ascii="Times New Roman" w:hAnsi="Times New Roman"/>
                <w:b/>
                <w:sz w:val="28"/>
              </w:rPr>
              <w:t xml:space="preserve"> 2021 року або до моменту укладання договорів про реструктуризацію відповідно до статті 6 цього Закону, у тому числі шляхом проведення взаєморозрахунків відповідно до статті 4 цього Закону</w:t>
            </w:r>
            <w:r w:rsidRPr="00C46346">
              <w:rPr>
                <w:rFonts w:ascii="Times New Roman" w:hAnsi="Times New Roman"/>
                <w:sz w:val="28"/>
              </w:rPr>
              <w:t>, підлягають списанню;</w:t>
            </w:r>
          </w:p>
          <w:p w:rsidR="003A083F" w:rsidRPr="00C46346" w:rsidRDefault="003A083F" w:rsidP="00C46346">
            <w:pPr>
              <w:spacing w:after="0" w:line="240" w:lineRule="auto"/>
              <w:ind w:left="63"/>
              <w:jc w:val="both"/>
              <w:rPr>
                <w:rFonts w:ascii="Times New Roman" w:hAnsi="Times New Roman"/>
                <w:b/>
                <w:sz w:val="28"/>
              </w:rPr>
            </w:pPr>
            <w:r w:rsidRPr="00C46346">
              <w:rPr>
                <w:rFonts w:ascii="Times New Roman" w:hAnsi="Times New Roman"/>
                <w:b/>
                <w:sz w:val="28"/>
              </w:rPr>
              <w:t>неустойка (штраф, пеня), інфляційні нарахування, проценти річних, нараховані на зазначену в абзаці першому цієї частини заборгованість</w:t>
            </w:r>
            <w:r w:rsidR="008E4312" w:rsidRPr="00C46346">
              <w:rPr>
                <w:rFonts w:ascii="Times New Roman" w:hAnsi="Times New Roman"/>
                <w:b/>
                <w:sz w:val="28"/>
              </w:rPr>
              <w:t>,</w:t>
            </w:r>
            <w:r w:rsidRPr="00C46346">
              <w:rPr>
                <w:rFonts w:ascii="Times New Roman" w:hAnsi="Times New Roman"/>
                <w:b/>
                <w:sz w:val="28"/>
              </w:rPr>
              <w:t xml:space="preserve"> підлягають списанню, за умови повного виконання підприємствами централізованого </w:t>
            </w:r>
            <w:r w:rsidRPr="00C46346">
              <w:rPr>
                <w:rFonts w:ascii="Times New Roman" w:hAnsi="Times New Roman"/>
                <w:b/>
                <w:sz w:val="28"/>
              </w:rPr>
              <w:lastRenderedPageBreak/>
              <w:t>водопостачання та водовідведення укладеного договору про реструктуризацію заборгованості.</w:t>
            </w:r>
          </w:p>
          <w:p w:rsidR="005942AA" w:rsidRPr="00C46346" w:rsidRDefault="005942AA" w:rsidP="00C46346">
            <w:pPr>
              <w:spacing w:after="0" w:line="240" w:lineRule="auto"/>
              <w:jc w:val="both"/>
              <w:rPr>
                <w:rFonts w:ascii="Times New Roman" w:hAnsi="Times New Roman"/>
                <w:sz w:val="28"/>
                <w:szCs w:val="28"/>
                <w:lang w:eastAsia="uk-UA"/>
              </w:rPr>
            </w:pPr>
          </w:p>
          <w:p w:rsidR="00E81F4F" w:rsidRPr="00C46346" w:rsidRDefault="00E81F4F" w:rsidP="00C46346">
            <w:pPr>
              <w:spacing w:after="0" w:line="240" w:lineRule="auto"/>
              <w:jc w:val="both"/>
              <w:rPr>
                <w:rFonts w:ascii="Times New Roman" w:hAnsi="Times New Roman"/>
                <w:sz w:val="28"/>
                <w:szCs w:val="28"/>
                <w:lang w:eastAsia="uk-UA"/>
              </w:rPr>
            </w:pPr>
          </w:p>
          <w:p w:rsidR="00E81F4F" w:rsidRPr="00C46346" w:rsidRDefault="00E81F4F" w:rsidP="00C46346">
            <w:pPr>
              <w:spacing w:after="0" w:line="240" w:lineRule="auto"/>
              <w:jc w:val="both"/>
              <w:rPr>
                <w:rFonts w:ascii="Times New Roman" w:hAnsi="Times New Roman"/>
                <w:sz w:val="28"/>
                <w:szCs w:val="28"/>
                <w:lang w:eastAsia="uk-UA"/>
              </w:rPr>
            </w:pPr>
          </w:p>
          <w:p w:rsidR="00E81F4F" w:rsidRPr="00C46346" w:rsidRDefault="00E81F4F" w:rsidP="00C46346">
            <w:pPr>
              <w:spacing w:after="0" w:line="240" w:lineRule="auto"/>
              <w:jc w:val="both"/>
              <w:rPr>
                <w:rFonts w:ascii="Times New Roman" w:hAnsi="Times New Roman"/>
                <w:sz w:val="28"/>
                <w:szCs w:val="28"/>
                <w:lang w:eastAsia="uk-UA"/>
              </w:rPr>
            </w:pPr>
          </w:p>
          <w:p w:rsidR="00E81F4F" w:rsidRPr="00C46346" w:rsidRDefault="00E81F4F" w:rsidP="00C46346">
            <w:pPr>
              <w:spacing w:after="0" w:line="240" w:lineRule="auto"/>
              <w:jc w:val="both"/>
              <w:rPr>
                <w:rFonts w:ascii="Times New Roman" w:hAnsi="Times New Roman"/>
                <w:sz w:val="28"/>
                <w:szCs w:val="28"/>
                <w:lang w:eastAsia="uk-UA"/>
              </w:rPr>
            </w:pPr>
          </w:p>
          <w:p w:rsidR="00E81F4F" w:rsidRPr="00C46346" w:rsidRDefault="00E81F4F" w:rsidP="00C46346">
            <w:pPr>
              <w:spacing w:after="0" w:line="240" w:lineRule="auto"/>
              <w:jc w:val="both"/>
              <w:rPr>
                <w:rFonts w:ascii="Times New Roman" w:hAnsi="Times New Roman"/>
                <w:sz w:val="28"/>
                <w:szCs w:val="28"/>
                <w:lang w:eastAsia="uk-UA"/>
              </w:rPr>
            </w:pPr>
          </w:p>
          <w:p w:rsidR="00E81F4F" w:rsidRPr="00C46346" w:rsidRDefault="00E81F4F" w:rsidP="00C46346">
            <w:pPr>
              <w:spacing w:after="0" w:line="240" w:lineRule="auto"/>
              <w:jc w:val="both"/>
              <w:rPr>
                <w:rFonts w:ascii="Times New Roman" w:hAnsi="Times New Roman"/>
                <w:sz w:val="28"/>
              </w:rPr>
            </w:pPr>
          </w:p>
        </w:tc>
      </w:tr>
      <w:tr w:rsidR="00D74906" w:rsidRPr="00C46346" w:rsidTr="00825F96">
        <w:trPr>
          <w:trHeight w:val="698"/>
        </w:trPr>
        <w:tc>
          <w:tcPr>
            <w:tcW w:w="7196" w:type="dxa"/>
            <w:shd w:val="clear" w:color="auto" w:fill="auto"/>
          </w:tcPr>
          <w:p w:rsidR="005942AA" w:rsidRPr="00C46346" w:rsidRDefault="002707D5" w:rsidP="00C46346">
            <w:pPr>
              <w:spacing w:after="0" w:line="240" w:lineRule="auto"/>
              <w:jc w:val="center"/>
              <w:rPr>
                <w:rFonts w:ascii="Times New Roman" w:hAnsi="Times New Roman"/>
                <w:sz w:val="28"/>
              </w:rPr>
            </w:pPr>
            <w:r w:rsidRPr="00C46346">
              <w:rPr>
                <w:rFonts w:ascii="Times New Roman" w:hAnsi="Times New Roman"/>
                <w:sz w:val="28"/>
              </w:rPr>
              <w:lastRenderedPageBreak/>
              <w:t>Стаття 8 відсутня.</w:t>
            </w:r>
          </w:p>
        </w:tc>
        <w:tc>
          <w:tcPr>
            <w:tcW w:w="8080" w:type="dxa"/>
            <w:shd w:val="clear" w:color="auto" w:fill="auto"/>
          </w:tcPr>
          <w:p w:rsidR="009B5A05" w:rsidRPr="00C46346" w:rsidRDefault="009B5A05" w:rsidP="00C46346">
            <w:pPr>
              <w:spacing w:after="0" w:line="240" w:lineRule="auto"/>
              <w:jc w:val="both"/>
              <w:rPr>
                <w:rFonts w:ascii="Times New Roman" w:hAnsi="Times New Roman"/>
                <w:b/>
                <w:sz w:val="28"/>
              </w:rPr>
            </w:pPr>
            <w:r w:rsidRPr="00C46346">
              <w:rPr>
                <w:rFonts w:ascii="Times New Roman" w:hAnsi="Times New Roman"/>
                <w:b/>
                <w:sz w:val="28"/>
              </w:rPr>
              <w:t>Стаття 8. Гарантії забезпечення прав та інтересів кредиторів</w:t>
            </w:r>
          </w:p>
          <w:p w:rsidR="009B5A05" w:rsidRPr="00C46346" w:rsidRDefault="009B5A05" w:rsidP="00C46346">
            <w:pPr>
              <w:spacing w:after="0" w:line="240" w:lineRule="auto"/>
              <w:jc w:val="both"/>
              <w:rPr>
                <w:rFonts w:ascii="Times New Roman" w:hAnsi="Times New Roman"/>
                <w:b/>
                <w:sz w:val="28"/>
              </w:rPr>
            </w:pPr>
            <w:r w:rsidRPr="00C46346">
              <w:rPr>
                <w:rFonts w:ascii="Times New Roman" w:hAnsi="Times New Roman"/>
                <w:b/>
                <w:sz w:val="28"/>
              </w:rPr>
              <w:t>1.</w:t>
            </w:r>
            <w:r w:rsidRPr="00C46346">
              <w:rPr>
                <w:rFonts w:ascii="Times New Roman" w:hAnsi="Times New Roman"/>
                <w:b/>
                <w:sz w:val="28"/>
              </w:rPr>
              <w:tab/>
              <w:t>Постачальники природного газу та електричної енергії, а також інші учасники процедури урегулювання заборгованості згідно з цим Законом, заборгованість перед якими підлягає врегулюванню із застосуванням визначених цим Законом механізмів, мають право на відшкодування з державного бюджету додаткових витрат на сплату відсотків та інших витрат у зв'язку із запозиченням коштів для покриття касових розривів, що утворилися внаслідок врегулювання заборгованості відповідно до статей 5 - 7 цього Закону, в порядку, затвердженому Кабінетом Міністрів України.</w:t>
            </w:r>
          </w:p>
          <w:p w:rsidR="00FB1FE6" w:rsidRPr="00C46346" w:rsidRDefault="009B5A05" w:rsidP="00C46346">
            <w:pPr>
              <w:spacing w:after="0" w:line="240" w:lineRule="auto"/>
              <w:jc w:val="both"/>
              <w:rPr>
                <w:rFonts w:ascii="Times New Roman" w:hAnsi="Times New Roman"/>
                <w:b/>
                <w:sz w:val="28"/>
              </w:rPr>
            </w:pPr>
            <w:r w:rsidRPr="00C46346">
              <w:rPr>
                <w:rFonts w:ascii="Times New Roman" w:hAnsi="Times New Roman"/>
                <w:b/>
                <w:sz w:val="28"/>
              </w:rPr>
              <w:t>2.</w:t>
            </w:r>
            <w:r w:rsidRPr="00C46346">
              <w:rPr>
                <w:rFonts w:ascii="Times New Roman" w:hAnsi="Times New Roman"/>
                <w:b/>
                <w:sz w:val="28"/>
              </w:rPr>
              <w:tab/>
              <w:t xml:space="preserve">Підприємства, що виробляють, транспортують та постачають теплову енергію, надають послуги з централізованого опалення та централізованого постачання гарячої води, які протягом періоду з 1 грудня 2015 року по 31 грудня 2019 року здійснювали відбір природного газу з газотранспортної системи, без поданих номінацій, зобов’язані протягом 60 місяців, починаючи з 1 жовтня 2021 року, щомісячно рівними частинами компенсувати </w:t>
            </w:r>
            <w:r w:rsidR="007B60F0" w:rsidRPr="00C46346">
              <w:rPr>
                <w:rFonts w:ascii="Times New Roman" w:hAnsi="Times New Roman"/>
                <w:b/>
                <w:sz w:val="28"/>
              </w:rPr>
              <w:t xml:space="preserve">особі, що </w:t>
            </w:r>
            <w:r w:rsidR="007B60F0" w:rsidRPr="00C46346">
              <w:rPr>
                <w:rFonts w:ascii="Times New Roman" w:hAnsi="Times New Roman"/>
                <w:b/>
                <w:sz w:val="28"/>
              </w:rPr>
              <w:lastRenderedPageBreak/>
              <w:t xml:space="preserve">здійснювала функції оператора газотранспортної системи до 31 грудня 2019 року, </w:t>
            </w:r>
            <w:r w:rsidRPr="00C46346">
              <w:rPr>
                <w:rFonts w:ascii="Times New Roman" w:hAnsi="Times New Roman"/>
                <w:b/>
                <w:sz w:val="28"/>
              </w:rPr>
              <w:t>вартість відібраних без номінацій обсягів за цінами реалізації природного газу категоріям споживачів, визначеним у Положеннях про покладання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затверджених постановами Кабінету Міністрів України на вико</w:t>
            </w:r>
            <w:r w:rsidR="00DA01C0" w:rsidRPr="00C46346">
              <w:rPr>
                <w:rFonts w:ascii="Times New Roman" w:hAnsi="Times New Roman"/>
                <w:b/>
                <w:sz w:val="28"/>
              </w:rPr>
              <w:t>нання статті 11 Закону України "</w:t>
            </w:r>
            <w:r w:rsidRPr="00C46346">
              <w:rPr>
                <w:rFonts w:ascii="Times New Roman" w:hAnsi="Times New Roman"/>
                <w:b/>
                <w:sz w:val="28"/>
              </w:rPr>
              <w:t>Про ринок при</w:t>
            </w:r>
            <w:r w:rsidR="00DA01C0" w:rsidRPr="00C46346">
              <w:rPr>
                <w:rFonts w:ascii="Times New Roman" w:hAnsi="Times New Roman"/>
                <w:b/>
                <w:sz w:val="28"/>
              </w:rPr>
              <w:t>родного газу"</w:t>
            </w:r>
            <w:r w:rsidRPr="00C46346">
              <w:rPr>
                <w:rFonts w:ascii="Times New Roman" w:hAnsi="Times New Roman"/>
                <w:b/>
                <w:sz w:val="28"/>
              </w:rPr>
              <w:t>, чинних протягом періоду таких відборів для від</w:t>
            </w:r>
            <w:r w:rsidR="006574AB" w:rsidRPr="00C46346">
              <w:rPr>
                <w:rFonts w:ascii="Times New Roman" w:hAnsi="Times New Roman"/>
                <w:b/>
                <w:sz w:val="28"/>
              </w:rPr>
              <w:t>повідних категорій споживачів.</w:t>
            </w:r>
          </w:p>
        </w:tc>
      </w:tr>
      <w:tr w:rsidR="00D74906" w:rsidRPr="00C46346" w:rsidTr="00825F96">
        <w:tc>
          <w:tcPr>
            <w:tcW w:w="15276" w:type="dxa"/>
            <w:gridSpan w:val="2"/>
            <w:shd w:val="clear" w:color="auto" w:fill="auto"/>
          </w:tcPr>
          <w:p w:rsidR="00A20BD4" w:rsidRPr="00C46346" w:rsidRDefault="00050FB5" w:rsidP="00C46346">
            <w:pPr>
              <w:spacing w:after="0" w:line="240" w:lineRule="auto"/>
              <w:jc w:val="center"/>
              <w:rPr>
                <w:rFonts w:ascii="Times New Roman" w:hAnsi="Times New Roman"/>
                <w:b/>
                <w:sz w:val="28"/>
              </w:rPr>
            </w:pPr>
            <w:r w:rsidRPr="00C46346">
              <w:rPr>
                <w:rFonts w:ascii="Times New Roman" w:hAnsi="Times New Roman"/>
                <w:b/>
                <w:sz w:val="28"/>
              </w:rPr>
              <w:lastRenderedPageBreak/>
              <w:t>Закон України «Про виконавче провадження»</w:t>
            </w:r>
          </w:p>
        </w:tc>
      </w:tr>
      <w:tr w:rsidR="00D74906" w:rsidRPr="00C46346" w:rsidTr="00825F96">
        <w:tc>
          <w:tcPr>
            <w:tcW w:w="7196" w:type="dxa"/>
            <w:shd w:val="clear" w:color="auto" w:fill="auto"/>
          </w:tcPr>
          <w:p w:rsidR="00FB33FA" w:rsidRPr="00C46346" w:rsidRDefault="00FB33FA" w:rsidP="00C46346">
            <w:pPr>
              <w:spacing w:after="0" w:line="240" w:lineRule="auto"/>
              <w:jc w:val="both"/>
              <w:rPr>
                <w:rFonts w:ascii="Times New Roman" w:hAnsi="Times New Roman"/>
                <w:b/>
                <w:sz w:val="28"/>
              </w:rPr>
            </w:pPr>
            <w:r w:rsidRPr="00C46346">
              <w:rPr>
                <w:rFonts w:ascii="Times New Roman" w:hAnsi="Times New Roman"/>
                <w:b/>
                <w:sz w:val="28"/>
              </w:rPr>
              <w:t>Стаття 27. Виконавчий збір</w:t>
            </w:r>
          </w:p>
          <w:p w:rsidR="00A32640" w:rsidRPr="00C46346" w:rsidRDefault="00A32640" w:rsidP="00C46346">
            <w:pPr>
              <w:spacing w:after="0" w:line="240" w:lineRule="auto"/>
              <w:jc w:val="both"/>
              <w:rPr>
                <w:rFonts w:ascii="Times New Roman" w:hAnsi="Times New Roman"/>
                <w:b/>
                <w:sz w:val="28"/>
                <w:lang w:val="ru-RU"/>
              </w:rPr>
            </w:pPr>
            <w:r w:rsidRPr="00C46346">
              <w:rPr>
                <w:rFonts w:ascii="Times New Roman" w:hAnsi="Times New Roman"/>
                <w:b/>
                <w:sz w:val="28"/>
                <w:lang w:val="ru-RU"/>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5. Виконавчий збір не стягується:</w:t>
            </w:r>
          </w:p>
          <w:p w:rsidR="00C05C61" w:rsidRDefault="00551D13"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551D13"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6) за виконавчими документами про стягнення заборгованості, що підлягає врегулюванню відповідно до Закону України "Про заходи, спрямовані на врегулювання заборгованості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та підприємств централізованого водопостачання і водовідведення за спожиті енергоносії", а також згідно з постановами державних виконавців, винесеними до набрання чинності цим Законом.</w:t>
            </w:r>
          </w:p>
          <w:p w:rsidR="00050FB5" w:rsidRPr="00C46346" w:rsidRDefault="00050FB5" w:rsidP="00C46346">
            <w:pPr>
              <w:spacing w:after="0" w:line="240" w:lineRule="auto"/>
              <w:jc w:val="both"/>
              <w:rPr>
                <w:rFonts w:ascii="Times New Roman" w:hAnsi="Times New Roman"/>
                <w:sz w:val="28"/>
              </w:rPr>
            </w:pPr>
          </w:p>
        </w:tc>
        <w:tc>
          <w:tcPr>
            <w:tcW w:w="8080" w:type="dxa"/>
            <w:shd w:val="clear" w:color="auto" w:fill="auto"/>
          </w:tcPr>
          <w:p w:rsidR="00050FB5" w:rsidRPr="00C46346" w:rsidRDefault="00FB33FA" w:rsidP="00C46346">
            <w:pPr>
              <w:spacing w:after="0" w:line="240" w:lineRule="auto"/>
              <w:jc w:val="both"/>
              <w:rPr>
                <w:rFonts w:ascii="Times New Roman" w:hAnsi="Times New Roman"/>
                <w:b/>
                <w:sz w:val="28"/>
              </w:rPr>
            </w:pPr>
            <w:r w:rsidRPr="00C46346">
              <w:rPr>
                <w:rFonts w:ascii="Times New Roman" w:hAnsi="Times New Roman"/>
                <w:b/>
                <w:sz w:val="28"/>
              </w:rPr>
              <w:t>Стаття 27. Виконавчий збір</w:t>
            </w:r>
          </w:p>
          <w:p w:rsidR="00A32640" w:rsidRPr="00C46346" w:rsidRDefault="00A32640" w:rsidP="00C46346">
            <w:pPr>
              <w:spacing w:after="0" w:line="240" w:lineRule="auto"/>
              <w:jc w:val="both"/>
              <w:rPr>
                <w:rFonts w:ascii="Times New Roman" w:hAnsi="Times New Roman"/>
                <w:b/>
                <w:sz w:val="28"/>
                <w:lang w:val="ru-RU"/>
              </w:rPr>
            </w:pPr>
            <w:r w:rsidRPr="00C46346">
              <w:rPr>
                <w:rFonts w:ascii="Times New Roman" w:hAnsi="Times New Roman"/>
                <w:b/>
                <w:sz w:val="28"/>
                <w:lang w:val="ru-RU"/>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5. Виконавчий збір не стягується:</w:t>
            </w:r>
          </w:p>
          <w:p w:rsidR="00050FB5" w:rsidRPr="00C46346" w:rsidRDefault="00A32640"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6) за виконавчими документами про стягнення заборгованості, що підлягає врегулюванню відповідно до </w:t>
            </w:r>
            <w:r w:rsidR="0059235B" w:rsidRPr="00C46346">
              <w:rPr>
                <w:rFonts w:ascii="Times New Roman" w:hAnsi="Times New Roman"/>
                <w:b/>
                <w:sz w:val="28"/>
              </w:rPr>
              <w:t xml:space="preserve">Закону України "Про заходи, спрямовані на подолання кризових явищ та забезпечення фінансової стабільності на ринку природного газу"  та </w:t>
            </w:r>
            <w:r w:rsidRPr="00C46346">
              <w:rPr>
                <w:rFonts w:ascii="Times New Roman" w:hAnsi="Times New Roman"/>
                <w:sz w:val="28"/>
              </w:rPr>
              <w:t xml:space="preserve">Закону України "Про заходи, спрямовані на врегулювання заборгованості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та підприємств централізованого водопостачання і водовідведення", а також згідно з постановами державних виконавців, винесеними до набрання чинності </w:t>
            </w:r>
            <w:r w:rsidRPr="00C46346">
              <w:rPr>
                <w:rFonts w:ascii="Times New Roman" w:hAnsi="Times New Roman"/>
                <w:b/>
                <w:sz w:val="28"/>
              </w:rPr>
              <w:t>цим</w:t>
            </w:r>
            <w:r w:rsidR="0059235B" w:rsidRPr="00C46346">
              <w:rPr>
                <w:rFonts w:ascii="Times New Roman" w:hAnsi="Times New Roman"/>
                <w:b/>
                <w:sz w:val="28"/>
              </w:rPr>
              <w:t>и</w:t>
            </w:r>
            <w:r w:rsidRPr="00C46346">
              <w:rPr>
                <w:rFonts w:ascii="Times New Roman" w:hAnsi="Times New Roman"/>
                <w:b/>
                <w:sz w:val="28"/>
              </w:rPr>
              <w:t xml:space="preserve"> Закон</w:t>
            </w:r>
            <w:r w:rsidR="0059235B" w:rsidRPr="00C46346">
              <w:rPr>
                <w:rFonts w:ascii="Times New Roman" w:hAnsi="Times New Roman"/>
                <w:b/>
                <w:sz w:val="28"/>
              </w:rPr>
              <w:t>ами</w:t>
            </w:r>
            <w:r w:rsidRPr="00C46346">
              <w:rPr>
                <w:rFonts w:ascii="Times New Roman" w:hAnsi="Times New Roman"/>
                <w:sz w:val="28"/>
              </w:rPr>
              <w:t>.</w:t>
            </w:r>
          </w:p>
        </w:tc>
      </w:tr>
      <w:tr w:rsidR="00D74906" w:rsidRPr="00C46346" w:rsidTr="00825F96">
        <w:tc>
          <w:tcPr>
            <w:tcW w:w="7196"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t>Стаття 34. Зупинення вчинення виконавчих дій</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1. Виконавець зупиняє вчинення виконавчих дій у разі:</w:t>
            </w:r>
          </w:p>
          <w:p w:rsidR="00050FB5"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10) включення підприємств, що виробляють, транспортують та постачають теплову енергію, надають </w:t>
            </w:r>
            <w:r w:rsidRPr="00C46346">
              <w:rPr>
                <w:rFonts w:ascii="Times New Roman" w:hAnsi="Times New Roman"/>
                <w:sz w:val="28"/>
              </w:rPr>
              <w:lastRenderedPageBreak/>
              <w:t xml:space="preserve">послуги з централізованого опалення та постачання гарячої води,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до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та підприємств централізованого водопостачання і водовідведення за спожиті енергоносії", з виконавчих проваджень, стягувачами за якими є Національна акціонерна компанія "Нафтогаз України", її дочірня компанія "Газ України", Публічне акціонерне товариство "Укртрансгаз", постачальники електричної енергії, а боржниками - підприємства, що виробляють теплову енергію, транспортують та постачають теплову енергію, надають послуги з централізованого опалення та постачання гарячої води, та підприємства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w:t>
            </w: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415F20" w:rsidRPr="00C46346" w:rsidRDefault="00415F20" w:rsidP="00C46346">
            <w:pPr>
              <w:spacing w:after="0" w:line="240" w:lineRule="auto"/>
              <w:jc w:val="both"/>
              <w:rPr>
                <w:rFonts w:ascii="Times New Roman" w:hAnsi="Times New Roman"/>
                <w:sz w:val="28"/>
                <w:szCs w:val="28"/>
                <w:lang w:eastAsia="uk-UA"/>
              </w:rPr>
            </w:pPr>
          </w:p>
          <w:p w:rsidR="00A32640" w:rsidRPr="00C46346" w:rsidRDefault="00A32640" w:rsidP="00C46346">
            <w:pPr>
              <w:spacing w:after="0" w:line="240" w:lineRule="auto"/>
              <w:jc w:val="both"/>
              <w:rPr>
                <w:rFonts w:ascii="Times New Roman" w:hAnsi="Times New Roman"/>
                <w:sz w:val="28"/>
                <w:szCs w:val="28"/>
                <w:lang w:eastAsia="uk-UA"/>
              </w:rPr>
            </w:pPr>
          </w:p>
          <w:p w:rsidR="00A32640" w:rsidRPr="00C46346" w:rsidRDefault="00A32640" w:rsidP="00C46346">
            <w:pPr>
              <w:spacing w:after="0" w:line="240" w:lineRule="auto"/>
              <w:jc w:val="both"/>
              <w:rPr>
                <w:rFonts w:ascii="Times New Roman" w:hAnsi="Times New Roman"/>
                <w:sz w:val="28"/>
                <w:szCs w:val="28"/>
                <w:lang w:eastAsia="uk-UA"/>
              </w:rPr>
            </w:pPr>
          </w:p>
          <w:p w:rsidR="00050FB5"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415F20" w:rsidRPr="00C46346" w:rsidRDefault="00415F20" w:rsidP="00C46346">
            <w:pPr>
              <w:spacing w:after="0" w:line="240" w:lineRule="auto"/>
              <w:jc w:val="both"/>
              <w:rPr>
                <w:rFonts w:ascii="Times New Roman" w:hAnsi="Times New Roman"/>
                <w:sz w:val="28"/>
              </w:rPr>
            </w:pPr>
          </w:p>
          <w:p w:rsidR="00415F20" w:rsidRPr="00C46346" w:rsidRDefault="00415F20" w:rsidP="00C46346">
            <w:pPr>
              <w:spacing w:after="0" w:line="240" w:lineRule="auto"/>
              <w:jc w:val="both"/>
              <w:rPr>
                <w:rFonts w:ascii="Times New Roman" w:hAnsi="Times New Roman"/>
                <w:sz w:val="28"/>
              </w:rPr>
            </w:pPr>
          </w:p>
          <w:p w:rsidR="00C14E6D" w:rsidRPr="00C46346" w:rsidRDefault="00C14E6D" w:rsidP="00C46346">
            <w:pPr>
              <w:spacing w:after="0" w:line="240" w:lineRule="auto"/>
              <w:jc w:val="both"/>
              <w:rPr>
                <w:rFonts w:ascii="Times New Roman" w:hAnsi="Times New Roman"/>
                <w:sz w:val="28"/>
              </w:rPr>
            </w:pPr>
          </w:p>
          <w:p w:rsidR="00C14E6D" w:rsidRPr="00C46346" w:rsidRDefault="00C14E6D" w:rsidP="00C46346">
            <w:pPr>
              <w:spacing w:after="0" w:line="240" w:lineRule="auto"/>
              <w:jc w:val="both"/>
              <w:rPr>
                <w:rFonts w:ascii="Times New Roman" w:hAnsi="Times New Roman"/>
                <w:sz w:val="28"/>
              </w:rPr>
            </w:pPr>
          </w:p>
          <w:p w:rsidR="00C14E6D" w:rsidRPr="00C46346" w:rsidRDefault="00C14E6D" w:rsidP="00C46346">
            <w:pPr>
              <w:spacing w:after="0" w:line="240" w:lineRule="auto"/>
              <w:jc w:val="both"/>
              <w:rPr>
                <w:rFonts w:ascii="Times New Roman" w:hAnsi="Times New Roman"/>
                <w:sz w:val="28"/>
              </w:rPr>
            </w:pPr>
          </w:p>
          <w:p w:rsidR="00C14E6D" w:rsidRPr="00C46346" w:rsidRDefault="00C14E6D" w:rsidP="00C46346">
            <w:pPr>
              <w:spacing w:after="0" w:line="240" w:lineRule="auto"/>
              <w:jc w:val="both"/>
              <w:rPr>
                <w:rFonts w:ascii="Times New Roman" w:hAnsi="Times New Roman"/>
                <w:sz w:val="28"/>
              </w:rPr>
            </w:pPr>
          </w:p>
          <w:p w:rsidR="00C14E6D" w:rsidRPr="00C46346" w:rsidRDefault="00C14E6D" w:rsidP="00C46346">
            <w:pPr>
              <w:spacing w:after="0" w:line="240" w:lineRule="auto"/>
              <w:jc w:val="both"/>
              <w:rPr>
                <w:rFonts w:ascii="Times New Roman" w:hAnsi="Times New Roman"/>
                <w:sz w:val="28"/>
              </w:rPr>
            </w:pPr>
          </w:p>
          <w:p w:rsidR="00C75F0F"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4. Виконавче провадження з підстави, передбаченої пунктом 10 частини першої цієї статті, зупиняється у частині стягнення заборгованості за спожитий природний газ, використаний станом на 1 липня 2016 року для виробництва теплової та електричної енергії, послуг з опалення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крім заборгованості, раніше </w:t>
            </w:r>
            <w:proofErr w:type="spellStart"/>
            <w:r w:rsidRPr="00C46346">
              <w:rPr>
                <w:rFonts w:ascii="Times New Roman" w:hAnsi="Times New Roman"/>
                <w:sz w:val="28"/>
              </w:rPr>
              <w:t>реструктуризованої</w:t>
            </w:r>
            <w:proofErr w:type="spellEnd"/>
            <w:r w:rsidRPr="00C46346">
              <w:rPr>
                <w:rFonts w:ascii="Times New Roman" w:hAnsi="Times New Roman"/>
                <w:sz w:val="28"/>
              </w:rPr>
              <w:t xml:space="preserve"> (розстроченої та/або відстроченої), у тому числі згідно з рішенням суду.</w:t>
            </w:r>
          </w:p>
        </w:tc>
        <w:tc>
          <w:tcPr>
            <w:tcW w:w="8080"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34. Зупинення вчинення виконавчих дій</w:t>
            </w:r>
          </w:p>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sz w:val="28"/>
              </w:rPr>
              <w:t>1. Виконавець зупиняє вчинення виконавчих дій у разі:</w:t>
            </w:r>
          </w:p>
          <w:p w:rsidR="00050FB5"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10) включення підприємств, що виробляють, транспортують та постачають теплову енергію, надають послуги з </w:t>
            </w:r>
            <w:r w:rsidRPr="00C46346">
              <w:rPr>
                <w:rFonts w:ascii="Times New Roman" w:hAnsi="Times New Roman"/>
                <w:sz w:val="28"/>
              </w:rPr>
              <w:lastRenderedPageBreak/>
              <w:t xml:space="preserve">централізованого опалення та постачання гарячої води,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до реєстру підприємств, що беруть участь у процедурі врегулювання заборгованості відповідно </w:t>
            </w:r>
            <w:r w:rsidRPr="00C46346">
              <w:rPr>
                <w:rFonts w:ascii="Times New Roman" w:hAnsi="Times New Roman"/>
                <w:b/>
                <w:sz w:val="28"/>
              </w:rPr>
              <w:t xml:space="preserve">до Закону України "Про заходи, спрямовані на врегулювання заборгованості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та підприємств централізованого водопостачання і водовідведення"</w:t>
            </w:r>
            <w:r w:rsidRPr="00C46346">
              <w:rPr>
                <w:rFonts w:ascii="Times New Roman" w:hAnsi="Times New Roman"/>
                <w:sz w:val="28"/>
              </w:rPr>
              <w:t xml:space="preserve">, з виконавчих проваджень, стягувачами за якими є Національна акціонерна компанія "Нафтогаз України", її дочірня компанія "Газ України", Публічне акціонерне товариство "Укртрансгаз", </w:t>
            </w:r>
            <w:r w:rsidRPr="00C46346">
              <w:rPr>
                <w:rFonts w:ascii="Times New Roman" w:hAnsi="Times New Roman"/>
                <w:b/>
                <w:sz w:val="28"/>
              </w:rPr>
              <w:t xml:space="preserve">оператор газотранспортної системи, оператори газорозподільчих систем,  </w:t>
            </w:r>
            <w:proofErr w:type="spellStart"/>
            <w:r w:rsidRPr="00C46346">
              <w:rPr>
                <w:rFonts w:ascii="Times New Roman" w:hAnsi="Times New Roman"/>
                <w:b/>
                <w:sz w:val="28"/>
              </w:rPr>
              <w:t>електропостачальники</w:t>
            </w:r>
            <w:proofErr w:type="spellEnd"/>
            <w:r w:rsidRPr="00C46346">
              <w:rPr>
                <w:rFonts w:ascii="Times New Roman" w:hAnsi="Times New Roman"/>
                <w:b/>
                <w:sz w:val="28"/>
              </w:rPr>
              <w:t>,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 в тому числі їхні правонаступники у разі заміни стягувача у виконавчому провадженні</w:t>
            </w:r>
            <w:r w:rsidRPr="00C46346">
              <w:rPr>
                <w:rFonts w:ascii="Times New Roman" w:hAnsi="Times New Roman"/>
                <w:sz w:val="28"/>
              </w:rPr>
              <w:t xml:space="preserve">, а боржниками - підприємства, що виробляють теплову енергію, транспортують та постачають теплову енергію, надають </w:t>
            </w:r>
            <w:r w:rsidRPr="00C46346">
              <w:rPr>
                <w:rFonts w:ascii="Times New Roman" w:hAnsi="Times New Roman"/>
                <w:b/>
                <w:sz w:val="28"/>
              </w:rPr>
              <w:t>послуги з централізованого опалення та централізованого постачання гарячої води, послуги з постачання теплової енергії та постачання гарячої води, та підприємства централізованого водопостачання та водовідведення, що надають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w:t>
            </w:r>
            <w:r w:rsidRPr="00C46346">
              <w:rPr>
                <w:rFonts w:ascii="Times New Roman" w:hAnsi="Times New Roman"/>
                <w:sz w:val="28"/>
              </w:rPr>
              <w:t>;</w:t>
            </w:r>
          </w:p>
          <w:p w:rsidR="00050FB5"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lastRenderedPageBreak/>
              <w:t>…</w:t>
            </w:r>
          </w:p>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t>15) якщо сума, що стягується, підлягає врегулюванню відповідно до процедур передбачених Законом України "Про заходи, спрямовані на подолання кризових явищ та забезпечення фінансової стабільності на ринку природного газу", на строк, необхідний для врегулювання такої заборгованості згідно з закон</w:t>
            </w:r>
            <w:r w:rsidR="00715612" w:rsidRPr="00C46346">
              <w:rPr>
                <w:rFonts w:ascii="Times New Roman" w:hAnsi="Times New Roman"/>
                <w:b/>
                <w:sz w:val="28"/>
              </w:rPr>
              <w:t>ом</w:t>
            </w:r>
            <w:r w:rsidRPr="00C46346">
              <w:rPr>
                <w:rFonts w:ascii="Times New Roman" w:hAnsi="Times New Roman"/>
                <w:b/>
                <w:sz w:val="28"/>
              </w:rPr>
              <w:t>, за умови перебування боржника в реєстрі підприємств, що беруть участь у процедурі врегулювання заборгованості;</w:t>
            </w:r>
          </w:p>
          <w:p w:rsidR="00C14E6D" w:rsidRPr="00C46346" w:rsidRDefault="00C14E6D" w:rsidP="00C46346">
            <w:pPr>
              <w:spacing w:after="0" w:line="240" w:lineRule="auto"/>
              <w:jc w:val="both"/>
              <w:rPr>
                <w:rFonts w:ascii="Times New Roman" w:hAnsi="Times New Roman"/>
                <w:b/>
                <w:sz w:val="28"/>
              </w:rPr>
            </w:pPr>
            <w:r w:rsidRPr="00C46346">
              <w:rPr>
                <w:rFonts w:ascii="Times New Roman" w:hAnsi="Times New Roman"/>
                <w:b/>
                <w:sz w:val="28"/>
              </w:rPr>
              <w:t>16) якщо рішенням, на підставі якого видано виконавчий документ, зобов`язано Національну комісію, що здійснює державне регулювання у сферах енергетики та комунальних послуг, встановити оператору газорозподільних систем економічно обґрунтований тариф на послуги розподілу природного газу з включенням компенсацій за період з 1 січня 2015 року по 31 грудня 2020 року включно.</w:t>
            </w:r>
          </w:p>
          <w:p w:rsidR="00971352" w:rsidRPr="00C05C61" w:rsidRDefault="00A32640"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t xml:space="preserve">4. Виконавче провадження з підстави, передбаченої пунктом 10 частини першої цієї статті, зупиняється у частині стягнення з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заборгованості за спожитий природний газ, використаний станом на 1 </w:t>
            </w:r>
            <w:r w:rsidR="00BA5BCE" w:rsidRPr="00C46346">
              <w:rPr>
                <w:rFonts w:ascii="Times New Roman" w:hAnsi="Times New Roman"/>
                <w:b/>
                <w:sz w:val="28"/>
              </w:rPr>
              <w:t>травня</w:t>
            </w:r>
            <w:r w:rsidRPr="00C46346">
              <w:rPr>
                <w:rFonts w:ascii="Times New Roman" w:hAnsi="Times New Roman"/>
                <w:b/>
                <w:sz w:val="28"/>
              </w:rPr>
              <w:t xml:space="preserve"> 2021 року для виробництва теплової та електричної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а також послуги з транспортування і розподілу природного газу, та підприємств централізованого водопостачання та водовідведення, за електричну енергію спожиту для </w:t>
            </w:r>
            <w:r w:rsidRPr="00C46346">
              <w:rPr>
                <w:rFonts w:ascii="Times New Roman" w:hAnsi="Times New Roman"/>
                <w:b/>
                <w:sz w:val="28"/>
              </w:rPr>
              <w:lastRenderedPageBreak/>
              <w:t xml:space="preserve">виробництва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w:t>
            </w:r>
            <w:r w:rsidR="00630F8F" w:rsidRPr="00C46346">
              <w:rPr>
                <w:rFonts w:ascii="Times New Roman" w:hAnsi="Times New Roman"/>
                <w:b/>
                <w:sz w:val="28"/>
              </w:rPr>
              <w:t>централізованого водовідведення</w:t>
            </w:r>
            <w:r w:rsidRPr="00C46346">
              <w:rPr>
                <w:rFonts w:ascii="Times New Roman" w:hAnsi="Times New Roman"/>
                <w:b/>
                <w:sz w:val="28"/>
              </w:rPr>
              <w:t>.</w:t>
            </w:r>
          </w:p>
        </w:tc>
      </w:tr>
      <w:tr w:rsidR="00D74906" w:rsidRPr="00C46346" w:rsidTr="00825F96">
        <w:tc>
          <w:tcPr>
            <w:tcW w:w="7196"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35. Строки зупинення вчинення виконавчих дій</w:t>
            </w:r>
          </w:p>
          <w:p w:rsidR="00050FB5" w:rsidRPr="00C46346" w:rsidRDefault="00A32640"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A837E2"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4. Арешт, накладений виконавцем на майно боржника, у тому числі на кошти на рахунках боржника у банках та інших фінансових установах, протягом строку, на який виконавець зупиняє вчинення виконавчих дій, не знімається, крім випадку, передбаченого пунктом 10 частини першої статті 34 цього Закону. У період зупинення вчинення виконавчих дій виконавець має право звертатися до суду в порядку, встановленому цим Законом, а також вживати заходів до розшуку боржника (його майна) або проведення перевірки його майнового стану.</w:t>
            </w:r>
          </w:p>
          <w:p w:rsidR="00050FB5"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F9561B" w:rsidRPr="00C05C61"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6. У випадку, передбаченому пунктом 10 частини першої статті 34 цього Закону, виконавець зупиняє вчинення виконавчих дій до виключення боржника з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та підприємств централізованого водопостачання і водовідведення за спожиті енергоносії". У разі поновлення виконавчого провадження, зупиненого на підставі пункту 10 частини першої статті 34 цього Закону, </w:t>
            </w:r>
            <w:r w:rsidRPr="00C46346">
              <w:rPr>
                <w:rFonts w:ascii="Times New Roman" w:hAnsi="Times New Roman"/>
                <w:sz w:val="28"/>
              </w:rPr>
              <w:lastRenderedPageBreak/>
              <w:t>виконавче провадження повторному зупиненню з цих підстав не підлягає.</w:t>
            </w:r>
          </w:p>
        </w:tc>
        <w:tc>
          <w:tcPr>
            <w:tcW w:w="8080"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35. Строки зупинення вчинення виконавчих дій</w:t>
            </w:r>
          </w:p>
          <w:p w:rsidR="00A32640" w:rsidRPr="00C46346" w:rsidRDefault="00A32640"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995656" w:rsidRPr="00A837E2"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4. Арешт, накладений виконавцем на майно боржника, у тому числі на кошти на рахунках боржника у банках та інших фінансових установах, протягом строку, на який виконавець зупиняє вчинення виконавчих дій, не знімається, </w:t>
            </w:r>
            <w:r w:rsidRPr="00C46346">
              <w:rPr>
                <w:rFonts w:ascii="Times New Roman" w:hAnsi="Times New Roman"/>
                <w:b/>
                <w:sz w:val="28"/>
              </w:rPr>
              <w:t>крім випадків, передбачених пунктами 10, 15 частини першої статті 34 цього Закону</w:t>
            </w:r>
            <w:r w:rsidRPr="00C46346">
              <w:rPr>
                <w:rFonts w:ascii="Times New Roman" w:hAnsi="Times New Roman"/>
                <w:sz w:val="28"/>
              </w:rPr>
              <w:t>. У період зупинення вчинення виконавчих дій виконавець має право звертатися до суду в порядку, встановленому цим Законом, а також вживати заходів до розшуку боржника (його майна) або проведення перевірки його майнового стану.</w:t>
            </w:r>
          </w:p>
          <w:p w:rsidR="00050FB5"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9E4EE1"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6. У випадку, передбаченому пунктом 10 частини першої статті 34 цього Закону, виконавець зупиняє вчинення виконавчих дій до виключення боржника з реєстру підприємств, що беруть участь у процедурі врегулювання заборгованості відповідно до </w:t>
            </w:r>
            <w:r w:rsidRPr="00C46346">
              <w:rPr>
                <w:rFonts w:ascii="Times New Roman" w:hAnsi="Times New Roman"/>
                <w:b/>
                <w:sz w:val="28"/>
              </w:rPr>
              <w:t xml:space="preserve">Закону України "Про заходи, спрямовані на врегулювання заборгованості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та підприємств централізованого водопостачання і водовідведення"</w:t>
            </w:r>
            <w:r w:rsidRPr="00C46346">
              <w:rPr>
                <w:rFonts w:ascii="Times New Roman" w:hAnsi="Times New Roman"/>
                <w:sz w:val="28"/>
              </w:rPr>
              <w:t>. У разі поновлення виконавчого провадження, зупиненого на підставі пункту 10 частини першої статті 34 цього Закону, виконавче провадження повторному зупиненню з цих підстав не підлягає.</w:t>
            </w:r>
          </w:p>
          <w:p w:rsidR="00A837E2" w:rsidRPr="00C46346" w:rsidRDefault="00A837E2" w:rsidP="00C46346">
            <w:pPr>
              <w:spacing w:after="0" w:line="240" w:lineRule="auto"/>
              <w:jc w:val="both"/>
              <w:rPr>
                <w:rFonts w:ascii="Times New Roman" w:hAnsi="Times New Roman"/>
                <w:sz w:val="28"/>
              </w:rPr>
            </w:pPr>
          </w:p>
        </w:tc>
      </w:tr>
      <w:tr w:rsidR="00D74906" w:rsidRPr="00C46346" w:rsidTr="00825F96">
        <w:tc>
          <w:tcPr>
            <w:tcW w:w="7196"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t>Стаття 39. Закінчення виконавчого провадження</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1. Виконавче провадження підлягає закінченню у разі:</w:t>
            </w:r>
          </w:p>
          <w:p w:rsidR="00050FB5"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16) погашення, списання згідно із Законом України "Про заходи, спрямовані на врегулювання заборгованості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та підприємств централізованого водопостачання і водовідведення за спожиті енергоносії"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перед Національною акціонерною компанією "Нафтогаз України", її дочірньою компанією "Газ України", Публічним акціонерним товариством "Укртрансгаз" за спожитий природний газ,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перед постачальниками електричної енергії за спожиту електричну енергію, що підлягали виконанню на підставі виконавчого документа за судовим рішенням;</w:t>
            </w: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9E4EE1" w:rsidRPr="00C46346" w:rsidRDefault="009E4EE1" w:rsidP="00C46346">
            <w:pPr>
              <w:spacing w:after="0" w:line="240" w:lineRule="auto"/>
              <w:jc w:val="both"/>
              <w:rPr>
                <w:rFonts w:ascii="Times New Roman" w:hAnsi="Times New Roman"/>
                <w:sz w:val="28"/>
                <w:szCs w:val="28"/>
                <w:lang w:eastAsia="uk-UA"/>
              </w:rPr>
            </w:pPr>
          </w:p>
          <w:p w:rsidR="009E4EE1" w:rsidRPr="00C46346" w:rsidRDefault="009E4EE1" w:rsidP="00C46346">
            <w:pPr>
              <w:spacing w:after="0" w:line="240" w:lineRule="auto"/>
              <w:jc w:val="both"/>
              <w:rPr>
                <w:rFonts w:ascii="Times New Roman" w:hAnsi="Times New Roman"/>
                <w:sz w:val="28"/>
                <w:szCs w:val="28"/>
                <w:lang w:eastAsia="uk-UA"/>
              </w:rPr>
            </w:pPr>
          </w:p>
          <w:p w:rsidR="00A32640" w:rsidRPr="00C46346" w:rsidRDefault="00A32640" w:rsidP="00C46346">
            <w:pPr>
              <w:spacing w:after="0" w:line="240" w:lineRule="auto"/>
              <w:jc w:val="both"/>
              <w:rPr>
                <w:rFonts w:ascii="Times New Roman" w:hAnsi="Times New Roman"/>
                <w:sz w:val="28"/>
                <w:szCs w:val="28"/>
                <w:lang w:eastAsia="uk-UA"/>
              </w:rPr>
            </w:pPr>
          </w:p>
          <w:p w:rsidR="00A32640" w:rsidRPr="00C46346" w:rsidRDefault="00A32640" w:rsidP="00C46346">
            <w:pPr>
              <w:spacing w:after="0" w:line="240" w:lineRule="auto"/>
              <w:jc w:val="both"/>
              <w:rPr>
                <w:rFonts w:ascii="Times New Roman" w:hAnsi="Times New Roman"/>
                <w:sz w:val="28"/>
                <w:szCs w:val="28"/>
                <w:lang w:eastAsia="uk-UA"/>
              </w:rPr>
            </w:pPr>
          </w:p>
          <w:p w:rsidR="00050FB5" w:rsidRPr="00C46346" w:rsidRDefault="00A32640" w:rsidP="00C46346">
            <w:pPr>
              <w:spacing w:after="0" w:line="240" w:lineRule="auto"/>
              <w:jc w:val="both"/>
              <w:rPr>
                <w:rFonts w:ascii="Times New Roman" w:hAnsi="Times New Roman"/>
                <w:sz w:val="28"/>
                <w:lang w:val="en-US"/>
              </w:rPr>
            </w:pPr>
            <w:r w:rsidRPr="00C46346">
              <w:rPr>
                <w:rFonts w:ascii="Times New Roman" w:hAnsi="Times New Roman"/>
                <w:sz w:val="28"/>
                <w:lang w:val="en-US"/>
              </w:rPr>
              <w:t>…</w:t>
            </w: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p w:rsidR="006574AB" w:rsidRPr="00C46346" w:rsidRDefault="006574AB" w:rsidP="00C46346">
            <w:pPr>
              <w:spacing w:after="0" w:line="240" w:lineRule="auto"/>
              <w:jc w:val="both"/>
              <w:rPr>
                <w:rFonts w:ascii="Times New Roman" w:hAnsi="Times New Roman"/>
                <w:sz w:val="28"/>
              </w:rPr>
            </w:pPr>
          </w:p>
          <w:p w:rsidR="006574AB" w:rsidRPr="00C46346" w:rsidRDefault="006574AB"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rPr>
            </w:pPr>
          </w:p>
          <w:p w:rsidR="00A32640" w:rsidRPr="00C46346" w:rsidRDefault="00A32640" w:rsidP="00C46346">
            <w:pPr>
              <w:spacing w:after="0" w:line="240" w:lineRule="auto"/>
              <w:jc w:val="both"/>
              <w:rPr>
                <w:rFonts w:ascii="Times New Roman" w:hAnsi="Times New Roman"/>
                <w:sz w:val="28"/>
              </w:rPr>
            </w:pPr>
          </w:p>
          <w:p w:rsidR="00A32640" w:rsidRPr="00C46346" w:rsidRDefault="00A32640" w:rsidP="00C46346">
            <w:pPr>
              <w:spacing w:after="0" w:line="240" w:lineRule="auto"/>
              <w:jc w:val="both"/>
              <w:rPr>
                <w:rFonts w:ascii="Times New Roman" w:hAnsi="Times New Roman"/>
                <w:sz w:val="28"/>
              </w:rPr>
            </w:pPr>
          </w:p>
          <w:p w:rsidR="00A32640" w:rsidRPr="00C46346" w:rsidRDefault="00A32640" w:rsidP="00C46346">
            <w:pPr>
              <w:spacing w:after="0" w:line="240" w:lineRule="auto"/>
              <w:jc w:val="both"/>
              <w:rPr>
                <w:rFonts w:ascii="Times New Roman" w:hAnsi="Times New Roman"/>
                <w:sz w:val="28"/>
              </w:rPr>
            </w:pPr>
          </w:p>
          <w:p w:rsidR="009C3A15" w:rsidRPr="00C46346" w:rsidRDefault="009C3A15" w:rsidP="00C46346">
            <w:pPr>
              <w:spacing w:after="0" w:line="240" w:lineRule="auto"/>
              <w:jc w:val="both"/>
              <w:rPr>
                <w:rFonts w:ascii="Times New Roman" w:hAnsi="Times New Roman"/>
                <w:sz w:val="28"/>
                <w:szCs w:val="28"/>
                <w:lang w:eastAsia="uk-UA"/>
              </w:rPr>
            </w:pPr>
          </w:p>
          <w:p w:rsidR="00050FB5" w:rsidRPr="00C46346" w:rsidRDefault="00050FB5" w:rsidP="00C46346">
            <w:pPr>
              <w:spacing w:after="0" w:line="240" w:lineRule="auto"/>
              <w:jc w:val="both"/>
              <w:rPr>
                <w:rFonts w:ascii="Times New Roman" w:hAnsi="Times New Roman"/>
                <w:sz w:val="28"/>
              </w:rPr>
            </w:pPr>
          </w:p>
        </w:tc>
        <w:tc>
          <w:tcPr>
            <w:tcW w:w="8080"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39. Закінчення виконавчого провадження</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1. Виконавче провадження підлягає закінченню у разі:</w:t>
            </w:r>
          </w:p>
          <w:p w:rsidR="00A32640" w:rsidRPr="00C46346" w:rsidRDefault="00A32640" w:rsidP="00C46346">
            <w:pPr>
              <w:spacing w:after="0" w:line="240" w:lineRule="auto"/>
              <w:jc w:val="both"/>
              <w:rPr>
                <w:rFonts w:ascii="Times New Roman" w:hAnsi="Times New Roman"/>
                <w:sz w:val="28"/>
              </w:rPr>
            </w:pPr>
            <w:r w:rsidRPr="00C46346">
              <w:rPr>
                <w:rFonts w:ascii="Times New Roman" w:hAnsi="Times New Roman"/>
                <w:sz w:val="28"/>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16) урегулювання </w:t>
            </w:r>
            <w:r w:rsidR="0059235B" w:rsidRPr="00C46346">
              <w:rPr>
                <w:rFonts w:ascii="Times New Roman" w:hAnsi="Times New Roman"/>
                <w:b/>
                <w:sz w:val="28"/>
              </w:rPr>
              <w:t>(погашення, списання)</w:t>
            </w:r>
            <w:r w:rsidR="0059235B" w:rsidRPr="00C46346">
              <w:rPr>
                <w:rFonts w:ascii="Times New Roman" w:hAnsi="Times New Roman"/>
                <w:sz w:val="28"/>
              </w:rPr>
              <w:t xml:space="preserve"> </w:t>
            </w:r>
            <w:r w:rsidRPr="00C46346">
              <w:rPr>
                <w:rFonts w:ascii="Times New Roman" w:hAnsi="Times New Roman"/>
                <w:sz w:val="28"/>
              </w:rPr>
              <w:t xml:space="preserve">згідно із </w:t>
            </w:r>
            <w:r w:rsidRPr="00C46346">
              <w:rPr>
                <w:rFonts w:ascii="Times New Roman" w:hAnsi="Times New Roman"/>
                <w:b/>
                <w:sz w:val="28"/>
              </w:rPr>
              <w:t xml:space="preserve">Законом України "Про заходи, спрямовані на врегулювання заборгованості теплопостачальних та </w:t>
            </w:r>
            <w:proofErr w:type="spellStart"/>
            <w:r w:rsidRPr="00C46346">
              <w:rPr>
                <w:rFonts w:ascii="Times New Roman" w:hAnsi="Times New Roman"/>
                <w:b/>
                <w:sz w:val="28"/>
              </w:rPr>
              <w:t>теплогенеруючих</w:t>
            </w:r>
            <w:proofErr w:type="spellEnd"/>
            <w:r w:rsidRPr="00C46346">
              <w:rPr>
                <w:rFonts w:ascii="Times New Roman" w:hAnsi="Times New Roman"/>
                <w:b/>
                <w:sz w:val="28"/>
              </w:rPr>
              <w:t xml:space="preserve"> організацій та підприємств централізованого водопостачання і водовідведення"</w:t>
            </w:r>
            <w:r w:rsidRPr="00C46346">
              <w:rPr>
                <w:rFonts w:ascii="Times New Roman" w:hAnsi="Times New Roman"/>
                <w:sz w:val="28"/>
              </w:rPr>
              <w:t xml:space="preserve">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w:t>
            </w:r>
            <w:proofErr w:type="spellStart"/>
            <w:r w:rsidRPr="00C46346">
              <w:rPr>
                <w:rFonts w:ascii="Times New Roman" w:hAnsi="Times New Roman"/>
                <w:sz w:val="28"/>
              </w:rPr>
              <w:t>теплогенеруючих</w:t>
            </w:r>
            <w:proofErr w:type="spellEnd"/>
            <w:r w:rsidRPr="00C46346">
              <w:rPr>
                <w:rFonts w:ascii="Times New Roman" w:hAnsi="Times New Roman"/>
                <w:sz w:val="28"/>
              </w:rPr>
              <w:t xml:space="preserve"> організацій перед Національною акціонерною компанією "Нафтогаз України", її дочірньою компанією "Газ України", Публічним акціонерним товариством "Укртрансгаз", </w:t>
            </w:r>
            <w:r w:rsidRPr="00C46346">
              <w:rPr>
                <w:rFonts w:ascii="Times New Roman" w:hAnsi="Times New Roman"/>
                <w:b/>
                <w:sz w:val="28"/>
              </w:rPr>
              <w:t>оператором газотранспортної системи та операторами газорозподільних систем,</w:t>
            </w:r>
            <w:r w:rsidRPr="00C46346">
              <w:rPr>
                <w:rFonts w:ascii="Times New Roman" w:hAnsi="Times New Roman"/>
                <w:sz w:val="28"/>
              </w:rPr>
              <w:t xml:space="preserve"> за спожитий природний газ, </w:t>
            </w:r>
            <w:r w:rsidRPr="00C46346">
              <w:rPr>
                <w:rFonts w:ascii="Times New Roman" w:hAnsi="Times New Roman"/>
                <w:b/>
                <w:sz w:val="28"/>
              </w:rPr>
              <w:t>а також послуги з його транспортування та розподілу відповідно,</w:t>
            </w:r>
            <w:r w:rsidRPr="00C46346">
              <w:rPr>
                <w:rFonts w:ascii="Times New Roman" w:hAnsi="Times New Roman"/>
                <w:sz w:val="28"/>
              </w:rPr>
              <w:t xml:space="preserve"> підприємств централізованого водопостачання та водовідведення, що надають </w:t>
            </w:r>
            <w:r w:rsidRPr="00C46346">
              <w:rPr>
                <w:rFonts w:ascii="Times New Roman" w:hAnsi="Times New Roman"/>
                <w:b/>
                <w:sz w:val="28"/>
              </w:rPr>
              <w:t>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w:t>
            </w:r>
            <w:r w:rsidRPr="00C46346">
              <w:rPr>
                <w:rFonts w:ascii="Times New Roman" w:hAnsi="Times New Roman"/>
                <w:sz w:val="28"/>
              </w:rPr>
              <w:t xml:space="preserve"> </w:t>
            </w:r>
            <w:r w:rsidRPr="00C46346">
              <w:rPr>
                <w:rFonts w:ascii="Times New Roman" w:hAnsi="Times New Roman"/>
                <w:b/>
                <w:sz w:val="28"/>
              </w:rPr>
              <w:t xml:space="preserve">перед </w:t>
            </w:r>
            <w:proofErr w:type="spellStart"/>
            <w:r w:rsidRPr="00C46346">
              <w:rPr>
                <w:rFonts w:ascii="Times New Roman" w:hAnsi="Times New Roman"/>
                <w:b/>
                <w:sz w:val="28"/>
              </w:rPr>
              <w:t>електропостачальниками</w:t>
            </w:r>
            <w:proofErr w:type="spellEnd"/>
            <w:r w:rsidRPr="00C46346">
              <w:rPr>
                <w:rFonts w:ascii="Times New Roman" w:hAnsi="Times New Roman"/>
                <w:b/>
                <w:sz w:val="28"/>
              </w:rPr>
              <w:t xml:space="preserve"> або операторами системи розподілу (як правонаступниками в частині прав та обов’язків за договорами на постачання електричної енергії та про користування електричною енергією</w:t>
            </w:r>
            <w:r w:rsidRPr="00C46346">
              <w:rPr>
                <w:rFonts w:ascii="Times New Roman" w:hAnsi="Times New Roman"/>
                <w:sz w:val="28"/>
              </w:rPr>
              <w:t>) за спожиту електричну енергію, що підлягали виконанню на підставі виконавчого документа за судовим рішенням</w:t>
            </w:r>
            <w:r w:rsidR="007B60F0" w:rsidRPr="00C46346">
              <w:rPr>
                <w:rFonts w:ascii="Times New Roman" w:hAnsi="Times New Roman"/>
                <w:b/>
                <w:sz w:val="28"/>
              </w:rPr>
              <w:t>, яке набрало законної сили</w:t>
            </w:r>
            <w:r w:rsidRPr="00C46346">
              <w:rPr>
                <w:rFonts w:ascii="Times New Roman" w:hAnsi="Times New Roman"/>
                <w:sz w:val="28"/>
              </w:rPr>
              <w:t>;</w:t>
            </w:r>
          </w:p>
          <w:p w:rsidR="00C05C61" w:rsidRDefault="00A32640" w:rsidP="00C46346">
            <w:pPr>
              <w:spacing w:after="0" w:line="240" w:lineRule="auto"/>
              <w:jc w:val="both"/>
              <w:rPr>
                <w:rFonts w:ascii="Times New Roman" w:hAnsi="Times New Roman"/>
                <w:b/>
                <w:sz w:val="28"/>
              </w:rPr>
            </w:pPr>
            <w:r w:rsidRPr="00C46346">
              <w:rPr>
                <w:rFonts w:ascii="Times New Roman" w:hAnsi="Times New Roman"/>
                <w:b/>
                <w:sz w:val="28"/>
              </w:rPr>
              <w:lastRenderedPageBreak/>
              <w:t>…</w:t>
            </w:r>
          </w:p>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t>19) урегулювання (погашення, списання) згідно із Законом України "Про заходи, спрямовані на подолання кризових явищ та забезпечення фінансової стабільності на ринку природного газу" неустойки (штрафів, пені), інших штрафних, фінансових санкцій, а також інфляційних нарахувань і процентів річних, нарахованих на заборгованість учасників процедури врегулювання заборгованості, що підлягали виконанню на підставі виконавчого документа за судовим рішенням</w:t>
            </w:r>
            <w:r w:rsidR="007B60F0" w:rsidRPr="00C46346">
              <w:rPr>
                <w:rFonts w:ascii="Times New Roman" w:hAnsi="Times New Roman"/>
                <w:b/>
                <w:sz w:val="28"/>
              </w:rPr>
              <w:t>, яке набрало законної сили</w:t>
            </w:r>
            <w:r w:rsidR="009C3A15" w:rsidRPr="00C46346">
              <w:rPr>
                <w:rFonts w:ascii="Times New Roman" w:hAnsi="Times New Roman"/>
                <w:b/>
                <w:sz w:val="28"/>
              </w:rPr>
              <w:t>;</w:t>
            </w:r>
          </w:p>
          <w:p w:rsidR="00F9561B" w:rsidRPr="00C05C61" w:rsidRDefault="009C3A15" w:rsidP="00C46346">
            <w:pPr>
              <w:spacing w:after="0" w:line="240" w:lineRule="auto"/>
              <w:jc w:val="both"/>
              <w:rPr>
                <w:rFonts w:ascii="Times New Roman" w:hAnsi="Times New Roman"/>
                <w:b/>
                <w:sz w:val="28"/>
              </w:rPr>
            </w:pPr>
            <w:r w:rsidRPr="00C46346">
              <w:rPr>
                <w:rFonts w:ascii="Times New Roman" w:hAnsi="Times New Roman"/>
                <w:b/>
                <w:sz w:val="28"/>
              </w:rPr>
              <w:t>20) урегулювання (погашення, списання)  оператором газорозподільної системи заборгованості згідно із Законом України "Про заходи, спрямовані на подолання кризових явищ та забезпечення фінансової стабільності на ринку природного газу", якщо таке виконавче провадження розпочато за рішенням про зобов`язання Національної комісії, що здійснює державне регулювання у сферах енергетики та комунальних послуг, встановити оператору газорозподільних систем економічно обґрунтований тариф на послуги розподілу природного газу з включенням компенсацій за період з 1 січня 2015 року по 31 грудня 2020 року включно.</w:t>
            </w:r>
          </w:p>
        </w:tc>
      </w:tr>
      <w:tr w:rsidR="00D74906" w:rsidRPr="00C46346" w:rsidTr="00825F96">
        <w:tc>
          <w:tcPr>
            <w:tcW w:w="7196"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59. Зняття арешту з майна</w:t>
            </w:r>
          </w:p>
          <w:p w:rsidR="00050FB5" w:rsidRPr="00C46346" w:rsidRDefault="00A32640"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A20BD4"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Виконавець зобов'язаний зняти арешт з коштів на рахунку боржника не пізніше наступного робочого дня з дня надходження від банку документів, які підтверджують, що на кошти, які знаходяться на рахунку, заборонено звертати стягнення згідно із цим Законом, а також у </w:t>
            </w:r>
            <w:r w:rsidRPr="00C46346">
              <w:rPr>
                <w:rFonts w:ascii="Times New Roman" w:hAnsi="Times New Roman"/>
                <w:sz w:val="28"/>
              </w:rPr>
              <w:lastRenderedPageBreak/>
              <w:t>випадку, передбаченому пунктом 10 частини першої статті 34 цього Закону.</w:t>
            </w:r>
          </w:p>
        </w:tc>
        <w:tc>
          <w:tcPr>
            <w:tcW w:w="8080" w:type="dxa"/>
            <w:shd w:val="clear" w:color="auto" w:fill="auto"/>
          </w:tcPr>
          <w:p w:rsidR="00050FB5" w:rsidRPr="00C46346" w:rsidRDefault="00050FB5"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59. Зняття арешту з майна</w:t>
            </w:r>
          </w:p>
          <w:p w:rsidR="00050FB5" w:rsidRPr="00C46346" w:rsidRDefault="00A32640"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Виконавець зобов'язаний зняти арешт з коштів на рахунку боржника не пізніше наступного робочого дня з дня надходження від банку документів, які підтверджують, що на кошти, які знаходяться на рахунку, заборонено звертати стягнення згідно із цим Законом, </w:t>
            </w:r>
            <w:r w:rsidRPr="00C46346">
              <w:rPr>
                <w:rFonts w:ascii="Times New Roman" w:hAnsi="Times New Roman"/>
                <w:b/>
                <w:sz w:val="28"/>
              </w:rPr>
              <w:t>а також у випадку, передбаченому пунктами 10, 15 частини першої статті 34 цього Закону</w:t>
            </w:r>
            <w:r w:rsidRPr="00C46346">
              <w:rPr>
                <w:rFonts w:ascii="Times New Roman" w:hAnsi="Times New Roman"/>
                <w:sz w:val="28"/>
              </w:rPr>
              <w:t>.</w:t>
            </w:r>
          </w:p>
        </w:tc>
      </w:tr>
      <w:tr w:rsidR="00D74906" w:rsidRPr="00C46346" w:rsidTr="00825F96">
        <w:tc>
          <w:tcPr>
            <w:tcW w:w="7196" w:type="dxa"/>
            <w:shd w:val="clear" w:color="auto" w:fill="auto"/>
          </w:tcPr>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Додаток </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до Закону України "Про виконавче провадження" </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ПЕРЕЛІК </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майна, на яке не може бути звернено стягнення за виконавчими документами</w:t>
            </w:r>
          </w:p>
          <w:p w:rsidR="00050FB5" w:rsidRPr="00C46346" w:rsidRDefault="00050FB5"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Стягнення за виконавчими документами не може бути звернено на таке майно, що належить боржникові - фізичній особі на праві власності або є його часткою у спільній власності, необхідне для боржника, членів його сім'ї та осіб, які перебувають на його утриманні (крім майна та речей, що належать до предметів мистецтва, колекціонування та антикваріату, дорогоцінних металів та дорогоцінного, </w:t>
            </w:r>
            <w:proofErr w:type="spellStart"/>
            <w:r w:rsidRPr="00C46346">
              <w:rPr>
                <w:rFonts w:ascii="Times New Roman" w:hAnsi="Times New Roman"/>
                <w:sz w:val="28"/>
                <w:szCs w:val="28"/>
                <w:lang w:eastAsia="uk-UA"/>
              </w:rPr>
              <w:t>напівдорогоцінного</w:t>
            </w:r>
            <w:proofErr w:type="spellEnd"/>
            <w:r w:rsidRPr="00C46346">
              <w:rPr>
                <w:rFonts w:ascii="Times New Roman" w:hAnsi="Times New Roman"/>
                <w:sz w:val="28"/>
                <w:szCs w:val="28"/>
                <w:lang w:eastAsia="uk-UA"/>
              </w:rPr>
              <w:t xml:space="preserve"> каміння, дорогоцінного каміння органогенного утворення в сировині, необробленому та обробленому вигляді (виробах):</w:t>
            </w:r>
          </w:p>
          <w:p w:rsidR="00050FB5" w:rsidRPr="00C46346" w:rsidRDefault="00A32640" w:rsidP="00C46346">
            <w:pPr>
              <w:spacing w:after="0" w:line="240" w:lineRule="auto"/>
              <w:jc w:val="both"/>
              <w:rPr>
                <w:rFonts w:ascii="Times New Roman" w:hAnsi="Times New Roman"/>
                <w:sz w:val="28"/>
                <w:lang w:val="en-US"/>
              </w:rPr>
            </w:pPr>
            <w:r w:rsidRPr="00C46346">
              <w:rPr>
                <w:rFonts w:ascii="Times New Roman" w:hAnsi="Times New Roman"/>
                <w:sz w:val="28"/>
                <w:lang w:val="en-US"/>
              </w:rPr>
              <w:t>…</w:t>
            </w:r>
          </w:p>
          <w:p w:rsidR="00050FB5" w:rsidRPr="00C46346" w:rsidRDefault="00050FB5" w:rsidP="00C46346">
            <w:pPr>
              <w:spacing w:after="0" w:line="240" w:lineRule="auto"/>
              <w:jc w:val="both"/>
              <w:rPr>
                <w:rFonts w:ascii="Times New Roman" w:hAnsi="Times New Roman"/>
                <w:sz w:val="28"/>
              </w:rPr>
            </w:pPr>
          </w:p>
          <w:p w:rsidR="00050FB5" w:rsidRPr="00C46346" w:rsidRDefault="00050FB5" w:rsidP="00C46346">
            <w:pPr>
              <w:spacing w:after="0" w:line="240" w:lineRule="auto"/>
              <w:jc w:val="both"/>
              <w:rPr>
                <w:rFonts w:ascii="Times New Roman" w:hAnsi="Times New Roman"/>
                <w:sz w:val="28"/>
              </w:rPr>
            </w:pPr>
          </w:p>
        </w:tc>
        <w:tc>
          <w:tcPr>
            <w:tcW w:w="8080" w:type="dxa"/>
            <w:shd w:val="clear" w:color="auto" w:fill="auto"/>
          </w:tcPr>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Додаток </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до Закону України "Про виконавче провадження" </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 xml:space="preserve">ПЕРЕЛІК </w:t>
            </w:r>
          </w:p>
          <w:p w:rsidR="00050FB5" w:rsidRPr="00C46346" w:rsidRDefault="00050FB5" w:rsidP="00C46346">
            <w:pPr>
              <w:spacing w:after="0" w:line="240" w:lineRule="auto"/>
              <w:jc w:val="both"/>
              <w:rPr>
                <w:rFonts w:ascii="Times New Roman" w:hAnsi="Times New Roman"/>
                <w:sz w:val="28"/>
              </w:rPr>
            </w:pPr>
            <w:r w:rsidRPr="00C46346">
              <w:rPr>
                <w:rFonts w:ascii="Times New Roman" w:hAnsi="Times New Roman"/>
                <w:sz w:val="28"/>
              </w:rPr>
              <w:t>майна, на яке не може бути звернено стягнення за виконавчими документами</w:t>
            </w:r>
          </w:p>
          <w:p w:rsidR="00050FB5" w:rsidRPr="00C46346" w:rsidRDefault="00050FB5"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Стягнення за виконавчими документами не може бути звернено на таке майно, що належить боржникові - фізичній особі на праві власності або є його часткою у спільній власності, необхідне для боржника, членів його сім'ї та осіб, які перебувають на його утриманні (крім майна та речей, що належать до предметів мистецтва, колекціонування та антикваріату, дорогоцінних металів та дорогоцінного, </w:t>
            </w:r>
            <w:proofErr w:type="spellStart"/>
            <w:r w:rsidRPr="00C46346">
              <w:rPr>
                <w:rFonts w:ascii="Times New Roman" w:hAnsi="Times New Roman"/>
                <w:sz w:val="28"/>
                <w:szCs w:val="28"/>
                <w:lang w:eastAsia="uk-UA"/>
              </w:rPr>
              <w:t>напівдорогоцінного</w:t>
            </w:r>
            <w:proofErr w:type="spellEnd"/>
            <w:r w:rsidRPr="00C46346">
              <w:rPr>
                <w:rFonts w:ascii="Times New Roman" w:hAnsi="Times New Roman"/>
                <w:sz w:val="28"/>
                <w:szCs w:val="28"/>
                <w:lang w:eastAsia="uk-UA"/>
              </w:rPr>
              <w:t xml:space="preserve"> каміння, дорогоцінного каміння органогенного утворення в сировині, необробленому та обробленому вигляді (виробах):</w:t>
            </w:r>
          </w:p>
          <w:p w:rsidR="00A32640" w:rsidRPr="00C46346" w:rsidRDefault="00A32640" w:rsidP="00C46346">
            <w:pPr>
              <w:spacing w:after="0" w:line="240" w:lineRule="auto"/>
              <w:jc w:val="both"/>
              <w:rPr>
                <w:rFonts w:ascii="Times New Roman" w:hAnsi="Times New Roman"/>
                <w:b/>
                <w:sz w:val="28"/>
                <w:lang w:val="ru-RU"/>
              </w:rPr>
            </w:pPr>
            <w:r w:rsidRPr="00C46346">
              <w:rPr>
                <w:rFonts w:ascii="Times New Roman" w:hAnsi="Times New Roman"/>
                <w:b/>
                <w:sz w:val="28"/>
                <w:lang w:val="ru-RU"/>
              </w:rPr>
              <w:t>…</w:t>
            </w:r>
          </w:p>
          <w:p w:rsidR="00F9561B" w:rsidRPr="00C46346" w:rsidRDefault="007F22E4" w:rsidP="00C46346">
            <w:pPr>
              <w:spacing w:after="0" w:line="240" w:lineRule="auto"/>
              <w:jc w:val="both"/>
              <w:rPr>
                <w:rFonts w:ascii="Times New Roman" w:hAnsi="Times New Roman"/>
                <w:b/>
                <w:sz w:val="28"/>
              </w:rPr>
            </w:pPr>
            <w:r w:rsidRPr="00C46346">
              <w:rPr>
                <w:rFonts w:ascii="Times New Roman" w:hAnsi="Times New Roman"/>
                <w:b/>
                <w:sz w:val="28"/>
              </w:rPr>
              <w:t>Не може бути звернено стягнення за виконавчими документами на природний газ оператора газосховищ, який використовується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w:t>
            </w:r>
            <w:r w:rsidR="007C4F1D" w:rsidRPr="00C46346">
              <w:rPr>
                <w:rFonts w:ascii="Times New Roman" w:hAnsi="Times New Roman"/>
                <w:b/>
                <w:sz w:val="28"/>
              </w:rPr>
              <w:t>, та на природний газ оператора газотранспортної системи, який використовується для наповнення та забезпечення належного функціонування газотранспортної системи (в тому числі, для власних потреб, виробничо-технологічних витрат, балансування газотранспортної системи).</w:t>
            </w:r>
          </w:p>
        </w:tc>
      </w:tr>
      <w:tr w:rsidR="00D74906" w:rsidRPr="00C46346" w:rsidTr="00825F96">
        <w:tc>
          <w:tcPr>
            <w:tcW w:w="15276" w:type="dxa"/>
            <w:gridSpan w:val="2"/>
            <w:shd w:val="clear" w:color="auto" w:fill="auto"/>
          </w:tcPr>
          <w:p w:rsidR="00601928" w:rsidRPr="00C46346" w:rsidRDefault="00601928" w:rsidP="00C46346">
            <w:pPr>
              <w:spacing w:after="0" w:line="240" w:lineRule="auto"/>
              <w:jc w:val="center"/>
              <w:rPr>
                <w:rFonts w:ascii="Times New Roman" w:hAnsi="Times New Roman"/>
                <w:b/>
                <w:sz w:val="28"/>
              </w:rPr>
            </w:pPr>
            <w:r w:rsidRPr="00C46346">
              <w:rPr>
                <w:rFonts w:ascii="Times New Roman" w:hAnsi="Times New Roman"/>
                <w:b/>
                <w:sz w:val="28"/>
              </w:rPr>
              <w:t>Закон України "Про ринок природного газу"</w:t>
            </w:r>
          </w:p>
        </w:tc>
      </w:tr>
      <w:tr w:rsidR="00D74906" w:rsidRPr="00C46346" w:rsidTr="00825F96">
        <w:tc>
          <w:tcPr>
            <w:tcW w:w="7196" w:type="dxa"/>
            <w:shd w:val="clear" w:color="auto" w:fill="auto"/>
          </w:tcPr>
          <w:p w:rsidR="00135412" w:rsidRPr="00C46346" w:rsidRDefault="00135412"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4. Державне регулювання, формування та реалізація державної політики на ринку природного газу</w:t>
            </w:r>
          </w:p>
          <w:p w:rsidR="00135412" w:rsidRPr="00C46346" w:rsidRDefault="00135412"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w:t>
            </w:r>
          </w:p>
          <w:p w:rsidR="00135412" w:rsidRPr="00C46346" w:rsidRDefault="00135412" w:rsidP="00C46346">
            <w:pPr>
              <w:spacing w:after="0" w:line="240" w:lineRule="auto"/>
              <w:jc w:val="both"/>
              <w:rPr>
                <w:rFonts w:ascii="Times New Roman" w:hAnsi="Times New Roman"/>
                <w:sz w:val="28"/>
              </w:rPr>
            </w:pPr>
            <w:r w:rsidRPr="00C46346">
              <w:rPr>
                <w:rFonts w:ascii="Times New Roman" w:hAnsi="Times New Roman"/>
                <w:sz w:val="28"/>
              </w:rPr>
              <w:t>3. До компетенції Регулятора на ринку природного газу належать:</w:t>
            </w:r>
          </w:p>
          <w:p w:rsidR="00A32640" w:rsidRPr="00C46346" w:rsidRDefault="00A32640" w:rsidP="00C46346">
            <w:pPr>
              <w:spacing w:after="0" w:line="240" w:lineRule="auto"/>
              <w:jc w:val="both"/>
              <w:rPr>
                <w:rFonts w:ascii="Times New Roman" w:hAnsi="Times New Roman"/>
                <w:sz w:val="28"/>
                <w:lang w:val="en-US"/>
              </w:rPr>
            </w:pPr>
            <w:r w:rsidRPr="00C46346">
              <w:rPr>
                <w:rFonts w:ascii="Times New Roman" w:hAnsi="Times New Roman"/>
                <w:sz w:val="28"/>
                <w:lang w:val="en-US"/>
              </w:rPr>
              <w:t>…</w:t>
            </w:r>
          </w:p>
          <w:p w:rsidR="00135412" w:rsidRPr="00C46346" w:rsidRDefault="00135412" w:rsidP="00C46346">
            <w:pPr>
              <w:spacing w:after="0" w:line="240" w:lineRule="auto"/>
              <w:jc w:val="both"/>
              <w:rPr>
                <w:rFonts w:ascii="Times New Roman" w:hAnsi="Times New Roman"/>
                <w:sz w:val="28"/>
                <w:szCs w:val="28"/>
                <w:lang w:eastAsia="uk-UA"/>
              </w:rPr>
            </w:pPr>
          </w:p>
          <w:p w:rsidR="00135412" w:rsidRPr="00C46346" w:rsidRDefault="00135412" w:rsidP="00C46346">
            <w:pPr>
              <w:spacing w:after="0" w:line="240" w:lineRule="auto"/>
              <w:jc w:val="both"/>
              <w:rPr>
                <w:rFonts w:ascii="Times New Roman" w:hAnsi="Times New Roman"/>
                <w:sz w:val="28"/>
                <w:szCs w:val="28"/>
                <w:lang w:eastAsia="uk-UA"/>
              </w:rPr>
            </w:pPr>
          </w:p>
          <w:p w:rsidR="00135412" w:rsidRPr="00C46346" w:rsidRDefault="00135412" w:rsidP="00C46346">
            <w:pPr>
              <w:spacing w:after="0" w:line="240" w:lineRule="auto"/>
              <w:jc w:val="both"/>
              <w:rPr>
                <w:rFonts w:ascii="Times New Roman" w:hAnsi="Times New Roman"/>
                <w:sz w:val="28"/>
                <w:szCs w:val="28"/>
                <w:lang w:eastAsia="uk-UA"/>
              </w:rPr>
            </w:pPr>
          </w:p>
          <w:p w:rsidR="005E3A20" w:rsidRPr="00C46346" w:rsidRDefault="005E3A20" w:rsidP="00C46346">
            <w:pPr>
              <w:spacing w:after="0" w:line="240" w:lineRule="auto"/>
              <w:jc w:val="both"/>
              <w:rPr>
                <w:rFonts w:ascii="Times New Roman" w:hAnsi="Times New Roman"/>
                <w:sz w:val="28"/>
                <w:szCs w:val="28"/>
                <w:lang w:eastAsia="uk-UA"/>
              </w:rPr>
            </w:pPr>
          </w:p>
          <w:p w:rsidR="00F7354F" w:rsidRPr="00C46346" w:rsidRDefault="00F7354F" w:rsidP="00C46346">
            <w:pPr>
              <w:spacing w:after="0" w:line="240" w:lineRule="auto"/>
              <w:jc w:val="both"/>
              <w:rPr>
                <w:rFonts w:ascii="Times New Roman" w:hAnsi="Times New Roman"/>
                <w:sz w:val="28"/>
                <w:szCs w:val="28"/>
                <w:lang w:eastAsia="uk-UA"/>
              </w:rPr>
            </w:pPr>
          </w:p>
          <w:p w:rsidR="00135412" w:rsidRPr="00C46346" w:rsidRDefault="00135412" w:rsidP="00C46346">
            <w:pPr>
              <w:spacing w:after="0" w:line="240" w:lineRule="auto"/>
              <w:jc w:val="both"/>
              <w:rPr>
                <w:rFonts w:ascii="Times New Roman" w:hAnsi="Times New Roman"/>
                <w:sz w:val="28"/>
              </w:rPr>
            </w:pPr>
          </w:p>
        </w:tc>
        <w:tc>
          <w:tcPr>
            <w:tcW w:w="8080" w:type="dxa"/>
            <w:shd w:val="clear" w:color="auto" w:fill="auto"/>
          </w:tcPr>
          <w:p w:rsidR="00135412" w:rsidRPr="00C46346" w:rsidRDefault="00135412" w:rsidP="00C46346">
            <w:pPr>
              <w:spacing w:after="0" w:line="240" w:lineRule="auto"/>
              <w:jc w:val="both"/>
              <w:rPr>
                <w:rFonts w:ascii="Times New Roman" w:hAnsi="Times New Roman"/>
                <w:b/>
                <w:sz w:val="28"/>
              </w:rPr>
            </w:pPr>
            <w:r w:rsidRPr="00C46346">
              <w:rPr>
                <w:rFonts w:ascii="Times New Roman" w:hAnsi="Times New Roman"/>
                <w:b/>
                <w:sz w:val="28"/>
              </w:rPr>
              <w:t>Стаття 4. Державне регулювання, формування та реалізація державної політики на ринку природного газу</w:t>
            </w:r>
          </w:p>
          <w:p w:rsidR="00135412" w:rsidRPr="00C46346" w:rsidRDefault="00135412"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w:t>
            </w:r>
          </w:p>
          <w:p w:rsidR="00135412" w:rsidRPr="00C46346" w:rsidRDefault="00135412" w:rsidP="00C46346">
            <w:pPr>
              <w:spacing w:after="0" w:line="240" w:lineRule="auto"/>
              <w:jc w:val="both"/>
              <w:rPr>
                <w:rFonts w:ascii="Times New Roman" w:hAnsi="Times New Roman"/>
                <w:sz w:val="28"/>
              </w:rPr>
            </w:pPr>
            <w:r w:rsidRPr="00C46346">
              <w:rPr>
                <w:rFonts w:ascii="Times New Roman" w:hAnsi="Times New Roman"/>
                <w:sz w:val="28"/>
              </w:rPr>
              <w:t>3. До компетенції Регулятора на ринку природного газу належать:</w:t>
            </w:r>
          </w:p>
          <w:p w:rsidR="00A32640" w:rsidRPr="00C46346" w:rsidRDefault="00A32640" w:rsidP="00C46346">
            <w:pPr>
              <w:spacing w:after="0" w:line="240" w:lineRule="auto"/>
              <w:jc w:val="both"/>
              <w:rPr>
                <w:rFonts w:ascii="Times New Roman" w:hAnsi="Times New Roman"/>
                <w:sz w:val="28"/>
                <w:lang w:val="ru-RU"/>
              </w:rPr>
            </w:pPr>
            <w:r w:rsidRPr="00C46346">
              <w:rPr>
                <w:rFonts w:ascii="Times New Roman" w:hAnsi="Times New Roman"/>
                <w:sz w:val="28"/>
                <w:lang w:val="ru-RU"/>
              </w:rPr>
              <w:t>…</w:t>
            </w:r>
          </w:p>
          <w:p w:rsidR="00135412" w:rsidRPr="00C46346" w:rsidRDefault="00135412" w:rsidP="00C46346">
            <w:pPr>
              <w:spacing w:after="0" w:line="240" w:lineRule="auto"/>
              <w:jc w:val="both"/>
              <w:rPr>
                <w:rFonts w:ascii="Times New Roman" w:hAnsi="Times New Roman"/>
                <w:b/>
                <w:sz w:val="28"/>
              </w:rPr>
            </w:pPr>
            <w:r w:rsidRPr="00C46346">
              <w:rPr>
                <w:rFonts w:ascii="Times New Roman" w:hAnsi="Times New Roman"/>
                <w:b/>
                <w:sz w:val="28"/>
              </w:rPr>
              <w:t>7</w:t>
            </w:r>
            <w:r w:rsidRPr="00C46346">
              <w:rPr>
                <w:rFonts w:ascii="Times New Roman" w:hAnsi="Times New Roman"/>
                <w:b/>
                <w:sz w:val="28"/>
                <w:vertAlign w:val="superscript"/>
              </w:rPr>
              <w:t>1</w:t>
            </w:r>
            <w:r w:rsidRPr="00C46346">
              <w:rPr>
                <w:rFonts w:ascii="Times New Roman" w:hAnsi="Times New Roman"/>
                <w:b/>
                <w:sz w:val="28"/>
              </w:rPr>
              <w:t>) визначення порядку надання фінансового забезпечення оплати послуг транспортування</w:t>
            </w:r>
            <w:r w:rsidR="006B29BE" w:rsidRPr="00C46346">
              <w:rPr>
                <w:rFonts w:ascii="Times New Roman" w:hAnsi="Times New Roman"/>
                <w:b/>
                <w:sz w:val="28"/>
              </w:rPr>
              <w:t xml:space="preserve"> та зберігання (закачування, відбору)</w:t>
            </w:r>
            <w:r w:rsidR="0067513F" w:rsidRPr="00C46346">
              <w:rPr>
                <w:rFonts w:ascii="Times New Roman" w:hAnsi="Times New Roman"/>
                <w:b/>
                <w:sz w:val="28"/>
              </w:rPr>
              <w:t xml:space="preserve"> природного газу, </w:t>
            </w:r>
            <w:r w:rsidR="0067513F" w:rsidRPr="00C46346">
              <w:rPr>
                <w:rFonts w:ascii="Times New Roman" w:hAnsi="Times New Roman"/>
                <w:b/>
                <w:sz w:val="28"/>
                <w:szCs w:val="28"/>
                <w:lang w:eastAsia="uk-UA"/>
              </w:rPr>
              <w:t>у тому числі</w:t>
            </w:r>
            <w:r w:rsidRPr="00C46346">
              <w:rPr>
                <w:rFonts w:ascii="Times New Roman" w:hAnsi="Times New Roman"/>
                <w:b/>
                <w:sz w:val="28"/>
              </w:rPr>
              <w:t xml:space="preserve"> вимог до банківських гарантій;</w:t>
            </w:r>
          </w:p>
          <w:p w:rsidR="00F9561B" w:rsidRPr="00C05C61" w:rsidRDefault="00032569" w:rsidP="00C46346">
            <w:pPr>
              <w:spacing w:after="0" w:line="240" w:lineRule="auto"/>
              <w:jc w:val="both"/>
              <w:rPr>
                <w:rFonts w:ascii="Times New Roman" w:hAnsi="Times New Roman"/>
                <w:b/>
                <w:sz w:val="28"/>
              </w:rPr>
            </w:pPr>
            <w:r w:rsidRPr="00C46346">
              <w:rPr>
                <w:rFonts w:ascii="Times New Roman" w:hAnsi="Times New Roman"/>
                <w:b/>
                <w:sz w:val="28"/>
              </w:rPr>
              <w:t>7</w:t>
            </w:r>
            <w:r w:rsidR="00135412" w:rsidRPr="00C46346">
              <w:rPr>
                <w:rFonts w:ascii="Times New Roman" w:hAnsi="Times New Roman"/>
                <w:b/>
                <w:sz w:val="28"/>
                <w:vertAlign w:val="superscript"/>
              </w:rPr>
              <w:t>2</w:t>
            </w:r>
            <w:r w:rsidR="00135412" w:rsidRPr="00C46346">
              <w:rPr>
                <w:rFonts w:ascii="Times New Roman" w:hAnsi="Times New Roman"/>
                <w:b/>
                <w:sz w:val="28"/>
              </w:rPr>
              <w:t>) затвердження нормативів розподілу коштів з поточних рахунків із спеціальним режимом використання операторів газорозподільної системи;</w:t>
            </w:r>
          </w:p>
        </w:tc>
      </w:tr>
      <w:tr w:rsidR="00D74906" w:rsidRPr="00C46346" w:rsidTr="00825F96">
        <w:tc>
          <w:tcPr>
            <w:tcW w:w="7196" w:type="dxa"/>
            <w:shd w:val="clear" w:color="auto" w:fill="auto"/>
          </w:tcPr>
          <w:p w:rsidR="00A9151B" w:rsidRPr="00C46346" w:rsidRDefault="00A9151B" w:rsidP="00C46346">
            <w:pPr>
              <w:spacing w:after="0" w:line="240" w:lineRule="auto"/>
              <w:jc w:val="both"/>
              <w:rPr>
                <w:rFonts w:ascii="Times New Roman" w:hAnsi="Times New Roman"/>
                <w:b/>
                <w:sz w:val="28"/>
              </w:rPr>
            </w:pPr>
            <w:r w:rsidRPr="00C46346">
              <w:rPr>
                <w:rFonts w:ascii="Times New Roman" w:hAnsi="Times New Roman"/>
                <w:b/>
                <w:sz w:val="28"/>
              </w:rPr>
              <w:t>Стаття 11. Спеціальні обов'язки для забезпечення загальносуспільних інтересів у процесі функціонування ринку природного газу</w:t>
            </w:r>
          </w:p>
          <w:p w:rsidR="009F7B6B" w:rsidRPr="00C46346" w:rsidRDefault="009F7B6B" w:rsidP="00C46346">
            <w:pPr>
              <w:spacing w:after="0" w:line="240" w:lineRule="auto"/>
              <w:jc w:val="both"/>
              <w:rPr>
                <w:rFonts w:ascii="Times New Roman" w:hAnsi="Times New Roman"/>
                <w:b/>
                <w:sz w:val="28"/>
                <w:lang w:val="ru-RU"/>
              </w:rPr>
            </w:pPr>
            <w:r w:rsidRPr="00C46346">
              <w:rPr>
                <w:rFonts w:ascii="Times New Roman" w:hAnsi="Times New Roman"/>
                <w:b/>
                <w:sz w:val="28"/>
                <w:lang w:val="ru-RU"/>
              </w:rPr>
              <w:t>…</w:t>
            </w:r>
          </w:p>
          <w:p w:rsidR="00A9151B" w:rsidRPr="00C46346" w:rsidRDefault="00A9151B" w:rsidP="00C46346">
            <w:pPr>
              <w:spacing w:after="0" w:line="240" w:lineRule="auto"/>
              <w:jc w:val="both"/>
              <w:rPr>
                <w:rFonts w:ascii="Times New Roman" w:hAnsi="Times New Roman"/>
                <w:sz w:val="28"/>
              </w:rPr>
            </w:pPr>
            <w:r w:rsidRPr="00C46346">
              <w:rPr>
                <w:rFonts w:ascii="Times New Roman" w:hAnsi="Times New Roman"/>
                <w:sz w:val="28"/>
              </w:rPr>
              <w:t>6. Частина шоста статті 11 втратила чинність з</w:t>
            </w:r>
            <w:r w:rsidR="009F7B6B" w:rsidRPr="00C46346">
              <w:rPr>
                <w:rFonts w:ascii="Times New Roman" w:hAnsi="Times New Roman"/>
                <w:sz w:val="28"/>
                <w:lang w:val="ru-RU"/>
              </w:rPr>
              <w:t xml:space="preserve">                   </w:t>
            </w:r>
            <w:r w:rsidRPr="00C46346">
              <w:rPr>
                <w:rFonts w:ascii="Times New Roman" w:hAnsi="Times New Roman"/>
                <w:sz w:val="28"/>
              </w:rPr>
              <w:t xml:space="preserve"> 01.04.2017 р.</w:t>
            </w:r>
          </w:p>
          <w:p w:rsidR="00A9151B" w:rsidRPr="00C46346" w:rsidRDefault="00A9151B" w:rsidP="00C46346">
            <w:pPr>
              <w:spacing w:after="0" w:line="240" w:lineRule="auto"/>
              <w:jc w:val="both"/>
              <w:rPr>
                <w:rFonts w:ascii="Times New Roman" w:hAnsi="Times New Roman"/>
                <w:sz w:val="28"/>
              </w:rPr>
            </w:pPr>
          </w:p>
          <w:p w:rsidR="00A9151B" w:rsidRPr="00C46346" w:rsidRDefault="00A9151B" w:rsidP="00C46346">
            <w:pPr>
              <w:spacing w:after="0" w:line="240" w:lineRule="auto"/>
              <w:jc w:val="both"/>
              <w:rPr>
                <w:rFonts w:ascii="Times New Roman" w:hAnsi="Times New Roman"/>
                <w:sz w:val="28"/>
              </w:rPr>
            </w:pPr>
          </w:p>
          <w:p w:rsidR="00A9151B" w:rsidRPr="00C46346" w:rsidRDefault="00A9151B" w:rsidP="00C46346">
            <w:pPr>
              <w:spacing w:after="0" w:line="240" w:lineRule="auto"/>
              <w:jc w:val="both"/>
              <w:rPr>
                <w:rFonts w:ascii="Times New Roman" w:hAnsi="Times New Roman"/>
                <w:sz w:val="28"/>
              </w:rPr>
            </w:pPr>
          </w:p>
        </w:tc>
        <w:tc>
          <w:tcPr>
            <w:tcW w:w="8080" w:type="dxa"/>
            <w:shd w:val="clear" w:color="auto" w:fill="auto"/>
          </w:tcPr>
          <w:p w:rsidR="00A9151B" w:rsidRPr="00C46346" w:rsidRDefault="00A9151B" w:rsidP="00C46346">
            <w:pPr>
              <w:spacing w:after="0" w:line="240" w:lineRule="auto"/>
              <w:jc w:val="both"/>
              <w:rPr>
                <w:rFonts w:ascii="Times New Roman" w:hAnsi="Times New Roman"/>
                <w:b/>
                <w:sz w:val="28"/>
              </w:rPr>
            </w:pPr>
            <w:r w:rsidRPr="00C46346">
              <w:rPr>
                <w:rFonts w:ascii="Times New Roman" w:hAnsi="Times New Roman"/>
                <w:b/>
                <w:sz w:val="28"/>
              </w:rPr>
              <w:t>Стаття 11. Спеціальні обов'язки для забезпечення загальносуспільних інтересів у процесі функціонування ринку природного газу</w:t>
            </w:r>
          </w:p>
          <w:p w:rsidR="009F7B6B" w:rsidRPr="00C46346" w:rsidRDefault="009F7B6B" w:rsidP="00C46346">
            <w:pPr>
              <w:spacing w:after="0" w:line="240" w:lineRule="auto"/>
              <w:jc w:val="both"/>
              <w:rPr>
                <w:rFonts w:ascii="Times New Roman" w:hAnsi="Times New Roman"/>
                <w:b/>
                <w:sz w:val="28"/>
                <w:lang w:val="ru-RU"/>
              </w:rPr>
            </w:pPr>
            <w:r w:rsidRPr="00C46346">
              <w:rPr>
                <w:rFonts w:ascii="Times New Roman" w:hAnsi="Times New Roman"/>
                <w:b/>
                <w:sz w:val="28"/>
                <w:lang w:val="ru-RU"/>
              </w:rPr>
              <w:t>…</w:t>
            </w:r>
          </w:p>
          <w:p w:rsidR="00F9561B" w:rsidRPr="00A837E2" w:rsidRDefault="00A9151B" w:rsidP="00C46346">
            <w:pPr>
              <w:spacing w:after="0" w:line="240" w:lineRule="auto"/>
              <w:jc w:val="both"/>
              <w:rPr>
                <w:rFonts w:ascii="Times New Roman" w:hAnsi="Times New Roman"/>
                <w:b/>
                <w:sz w:val="28"/>
              </w:rPr>
            </w:pPr>
            <w:r w:rsidRPr="00C46346">
              <w:rPr>
                <w:rFonts w:ascii="Times New Roman" w:hAnsi="Times New Roman"/>
                <w:b/>
                <w:sz w:val="28"/>
              </w:rPr>
              <w:t xml:space="preserve">6. Рішення Кабінету Міністрів України, інших органів виконавчої влади застосовуються в частині, що не суперечить рішенню Кабінету Міністрів України про покладання спеціальних обов'язків на </w:t>
            </w:r>
            <w:r w:rsidR="00A837E2">
              <w:rPr>
                <w:rFonts w:ascii="Times New Roman" w:hAnsi="Times New Roman"/>
                <w:b/>
                <w:sz w:val="28"/>
              </w:rPr>
              <w:t>суб'єктів ринку природного газу</w:t>
            </w:r>
          </w:p>
        </w:tc>
      </w:tr>
      <w:tr w:rsidR="00D74906" w:rsidRPr="00C46346" w:rsidTr="00825F96">
        <w:tc>
          <w:tcPr>
            <w:tcW w:w="7196" w:type="dxa"/>
            <w:shd w:val="clear" w:color="auto" w:fill="auto"/>
          </w:tcPr>
          <w:p w:rsidR="004D3F05" w:rsidRPr="00C46346" w:rsidRDefault="004D3F05" w:rsidP="00C46346">
            <w:pPr>
              <w:spacing w:after="0" w:line="240" w:lineRule="auto"/>
              <w:jc w:val="both"/>
              <w:rPr>
                <w:rFonts w:ascii="Times New Roman" w:hAnsi="Times New Roman"/>
                <w:b/>
                <w:sz w:val="28"/>
              </w:rPr>
            </w:pPr>
            <w:r w:rsidRPr="00C46346">
              <w:rPr>
                <w:rFonts w:ascii="Times New Roman" w:hAnsi="Times New Roman"/>
                <w:b/>
                <w:sz w:val="28"/>
              </w:rPr>
              <w:t>Стаття 19. Загальні правила доступу до газотранспортних та газорозподільних си</w:t>
            </w:r>
            <w:r w:rsidR="005E3A20" w:rsidRPr="00C46346">
              <w:rPr>
                <w:rFonts w:ascii="Times New Roman" w:hAnsi="Times New Roman"/>
                <w:b/>
                <w:sz w:val="28"/>
              </w:rPr>
              <w:t>стем, газосховищ, установки LNG</w:t>
            </w:r>
          </w:p>
          <w:p w:rsidR="00EA0CFB" w:rsidRPr="00C46346" w:rsidRDefault="00EA0CF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Суб'єкти ринку природного газу є рівними у праві на отримання доступу до газотранспортних та газорозподільних систем, газосховищ, установки LNG та на приєднання до газотранспортних і газорозподільних систем.</w:t>
            </w:r>
          </w:p>
          <w:p w:rsidR="00EA0CFB" w:rsidRPr="00C46346" w:rsidRDefault="00EA0CF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lastRenderedPageBreak/>
              <w:t>Виробники біогазу або інших видів газу з альтернативних джерел мають право на отримання доступу до газотранспортних і газорозподільних систем, газосховищ, установки LNG та на приєднання до газотранспортних та газорозподільних систем, за умови дотримання технічних норм та вимог безпеки відповідно до законодавства та за умови, що біогаз або інші види газу з альтернативних джерел за своїми фізико-технічними характеристиками відповідають нормативно-правовим актам на природний газ.</w:t>
            </w:r>
          </w:p>
          <w:p w:rsidR="00EA0CFB" w:rsidRPr="00C46346" w:rsidRDefault="00EA0CF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2. Оператор газотранспортної системи, оператор газорозподільної системи, оператор газосховища, оператор установки LNG зобов'язані за зверненням суб'єкта ринку природного газу (замовника) забезпечити йому доступ до газотранспортної або газорозподільної системи, газосховища або установки LNG.</w:t>
            </w:r>
          </w:p>
          <w:p w:rsidR="008209E3" w:rsidRPr="00C46346" w:rsidRDefault="008209E3" w:rsidP="00C46346">
            <w:pPr>
              <w:spacing w:after="0" w:line="240" w:lineRule="auto"/>
              <w:jc w:val="both"/>
              <w:rPr>
                <w:rFonts w:ascii="Times New Roman" w:hAnsi="Times New Roman"/>
                <w:sz w:val="28"/>
                <w:szCs w:val="28"/>
                <w:lang w:eastAsia="uk-UA"/>
              </w:rPr>
            </w:pPr>
          </w:p>
          <w:p w:rsidR="00BF223D" w:rsidRPr="00C46346" w:rsidRDefault="00BF223D" w:rsidP="00C46346">
            <w:pPr>
              <w:spacing w:after="0" w:line="240" w:lineRule="auto"/>
              <w:jc w:val="both"/>
              <w:rPr>
                <w:rFonts w:ascii="Times New Roman" w:hAnsi="Times New Roman"/>
                <w:sz w:val="28"/>
                <w:szCs w:val="28"/>
                <w:lang w:eastAsia="uk-UA"/>
              </w:rPr>
            </w:pPr>
          </w:p>
          <w:p w:rsidR="003E20B2" w:rsidRPr="00C46346" w:rsidRDefault="003E20B2" w:rsidP="00C46346">
            <w:pPr>
              <w:spacing w:after="0" w:line="240" w:lineRule="auto"/>
              <w:jc w:val="both"/>
              <w:rPr>
                <w:rFonts w:ascii="Times New Roman" w:hAnsi="Times New Roman"/>
                <w:sz w:val="28"/>
                <w:szCs w:val="28"/>
                <w:lang w:eastAsia="uk-UA"/>
              </w:rPr>
            </w:pPr>
          </w:p>
          <w:p w:rsidR="009F7B6B" w:rsidRPr="00C46346" w:rsidRDefault="009F7B6B" w:rsidP="00C46346">
            <w:pPr>
              <w:spacing w:after="0" w:line="240" w:lineRule="auto"/>
              <w:jc w:val="both"/>
              <w:rPr>
                <w:rFonts w:ascii="Times New Roman" w:hAnsi="Times New Roman"/>
                <w:sz w:val="28"/>
                <w:szCs w:val="28"/>
                <w:lang w:eastAsia="uk-UA"/>
              </w:rPr>
            </w:pPr>
          </w:p>
          <w:p w:rsidR="009F7B6B" w:rsidRPr="00C46346" w:rsidRDefault="009F7B6B" w:rsidP="00C46346">
            <w:pPr>
              <w:spacing w:after="0" w:line="240" w:lineRule="auto"/>
              <w:jc w:val="both"/>
              <w:rPr>
                <w:rFonts w:ascii="Times New Roman" w:hAnsi="Times New Roman"/>
                <w:sz w:val="28"/>
                <w:szCs w:val="28"/>
                <w:lang w:eastAsia="uk-UA"/>
              </w:rPr>
            </w:pPr>
          </w:p>
          <w:p w:rsidR="009F7B6B" w:rsidRPr="00C46346" w:rsidRDefault="009F7B6B" w:rsidP="00C46346">
            <w:pPr>
              <w:spacing w:after="0" w:line="240" w:lineRule="auto"/>
              <w:jc w:val="both"/>
              <w:rPr>
                <w:rFonts w:ascii="Times New Roman" w:hAnsi="Times New Roman"/>
                <w:sz w:val="28"/>
                <w:szCs w:val="28"/>
                <w:lang w:eastAsia="uk-UA"/>
              </w:rPr>
            </w:pPr>
          </w:p>
          <w:p w:rsidR="009F7B6B" w:rsidRPr="00C46346" w:rsidRDefault="009F7B6B" w:rsidP="00C46346">
            <w:pPr>
              <w:spacing w:after="0" w:line="240" w:lineRule="auto"/>
              <w:jc w:val="both"/>
              <w:rPr>
                <w:rFonts w:ascii="Times New Roman" w:hAnsi="Times New Roman"/>
                <w:sz w:val="28"/>
                <w:szCs w:val="28"/>
                <w:lang w:eastAsia="uk-UA"/>
              </w:rPr>
            </w:pPr>
          </w:p>
          <w:p w:rsidR="009F7B6B" w:rsidRPr="00C46346" w:rsidRDefault="009F7B6B" w:rsidP="00C46346">
            <w:pPr>
              <w:spacing w:after="0" w:line="240" w:lineRule="auto"/>
              <w:jc w:val="both"/>
              <w:rPr>
                <w:rFonts w:ascii="Times New Roman" w:hAnsi="Times New Roman"/>
                <w:sz w:val="28"/>
                <w:szCs w:val="28"/>
                <w:lang w:eastAsia="uk-UA"/>
              </w:rPr>
            </w:pPr>
          </w:p>
          <w:p w:rsidR="004D3F05" w:rsidRPr="00C46346" w:rsidRDefault="004D3F05" w:rsidP="00C46346">
            <w:pPr>
              <w:spacing w:after="0" w:line="240" w:lineRule="auto"/>
              <w:jc w:val="both"/>
              <w:rPr>
                <w:rFonts w:ascii="Times New Roman" w:hAnsi="Times New Roman"/>
                <w:sz w:val="28"/>
              </w:rPr>
            </w:pPr>
          </w:p>
        </w:tc>
        <w:tc>
          <w:tcPr>
            <w:tcW w:w="8080" w:type="dxa"/>
            <w:shd w:val="clear" w:color="auto" w:fill="auto"/>
          </w:tcPr>
          <w:p w:rsidR="004D3F05" w:rsidRPr="00C46346" w:rsidRDefault="004D3F05"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19. Загальні правила доступу до газотранспортних та газорозподільних си</w:t>
            </w:r>
            <w:r w:rsidR="005E3A20" w:rsidRPr="00C46346">
              <w:rPr>
                <w:rFonts w:ascii="Times New Roman" w:hAnsi="Times New Roman"/>
                <w:b/>
                <w:sz w:val="28"/>
              </w:rPr>
              <w:t>стем, газосховищ, установки LNG</w:t>
            </w:r>
          </w:p>
          <w:p w:rsidR="00EA0CFB" w:rsidRPr="00C46346" w:rsidRDefault="00EA0CF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Суб'єкти ринку природного газу є рівними у праві на отримання доступу до газотранспортних та газорозподільних систем, газосховищ, установки LNG та на приєднання до газотранспортних і газорозподільних систем.</w:t>
            </w:r>
          </w:p>
          <w:p w:rsidR="00EA0CFB" w:rsidRPr="00C46346" w:rsidRDefault="00EA0CF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 xml:space="preserve">Виробники біогазу або інших видів газу з альтернативних джерел мають право на отримання доступу до газотранспортних і газорозподільних систем, газосховищ, установки LNG та на </w:t>
            </w:r>
            <w:r w:rsidRPr="00C46346">
              <w:rPr>
                <w:rFonts w:ascii="Times New Roman" w:hAnsi="Times New Roman"/>
                <w:sz w:val="28"/>
                <w:szCs w:val="28"/>
                <w:lang w:eastAsia="uk-UA"/>
              </w:rPr>
              <w:lastRenderedPageBreak/>
              <w:t>приєднання до газотранспортних та газорозподільних систем, за умови дотримання технічних норм та вимог безпеки відповідно до законодавства та за умови, що біогаз або інші види газу з альтернативних джерел за своїми фізико-технічними характеристиками відповідають нормативно-правовим актам на природний газ.</w:t>
            </w:r>
          </w:p>
          <w:p w:rsidR="00EA0CFB" w:rsidRPr="00C46346" w:rsidRDefault="00EA0CF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2. Оператор газотранспортної системи, оператор газорозподільної системи, оператор газосховища, оператор установки LNG зобов'язані за зверненням суб'єкта ринку природного газу (замовника) забезпечити йому доступ до газотранспортної або газорозподільної системи, газосховища або установки LNG.</w:t>
            </w:r>
          </w:p>
          <w:p w:rsidR="004D3F05" w:rsidRPr="00C46346" w:rsidRDefault="003E20B2" w:rsidP="00C46346">
            <w:pPr>
              <w:spacing w:after="0" w:line="240" w:lineRule="auto"/>
              <w:jc w:val="both"/>
              <w:rPr>
                <w:rFonts w:ascii="Times New Roman" w:hAnsi="Times New Roman"/>
                <w:sz w:val="28"/>
              </w:rPr>
            </w:pPr>
            <w:r w:rsidRPr="00C46346">
              <w:rPr>
                <w:rFonts w:ascii="Times New Roman" w:hAnsi="Times New Roman"/>
                <w:b/>
                <w:sz w:val="28"/>
              </w:rPr>
              <w:t>Оператор газотранспортної системи та оператор газосховища  мають право отримати від замовників послуг транспортування або зберігання (закачування, відбору) фінансове забезпечення виконання зобов’язань, зокрема у формі гарантій, для усунення наслідків невиконання замовниками обов’язків щодо здійснення будь-якої плати за договором транспортування або зберігання (закачування, відбору) природного газу. Порядок надання ф</w:t>
            </w:r>
            <w:r w:rsidR="0067513F" w:rsidRPr="00C46346">
              <w:rPr>
                <w:rFonts w:ascii="Times New Roman" w:hAnsi="Times New Roman"/>
                <w:b/>
                <w:sz w:val="28"/>
              </w:rPr>
              <w:t xml:space="preserve">інансового забезпечення, </w:t>
            </w:r>
            <w:r w:rsidR="0067513F" w:rsidRPr="00C46346">
              <w:rPr>
                <w:rFonts w:ascii="Times New Roman" w:hAnsi="Times New Roman"/>
                <w:b/>
                <w:sz w:val="28"/>
                <w:szCs w:val="28"/>
                <w:lang w:eastAsia="uk-UA"/>
              </w:rPr>
              <w:t>у тому числі</w:t>
            </w:r>
            <w:r w:rsidRPr="00C46346">
              <w:rPr>
                <w:rFonts w:ascii="Times New Roman" w:hAnsi="Times New Roman"/>
                <w:b/>
                <w:sz w:val="28"/>
              </w:rPr>
              <w:t xml:space="preserve"> вимоги до банківських гарантій, визначається Кодексом газотранспортної системи та Кодексом газосховищ. Такі вимоги не можуть бути спрямовані на усунення, суттєве обмеження чи спотворення конкуренції на ринку фінансових послуг</w:t>
            </w:r>
            <w:r w:rsidR="004D3F05" w:rsidRPr="00C46346">
              <w:rPr>
                <w:rFonts w:ascii="Times New Roman" w:hAnsi="Times New Roman"/>
                <w:b/>
                <w:sz w:val="28"/>
              </w:rPr>
              <w:t>.</w:t>
            </w:r>
          </w:p>
        </w:tc>
      </w:tr>
      <w:tr w:rsidR="00D74906" w:rsidRPr="00C46346" w:rsidTr="00825F96">
        <w:tc>
          <w:tcPr>
            <w:tcW w:w="7196" w:type="dxa"/>
            <w:shd w:val="clear" w:color="auto" w:fill="auto"/>
          </w:tcPr>
          <w:p w:rsidR="00601928" w:rsidRPr="00C46346" w:rsidRDefault="00601928"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40. Послуги розподілу природного газу</w:t>
            </w:r>
          </w:p>
          <w:p w:rsidR="00735540" w:rsidRPr="00C46346" w:rsidRDefault="00735540"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rsidR="00735540" w:rsidRPr="00C46346" w:rsidRDefault="00735540" w:rsidP="00C46346">
            <w:pPr>
              <w:spacing w:after="0" w:line="240" w:lineRule="auto"/>
              <w:jc w:val="both"/>
              <w:rPr>
                <w:rFonts w:ascii="Times New Roman" w:hAnsi="Times New Roman"/>
                <w:sz w:val="28"/>
                <w:szCs w:val="28"/>
                <w:lang w:val="ru-RU" w:eastAsia="uk-UA"/>
              </w:rPr>
            </w:pPr>
            <w:r w:rsidRPr="00C46346">
              <w:rPr>
                <w:rFonts w:ascii="Times New Roman" w:hAnsi="Times New Roman"/>
                <w:sz w:val="28"/>
                <w:szCs w:val="28"/>
                <w:lang w:eastAsia="uk-UA"/>
              </w:rPr>
              <w:lastRenderedPageBreak/>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rsidR="00735540" w:rsidRPr="00C46346" w:rsidRDefault="00EA0CFB" w:rsidP="00C46346">
            <w:pPr>
              <w:spacing w:after="0" w:line="240" w:lineRule="auto"/>
              <w:jc w:val="both"/>
              <w:rPr>
                <w:rFonts w:ascii="Times New Roman" w:hAnsi="Times New Roman"/>
                <w:sz w:val="28"/>
                <w:szCs w:val="28"/>
                <w:lang w:val="en-US" w:eastAsia="uk-UA"/>
              </w:rPr>
            </w:pPr>
            <w:r w:rsidRPr="00C46346">
              <w:rPr>
                <w:rFonts w:ascii="Times New Roman" w:hAnsi="Times New Roman"/>
                <w:sz w:val="28"/>
                <w:szCs w:val="28"/>
                <w:lang w:val="en-US" w:eastAsia="uk-UA"/>
              </w:rPr>
              <w:t>…</w:t>
            </w:r>
          </w:p>
          <w:p w:rsidR="00EA0CFB" w:rsidRPr="00C46346" w:rsidRDefault="00EA0CFB" w:rsidP="00C46346">
            <w:pPr>
              <w:spacing w:after="0" w:line="240" w:lineRule="auto"/>
              <w:jc w:val="both"/>
              <w:rPr>
                <w:rFonts w:ascii="Times New Roman" w:hAnsi="Times New Roman"/>
                <w:sz w:val="28"/>
                <w:szCs w:val="28"/>
                <w:lang w:val="en-US" w:eastAsia="uk-UA"/>
              </w:rPr>
            </w:pPr>
          </w:p>
          <w:p w:rsidR="00601928" w:rsidRPr="00C46346" w:rsidRDefault="00601928" w:rsidP="00C46346">
            <w:pPr>
              <w:spacing w:after="0" w:line="240" w:lineRule="auto"/>
              <w:jc w:val="both"/>
              <w:rPr>
                <w:rFonts w:ascii="Times New Roman" w:hAnsi="Times New Roman"/>
                <w:sz w:val="28"/>
              </w:rPr>
            </w:pPr>
          </w:p>
        </w:tc>
        <w:tc>
          <w:tcPr>
            <w:tcW w:w="8080" w:type="dxa"/>
            <w:shd w:val="clear" w:color="auto" w:fill="auto"/>
          </w:tcPr>
          <w:p w:rsidR="00135412" w:rsidRPr="00C46346" w:rsidRDefault="00135412"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40. Послуги розподілу природного газу</w:t>
            </w:r>
          </w:p>
          <w:p w:rsidR="00735540" w:rsidRPr="00C46346" w:rsidRDefault="00735540"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rsidR="00735540" w:rsidRPr="00C46346" w:rsidRDefault="00735540" w:rsidP="00C46346">
            <w:pPr>
              <w:spacing w:after="0" w:line="240" w:lineRule="auto"/>
              <w:jc w:val="both"/>
              <w:rPr>
                <w:rFonts w:ascii="Times New Roman" w:hAnsi="Times New Roman"/>
                <w:sz w:val="28"/>
                <w:szCs w:val="28"/>
                <w:lang w:val="ru-RU" w:eastAsia="uk-UA"/>
              </w:rPr>
            </w:pPr>
            <w:r w:rsidRPr="00C46346">
              <w:rPr>
                <w:rFonts w:ascii="Times New Roman" w:hAnsi="Times New Roman"/>
                <w:sz w:val="28"/>
                <w:szCs w:val="28"/>
                <w:lang w:eastAsia="uk-UA"/>
              </w:rPr>
              <w:lastRenderedPageBreak/>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rsidR="00735540" w:rsidRPr="00C46346" w:rsidRDefault="00EA0CFB" w:rsidP="00C46346">
            <w:pPr>
              <w:spacing w:after="0" w:line="240" w:lineRule="auto"/>
              <w:jc w:val="both"/>
              <w:rPr>
                <w:rFonts w:ascii="Times New Roman" w:hAnsi="Times New Roman"/>
                <w:sz w:val="28"/>
                <w:szCs w:val="28"/>
                <w:lang w:val="ru-RU" w:eastAsia="uk-UA"/>
              </w:rPr>
            </w:pPr>
            <w:r w:rsidRPr="00C46346">
              <w:rPr>
                <w:rFonts w:ascii="Times New Roman" w:hAnsi="Times New Roman"/>
                <w:sz w:val="28"/>
                <w:szCs w:val="28"/>
                <w:lang w:val="ru-RU" w:eastAsia="uk-UA"/>
              </w:rPr>
              <w:t>…</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3. 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зарахування коштів, що надходять як плата за послуги розподілу природного газу.</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Уповноважені банки, що обслуговують поточні рахунки із спеціальним режимом використання, визначаються Кабінетом Міністрів України.</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Порядок відкриття (закриття) поточних рахунків із спеціальним режимом використання та порядок проведення розрахунків за послуги розподілу природного газу затверджуються Кабінетом Міністрів України.</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Забороняється зарахування коштів за послуги розподілу природного газу на інші рахунки.</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Оператори газорозподільних систем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послуги розподілу природного газу.</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 xml:space="preserve">Перелік поточних рахунків із спеціальним режимом використання доводиться уповноваженим банком до відома підприємств поштового зв'язку, споживачів та інших </w:t>
            </w:r>
            <w:r w:rsidRPr="00C46346">
              <w:rPr>
                <w:rFonts w:ascii="Times New Roman" w:hAnsi="Times New Roman"/>
                <w:b/>
                <w:sz w:val="28"/>
              </w:rPr>
              <w:lastRenderedPageBreak/>
              <w:t>учасників розрахунків шляхом опублікування на офіційному веб-сайті уповноваженого банку. Оператори газорозподільних систем протягом 10 робочих днів інформують замовників послуг розподілу природного газу про відкриті в уповноваженому банку поточні рахунки із спеціальним режимом використання.</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Оплата за послуги розподілу природного газу здійснюється шляхом перерахування коштів виключно на поточний рахунок із спеціальним режимом використання для зарахування коштів, що надходять за послуги розподілу природного газу.</w:t>
            </w:r>
            <w:r w:rsidR="00DE5E00">
              <w:t xml:space="preserve"> </w:t>
            </w:r>
            <w:r w:rsidR="00DE5E00" w:rsidRPr="00DE5E00">
              <w:rPr>
                <w:rFonts w:ascii="Times New Roman" w:hAnsi="Times New Roman"/>
                <w:b/>
                <w:sz w:val="28"/>
              </w:rPr>
              <w:t>У разі перерахування коштів за розподіл природного газу на інші рахунки, ніж поточні рахунки із спеціальним режимом використання, отримувачі повинні самостійно перерахувати ці кошти на такі поточні рахунки із спеціальним режимом використання у триденний строк з моменту їх отримання, але не раніше дня відкриття таких поточних рахунків зі спеціальним режимом використання.</w:t>
            </w:r>
          </w:p>
          <w:p w:rsidR="00521106" w:rsidRPr="00C46346" w:rsidRDefault="00F110CA" w:rsidP="00C46346">
            <w:pPr>
              <w:spacing w:after="0" w:line="240" w:lineRule="auto"/>
              <w:jc w:val="both"/>
              <w:rPr>
                <w:rFonts w:ascii="Times New Roman" w:hAnsi="Times New Roman"/>
                <w:b/>
                <w:sz w:val="28"/>
              </w:rPr>
            </w:pPr>
            <w:r w:rsidRPr="00C46346">
              <w:rPr>
                <w:rFonts w:ascii="Times New Roman" w:hAnsi="Times New Roman"/>
                <w:b/>
                <w:sz w:val="28"/>
              </w:rPr>
              <w:t>К</w:t>
            </w:r>
            <w:r w:rsidR="00521106" w:rsidRPr="00C46346">
              <w:rPr>
                <w:rFonts w:ascii="Times New Roman" w:hAnsi="Times New Roman"/>
                <w:b/>
                <w:sz w:val="28"/>
              </w:rPr>
              <w:t>ошти перераховуються з поточних рахунків із спеціальним режимом використання для зарахування коштів, що надходять за послуги розподілу природного газу, відкритих в установах уповноваженого банку операторами газорозподільних систем згідно з нормативами розподілу коштів, затвердженими Регулятором, виключно на:</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1) поточний рахунок оператора газорозподільної системи;</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2) поточний рахунок оператора газотранспортної системи.</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 xml:space="preserve">Такий розподіл коштів передбачає, за відсутності простроченої заборгованості оператора газорозподільної системи перед оператором газотранспортної системи, перерахування у повному обсязі коштів на поточний рахунок оператора газорозподільної системи. </w:t>
            </w:r>
          </w:p>
          <w:p w:rsidR="00BD3D8C" w:rsidRDefault="00BD3D8C" w:rsidP="00C46346">
            <w:pPr>
              <w:spacing w:after="0" w:line="240" w:lineRule="auto"/>
              <w:jc w:val="both"/>
              <w:rPr>
                <w:rFonts w:ascii="Times New Roman" w:hAnsi="Times New Roman"/>
                <w:b/>
                <w:sz w:val="28"/>
              </w:rPr>
            </w:pPr>
            <w:r w:rsidRPr="00BD3D8C">
              <w:rPr>
                <w:rFonts w:ascii="Times New Roman" w:hAnsi="Times New Roman"/>
                <w:b/>
                <w:sz w:val="28"/>
              </w:rPr>
              <w:lastRenderedPageBreak/>
              <w:t xml:space="preserve">У разі виникнення простроченої заборгованості оператора газорозподільної системи перед оператором газотранспортної системи у розмірі, </w:t>
            </w:r>
            <w:r w:rsidRPr="002722D3">
              <w:rPr>
                <w:rFonts w:ascii="Times New Roman" w:hAnsi="Times New Roman"/>
                <w:b/>
                <w:sz w:val="28"/>
              </w:rPr>
              <w:t xml:space="preserve">що перевищує </w:t>
            </w:r>
            <w:r w:rsidR="00256313" w:rsidRPr="002722D3">
              <w:rPr>
                <w:rFonts w:ascii="Times New Roman" w:hAnsi="Times New Roman"/>
                <w:b/>
                <w:sz w:val="28"/>
              </w:rPr>
              <w:t>20</w:t>
            </w:r>
            <w:r w:rsidRPr="002722D3">
              <w:rPr>
                <w:rFonts w:ascii="Times New Roman" w:hAnsi="Times New Roman"/>
                <w:b/>
                <w:sz w:val="28"/>
              </w:rPr>
              <w:t xml:space="preserve"> відсотків витрат, що забезпечують покриття вартості газу на технологічні та власні потреби такого оператора газорозподільної системи, передбачених Регулятором у складі річної планованої тарифної виручки  від здійснення діяльності з розподілу природного газу у поточному році, оператор газотранспортної системи звертається до Регулятора. Регулятор протягом 5 робочих днів приймає рішення про внесення змін до нормативів розподілу коштів, для погашення такої заборгованості. Такі зміни мають передбачати перерахування коштів з рахунку із спеціальним режимом використання на поточний рахунок оператора газотранспортної системи у розмірі не більше </w:t>
            </w:r>
            <w:r w:rsidR="00256313" w:rsidRPr="002722D3">
              <w:rPr>
                <w:rFonts w:ascii="Times New Roman" w:hAnsi="Times New Roman"/>
                <w:b/>
                <w:sz w:val="28"/>
              </w:rPr>
              <w:t>80</w:t>
            </w:r>
            <w:r w:rsidRPr="002722D3">
              <w:rPr>
                <w:rFonts w:ascii="Times New Roman" w:hAnsi="Times New Roman"/>
                <w:b/>
                <w:sz w:val="28"/>
              </w:rPr>
              <w:t xml:space="preserve"> відсотків тарифної виручки від здійснення діяльності з розподілу природного газу такого оператора газорозподільної системи, але у розмірі не менше суми витрат, що забезпечують покриття вартості газу на технологічні та власні потреби такого оператора газорозподільної системи, передбачених Регулятором у складі річної планованої тарифної виручки від здійснення ді</w:t>
            </w:r>
            <w:r w:rsidRPr="00BD3D8C">
              <w:rPr>
                <w:rFonts w:ascii="Times New Roman" w:hAnsi="Times New Roman"/>
                <w:b/>
                <w:sz w:val="28"/>
              </w:rPr>
              <w:t xml:space="preserve">яльності з розподілу природного газу у поточному році, та планового прибутку у поточному році до повного погашення його заборгованості перед оператором газотранспортної системи. </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 xml:space="preserve">Перерахування коштів з рахунку із спеціальним режимом використання на поточний рахунок оператора газотранспортної системи не обмежує право оператора газотранспортної системи щодо стягнення в судовому порядку простроченої заборгованості та притягнення </w:t>
            </w:r>
            <w:r w:rsidRPr="00C46346">
              <w:rPr>
                <w:rFonts w:ascii="Times New Roman" w:hAnsi="Times New Roman"/>
                <w:b/>
                <w:sz w:val="28"/>
              </w:rPr>
              <w:lastRenderedPageBreak/>
              <w:t>боржника до іншої відповідальності відповідно до законодавства.</w:t>
            </w:r>
          </w:p>
          <w:p w:rsidR="00521106" w:rsidRPr="00C46346" w:rsidRDefault="00521106" w:rsidP="00C46346">
            <w:pPr>
              <w:spacing w:after="0" w:line="240" w:lineRule="auto"/>
              <w:jc w:val="both"/>
              <w:rPr>
                <w:rFonts w:ascii="Times New Roman" w:hAnsi="Times New Roman"/>
                <w:b/>
                <w:sz w:val="28"/>
              </w:rPr>
            </w:pPr>
            <w:r w:rsidRPr="00C46346">
              <w:rPr>
                <w:rFonts w:ascii="Times New Roman" w:hAnsi="Times New Roman"/>
                <w:b/>
                <w:sz w:val="28"/>
              </w:rPr>
              <w:t>На кошти, що знаходяться на поточних рахунках із спеціальним режимом використання, не може бути звернено стягнення.</w:t>
            </w:r>
          </w:p>
          <w:p w:rsidR="00F9561B" w:rsidRPr="005F1B15" w:rsidRDefault="00521106" w:rsidP="00C46346">
            <w:pPr>
              <w:spacing w:after="0" w:line="240" w:lineRule="auto"/>
              <w:jc w:val="both"/>
              <w:rPr>
                <w:rFonts w:ascii="Times New Roman" w:hAnsi="Times New Roman"/>
                <w:b/>
                <w:sz w:val="28"/>
              </w:rPr>
            </w:pPr>
            <w:r w:rsidRPr="00C46346">
              <w:rPr>
                <w:rFonts w:ascii="Times New Roman" w:hAnsi="Times New Roman"/>
                <w:b/>
                <w:sz w:val="28"/>
              </w:rPr>
              <w:t>На кошти, що обліковуються за цими рахунками, не накладається арешт, а операції за цими рахунками не підлягають зупиненню.</w:t>
            </w:r>
          </w:p>
        </w:tc>
      </w:tr>
      <w:tr w:rsidR="00D74906" w:rsidRPr="00C46346" w:rsidTr="00825F96">
        <w:tc>
          <w:tcPr>
            <w:tcW w:w="7196" w:type="dxa"/>
            <w:shd w:val="clear" w:color="auto" w:fill="auto"/>
          </w:tcPr>
          <w:p w:rsidR="00BF223D" w:rsidRPr="00C46346" w:rsidRDefault="00DC2CB4"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59. Відповідальність за порушення законодавства, що регулює функціонування ринку природного газу</w:t>
            </w:r>
          </w:p>
          <w:p w:rsidR="00EA0CF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2. Правопорушеннями на ринку природного газу зокрема є:</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 порушення ліцензіатами відповідних ліцензійних умов провадження господарської діяльності;</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2) несанкціонований відбір природного газу;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3) використання природного газу споживачами в обсягах, що перевищують підтверджені в установленому порядку постачальниками;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4) неподання або несвоєчасне надання звітності, передбаченої цим Законом, а також подання недостовірної інформації у такій звітності;</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5) використання приладів обліку природного газу, не повірених або не атестованих в установленому порядку;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 xml:space="preserve">6) необґрунтована відмова в доступі до газотранспортної або газорозподільної системи, газосховища або установки </w:t>
            </w:r>
            <w:r w:rsidRPr="00C46346">
              <w:rPr>
                <w:rFonts w:ascii="Times New Roman" w:hAnsi="Times New Roman"/>
                <w:sz w:val="28"/>
              </w:rPr>
              <w:lastRenderedPageBreak/>
              <w:t>LNG або у приєднанні до газотранспортної або газорозподільної системи;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7) несанкціоноване втручання в роботу газової інфраструктури;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 xml:space="preserve">8) самовільне під'єднання до системи, зривання або пошкодження цілісності пломб, </w:t>
            </w:r>
            <w:proofErr w:type="spellStart"/>
            <w:r w:rsidRPr="00C46346">
              <w:rPr>
                <w:rFonts w:ascii="Times New Roman" w:hAnsi="Times New Roman"/>
                <w:sz w:val="28"/>
              </w:rPr>
              <w:t>повірочного</w:t>
            </w:r>
            <w:proofErr w:type="spellEnd"/>
            <w:r w:rsidRPr="00C46346">
              <w:rPr>
                <w:rFonts w:ascii="Times New Roman" w:hAnsi="Times New Roman"/>
                <w:sz w:val="28"/>
              </w:rPr>
              <w:t xml:space="preserve"> тавра, заглушок тощо, що впливає на безпеку постачання природного газу або результати вимірювання;</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9) відмова у доступі уповноважених працівників оператора газотранспортної системи, оператора газорозподільної системи, постачальника до приміщень, житлових та підсобних приміщень, де розташовані газові прилади (пристрої), лічильники газу, якщо обов'язок надання такого доступу встановлюється законодавством;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10) невиконання законних постанов, розпоряджень, наказів, рішень та приписів суб'єктів владних повноважень на ринку природного газу, а також створення перешкод для виконання службових обов'язків посадовими особами таких суб'єктів;</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11) неподання або несвоєчасне подання оператору газотранспортної системи, оператору газорозподільної системи, оператору газосховища, оператору установки LNG та суб'єктам владних повноважень на ринку природного газу інформації, передбаченої законодавством, або надання завідомо неправдивої інформації;</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12) створення перешкод у виконанні робіт, пов'язаних з обслуговуванням об'єктів постачання природного газу та вжиття заходів до повного або часткового припинення постачання природного газу споживачам;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13) порушення технічних регламентів, норм, правил;</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lastRenderedPageBreak/>
              <w:t>14) необґрунтована відмова у складенні та підписанні актів приймання-передачі природного газу;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15) невиконання вимог Закону України "Про забезпечення комерційного обліку природного газу" щодо встановлення вузлів обліку природного газу та/або припинення розподілу природного газу споживачам, які використовують природний газ без його комерційного обліку.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3. У разі скоєння правопорушення на ринку природного газу до відповідних суб'єктів ринку природного газу можуть застосовуватися санкції у виді:</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 попередження про необхідність усунення порушень;</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2) штрафу;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3) зупинення дії ліцензії;</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4) анулювання ліцензії.</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(крім споживачів) у таких розмірах:</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 до 10 відсотків річного доходу (виручки) вертикально інтегрованої організації, який визначається як сумарна вартість доходу (виручки) від реалізації продукції (товарів, робіт, послуг) усіх юридичних та фізичних осіб, що входять до складу такої організації, - на вертикально інтегровану організацію за порушення вимог про відокремлення і незалежність оператора газотранспортної системи, передбачених цим Законом;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 xml:space="preserve">2) до 10 відсотків від річного доходу (виручки) оператора газотранспортної системи - на оператора газотранспортної системи за порушення вимог про </w:t>
            </w:r>
            <w:r w:rsidRPr="00C46346">
              <w:rPr>
                <w:rFonts w:ascii="Times New Roman" w:hAnsi="Times New Roman"/>
                <w:sz w:val="28"/>
              </w:rPr>
              <w:lastRenderedPageBreak/>
              <w:t>відокремлення і незалежність оператора газотранспортної системи, передбачених цим Законом;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3) до 10 відсотків від річного доходу (виручки) власника газотранспортної системи - на власника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4) від 900 до 3000 неоподатковуваних мінімумів доходів громадян - на посадових осіб вертикально інтегрованої організації або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5) від 3000 до 50000 неоподатковуваних мінімумів доходів громадян - на суб'єктів господарювання, що провадять господарську діяльність на ринку природного газу, що підлягає ліцензуванню:</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б) за порушення ліцензійних умов провадження відповідного виду господарської діяльності на ринку природного газу, що підлягає ліцензуванню;</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б 1) за невиконання або несвоєчасне виконання рішень Регулятора, прийнятих у межах його повноважень;</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б 2) за недотримання вимог нормативно-правових актів, що регулюють функціонування ринку природного газу;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lastRenderedPageBreak/>
              <w:t>в) за порушення правил обліку та звітності суб'єктів ринку природного газу, передбачених цим Законом;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г) за неподання інформації Регулятору, оператору газотранспортної системи або іншому суб'єкту ринку природного газу, якщо обов'язковість подання такої інформації встановлена законодавством;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ґ) за відмову у доступі до газотранспортної або газорозподільної системи, газосховища або установки LNG у непередбачених законом випадках;</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д) за недодержання встановлених технічних норм та норм безпеки;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6) від 20 до 900 неоподатковуваних мінімумів доходів громадян - на посадових осіб суб'єктів господарювання, що провадять господарську діяльність на ринку природного газу, що підлягає ліцензуванню, за порушення, передбачені пунктом 5 цієї частини.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5. Під час визначення санкцій за порушення, передбачені цією статтею, Регулятор враховує серйозність і тривалість правопорушення, наслідки правопорушення для інтересів ринку природного газу та його суб'єктів, пом'якшуючі та обтяжуючі обставини.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під час перевірки вважаються пом'якшуючими обставинами.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природного газу вважаються обтяжуючими обставинами.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lastRenderedPageBreak/>
              <w:t xml:space="preserve">6. Рішення Регулятора про накладення санкцій за порушення, передбачені цією статтею, може бути прийняте протягом 30-денного строку з дня складення </w:t>
            </w:r>
            <w:proofErr w:type="spellStart"/>
            <w:r w:rsidRPr="00C46346">
              <w:rPr>
                <w:rFonts w:ascii="Times New Roman" w:hAnsi="Times New Roman"/>
                <w:sz w:val="28"/>
              </w:rPr>
              <w:t>акта</w:t>
            </w:r>
            <w:proofErr w:type="spellEnd"/>
            <w:r w:rsidRPr="00C46346">
              <w:rPr>
                <w:rFonts w:ascii="Times New Roman" w:hAnsi="Times New Roman"/>
                <w:sz w:val="28"/>
              </w:rPr>
              <w:t xml:space="preserve"> перевірки.</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Накладення санкцій, передбачених цією статтею, не допускається, якщо порушення було виявлено через п'ять або більше років після його скоєння (у разі триваючого порушення - його припинення) або виявлення його наслідків.</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7. За одне правопорушення на ринку природного газу може застосуватися лише один вид штрафної санкції (штраф) або штраф разом із зупиненням дії ліцензії.</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8. Рішення про накладення санкцій Регулятором оскаржуються в судовому порядку.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9. Суми стягнених штрафів зараховуються до Державного бюджету України.</w:t>
            </w:r>
          </w:p>
          <w:p w:rsidR="00DE306F"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Суми штрафів у разі їх несплати стягуються в судовому порядку.</w:t>
            </w:r>
          </w:p>
        </w:tc>
        <w:tc>
          <w:tcPr>
            <w:tcW w:w="8080" w:type="dxa"/>
            <w:shd w:val="clear" w:color="auto" w:fill="auto"/>
          </w:tcPr>
          <w:p w:rsidR="00C866E1" w:rsidRPr="00C46346" w:rsidRDefault="00C866E1" w:rsidP="00C46346">
            <w:pPr>
              <w:spacing w:after="0" w:line="240" w:lineRule="auto"/>
              <w:jc w:val="both"/>
              <w:rPr>
                <w:rFonts w:ascii="Times New Roman" w:hAnsi="Times New Roman"/>
                <w:b/>
                <w:sz w:val="28"/>
              </w:rPr>
            </w:pPr>
            <w:r w:rsidRPr="00C46346">
              <w:rPr>
                <w:rFonts w:ascii="Times New Roman" w:hAnsi="Times New Roman"/>
                <w:b/>
                <w:sz w:val="28"/>
              </w:rPr>
              <w:lastRenderedPageBreak/>
              <w:t>Стаття 59. Відповідальність за порушення законодавства, що регулює функціонування ринку природного газу</w:t>
            </w:r>
          </w:p>
          <w:p w:rsidR="001B06B5"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2. Правопорушеннями на р</w:t>
            </w:r>
            <w:r w:rsidR="00A837E2">
              <w:rPr>
                <w:rFonts w:ascii="Times New Roman" w:hAnsi="Times New Roman"/>
                <w:sz w:val="28"/>
              </w:rPr>
              <w:t>инку природного газу зокрема є:</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 порушення ліцензіатами відповідних ліцензійних умов провадження господарської діяльності;</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2) несанкціонований відбір природного газу;</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3) використання природного газу споживачами в обсягах, що перевищують підтверджені в установленому порядку постачальниками;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4) неподання або несвоєчасне надання звітності, передбаченої цим Законом, а також подання недостовірної інформації у такій звітності;</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b/>
                <w:bCs/>
                <w:sz w:val="28"/>
              </w:rPr>
              <w:t>4</w:t>
            </w:r>
            <w:r w:rsidRPr="00C46346">
              <w:rPr>
                <w:rFonts w:ascii="Times New Roman" w:hAnsi="Times New Roman"/>
                <w:b/>
                <w:bCs/>
                <w:sz w:val="28"/>
                <w:vertAlign w:val="superscript"/>
              </w:rPr>
              <w:t>1</w:t>
            </w:r>
            <w:r w:rsidRPr="00C46346">
              <w:rPr>
                <w:rFonts w:ascii="Times New Roman" w:hAnsi="Times New Roman"/>
                <w:b/>
                <w:bCs/>
                <w:sz w:val="28"/>
              </w:rPr>
              <w:t>) порушення обов’язку із відкриття поточних рахунків зі спеціальним режимом використання для зарахування коштів, що надходять як плата за послуги розподілу природного газу відповідно до частини третьої статті 40 цього Закону та зарахування коштів за послуги розподілу природного газу на інші рахунки;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5) використання приладів обліку природного газу, не повірених або не атестованих в установленому порядку;</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lastRenderedPageBreak/>
              <w:t>6) необґрунтована відмова в доступі до газотранспортної або газорозподільної системи, газосховища або установки LNG або у приєднанні до газотранспортної або газорозподільної системи;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7) несанкціоноване втручання в роботу газової інфраструктури;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 xml:space="preserve">8) самовільне під'єднання до системи, зривання або пошкодження цілісності пломб, </w:t>
            </w:r>
            <w:proofErr w:type="spellStart"/>
            <w:r w:rsidRPr="00C46346">
              <w:rPr>
                <w:rFonts w:ascii="Times New Roman" w:hAnsi="Times New Roman"/>
                <w:sz w:val="28"/>
              </w:rPr>
              <w:t>повірочного</w:t>
            </w:r>
            <w:proofErr w:type="spellEnd"/>
            <w:r w:rsidRPr="00C46346">
              <w:rPr>
                <w:rFonts w:ascii="Times New Roman" w:hAnsi="Times New Roman"/>
                <w:sz w:val="28"/>
              </w:rPr>
              <w:t xml:space="preserve"> тавра, заглушок тощо, що впливає на безпеку постачання природного газу або результати вимірювання;</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9) відмова у доступі уповноважених працівників оператора газотранспортної системи, оператора газорозподільної системи, постачальника до приміщень, житлових та підсобних приміщень, де розташовані газові прилади (пристрої), лічильники газу, якщо обов'язок надання такого доступу встановлюється законодавством;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10) невиконання законних постанов, розпоряджень, наказів, рішень та приписів суб'єктів владних повноважень на ринку природного газу, а також створення перешкод для виконання службових обов'язків посадовими особами таких суб'єктів;</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11) неподання або несвоєчасне подання оператору газотранспортної системи, оператору газорозподільної системи, оператору газосховища, оператору установки LNG та суб'єктам владних повноважень на ринку природного газу інформації, передбаченої законодавством, або надання з</w:t>
            </w:r>
            <w:r w:rsidR="00A837E2">
              <w:rPr>
                <w:rFonts w:ascii="Times New Roman" w:hAnsi="Times New Roman"/>
                <w:sz w:val="28"/>
              </w:rPr>
              <w:t>авідомо неправдивої інформації;</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12) створення перешкод у виконанні робіт, пов'язаних з обслуговуванням об'єктів постачання природного газу та вжиття заходів до повного або часткового припинення постачання природного газу споживачам;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13) порушення технічних регламентів, норм, правил;</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14) необґрунтована відмова у складенні та підписанні актів приймання-передачі природного газу;</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lastRenderedPageBreak/>
              <w:t>15) невиконання вимог Закону України "Про забезпечення комерційного обліку природного газу" щодо встановлення вузлів обліку природного газу та/або припинення розподілу природного газу споживачам, які використовують природний газ без його комерційного обліку;</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3. У разі скоєння правопорушення на ринку природного газу до відповідних суб'єктів ринку природного газу можуть застосовуватися санкції у виді:</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 попередження про необхідність усунення порушень;</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2) штрафу;</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3) зупинення дії ліцензії;</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4) анулювання ліцензії.</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(крім споживачів) у таких розмірах:</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1) до 10 відсотків річного доходу (виручки) вертикально інтегрованої організації, який визначається як сумарна вартість доходу (виручки) від реалізації продукції (товарів, робіт, послуг) усіх юридичних та фізичних осіб, що входять до складу такої організації, - на вертикально інтегровану організацію за порушення вимог про відокремлення і незалежність оператора газотранспортної системи, передбачених цим Законом;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2) до 10 відсотків від річного доходу (виручки) оператора газотранспортної системи - на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 xml:space="preserve">3) до 10 відсотків від річного доходу (виручки) власника газотранспортної системи - на власника газотранспортної системи за порушення вимог про відокремлення і незалежність </w:t>
            </w:r>
            <w:r w:rsidRPr="00C46346">
              <w:rPr>
                <w:rFonts w:ascii="Times New Roman" w:hAnsi="Times New Roman"/>
                <w:sz w:val="28"/>
              </w:rPr>
              <w:lastRenderedPageBreak/>
              <w:t>оператора газотранспортної системи, передбачених цим Законом;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4) від 900 до 3000 неоподатковуваних мінімумів доходів громадян - на посадових осіб вертикально інтегрованої організації або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 xml:space="preserve">5) від 3000 </w:t>
            </w:r>
            <w:r w:rsidRPr="00C46346">
              <w:rPr>
                <w:rFonts w:ascii="Times New Roman" w:hAnsi="Times New Roman"/>
                <w:b/>
                <w:bCs/>
                <w:sz w:val="28"/>
              </w:rPr>
              <w:t>до 100000</w:t>
            </w:r>
            <w:r w:rsidRPr="00C46346">
              <w:rPr>
                <w:rFonts w:ascii="Times New Roman" w:hAnsi="Times New Roman"/>
                <w:sz w:val="28"/>
              </w:rPr>
              <w:t xml:space="preserve"> неоподатковуваних мінімумів доходів громадян - на суб'єктів господарювання, що провадять господарську діяльність на ринку природного газу, що підлягає ліцензуванню:</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б) за порушення ліцензійних умов провадження відповідного виду господарської діяльності на ринку природного газу, що підлягає ліцензуванню;</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б</w:t>
            </w:r>
            <w:r w:rsidRPr="00C46346">
              <w:rPr>
                <w:rFonts w:ascii="Times New Roman" w:hAnsi="Times New Roman"/>
                <w:sz w:val="28"/>
                <w:vertAlign w:val="superscript"/>
              </w:rPr>
              <w:t>1</w:t>
            </w:r>
            <w:r w:rsidRPr="00C46346">
              <w:rPr>
                <w:rFonts w:ascii="Times New Roman" w:hAnsi="Times New Roman"/>
                <w:sz w:val="28"/>
              </w:rPr>
              <w:t>) за невиконання або несвоєчасне виконання рішень Регулятора, прийнятих у межах його повноважень;</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б</w:t>
            </w:r>
            <w:r w:rsidRPr="00C46346">
              <w:rPr>
                <w:rFonts w:ascii="Times New Roman" w:hAnsi="Times New Roman"/>
                <w:sz w:val="28"/>
                <w:vertAlign w:val="superscript"/>
              </w:rPr>
              <w:t>2</w:t>
            </w:r>
            <w:r w:rsidRPr="00C46346">
              <w:rPr>
                <w:rFonts w:ascii="Times New Roman" w:hAnsi="Times New Roman"/>
                <w:sz w:val="28"/>
              </w:rPr>
              <w:t>) за недотримання вимог нормативно-правових актів, що регулюють функціонування ринку природного газу;</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в) за порушення правил обліку та звітності суб'єктів ринку природного газу, передбачених цим Законом;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b/>
                <w:bCs/>
                <w:sz w:val="28"/>
              </w:rPr>
              <w:t>в</w:t>
            </w:r>
            <w:r w:rsidRPr="00C46346">
              <w:rPr>
                <w:rFonts w:ascii="Times New Roman" w:hAnsi="Times New Roman"/>
                <w:b/>
                <w:bCs/>
                <w:sz w:val="28"/>
                <w:vertAlign w:val="superscript"/>
              </w:rPr>
              <w:t>1</w:t>
            </w:r>
            <w:r w:rsidRPr="00C46346">
              <w:rPr>
                <w:rFonts w:ascii="Times New Roman" w:hAnsi="Times New Roman"/>
                <w:b/>
                <w:bCs/>
                <w:sz w:val="28"/>
              </w:rPr>
              <w:t>) порушення обов’язку із відкриття поточних рахунків зі спеціальним режимом використання для зарахування коштів, що надходять як плата за послуги розподілу природного газу відповідно до частини третьої статті 40 цього Закону та зарахування коштів за послуги розподілу природного газу на інші рахунки;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lastRenderedPageBreak/>
              <w:t>г) за неподання інформації Регулятору, оператору газотранспортної системи або іншому суб'єкту ринку природного газу, якщо обов'язковість подання такої інформації встановлена законодавством;</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ґ) за відмову у доступі до газотранспортної або газорозподільної системи, газосховища або установки LNG у непередбачених законом випадках;</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д) за недодержання встановлених технічних норм та норм безпеки;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6) від 20 до 900 неоподатковуваних мінімумів доходів громадян - на посадових осіб суб'єктів господарювання, що провадять господарську діяльність на ринку природного газу, що підлягає ліцензуванню, за порушення, передбачені пунктом 5 цієї частини.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5. Під час визначення санкцій за порушення, передбачені цією статтею, Регулятор враховує серйозність і тривалість правопорушення, наслідки правопорушення для інтересів ринку природного газу та його суб'єктів, пом'якшуючі та обтяжуючі обставини.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під час перевірки вважаються пом'якшуючими обставинами.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природного газу вважаються обтяжуючими обставинами.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lastRenderedPageBreak/>
              <w:t xml:space="preserve">6. Рішення Регулятора про накладення санкцій за порушення, передбачені цією статтею, може бути прийняте протягом 30-денного строку з дня складення </w:t>
            </w:r>
            <w:proofErr w:type="spellStart"/>
            <w:r w:rsidRPr="00C46346">
              <w:rPr>
                <w:rFonts w:ascii="Times New Roman" w:hAnsi="Times New Roman"/>
                <w:sz w:val="28"/>
              </w:rPr>
              <w:t>акта</w:t>
            </w:r>
            <w:proofErr w:type="spellEnd"/>
            <w:r w:rsidRPr="00C46346">
              <w:rPr>
                <w:rFonts w:ascii="Times New Roman" w:hAnsi="Times New Roman"/>
                <w:sz w:val="28"/>
              </w:rPr>
              <w:t xml:space="preserve"> перевірки.</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Накладення санкцій, передбачених цією статтею, не допускається, якщо порушення було виявлено через п'ять або більше років після його скоєння (у разі триваючого порушення - його припинення) або виявлення його наслідків.</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7. За одне правопорушення на ринку природного газу може застосуватися лише один вид штрафної санкції (штраф) або штраф разом із зупиненням дії ліцензії.</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8. Рішення про накладення санкцій Регулятором оскаржуються в судовому порядку.</w:t>
            </w:r>
          </w:p>
          <w:p w:rsidR="00735540" w:rsidRPr="00C46346" w:rsidRDefault="00735540" w:rsidP="00C46346">
            <w:pPr>
              <w:spacing w:after="0" w:line="240" w:lineRule="auto"/>
              <w:jc w:val="both"/>
              <w:rPr>
                <w:rFonts w:ascii="Times New Roman" w:hAnsi="Times New Roman"/>
                <w:sz w:val="28"/>
              </w:rPr>
            </w:pPr>
            <w:r w:rsidRPr="00C46346">
              <w:rPr>
                <w:rFonts w:ascii="Times New Roman" w:hAnsi="Times New Roman"/>
                <w:sz w:val="28"/>
              </w:rPr>
              <w:t>9. Суми стягнених штрафів зараховуються до Державного бюджету України.</w:t>
            </w:r>
          </w:p>
          <w:p w:rsidR="00F9561B" w:rsidRDefault="00735540" w:rsidP="00C46346">
            <w:pPr>
              <w:spacing w:after="0" w:line="240" w:lineRule="auto"/>
              <w:jc w:val="both"/>
              <w:rPr>
                <w:rFonts w:ascii="Times New Roman" w:hAnsi="Times New Roman"/>
                <w:sz w:val="28"/>
              </w:rPr>
            </w:pPr>
            <w:r w:rsidRPr="00C46346">
              <w:rPr>
                <w:rFonts w:ascii="Times New Roman" w:hAnsi="Times New Roman"/>
                <w:sz w:val="28"/>
              </w:rPr>
              <w:t>Суми штрафів у разі їх несплати стягуються в судовому порядку.</w:t>
            </w:r>
          </w:p>
          <w:p w:rsidR="006E3919" w:rsidRPr="00C46346" w:rsidRDefault="006E3919" w:rsidP="00C46346">
            <w:pPr>
              <w:spacing w:after="0" w:line="240" w:lineRule="auto"/>
              <w:jc w:val="both"/>
              <w:rPr>
                <w:rFonts w:ascii="Times New Roman" w:hAnsi="Times New Roman"/>
                <w:sz w:val="28"/>
              </w:rPr>
            </w:pPr>
          </w:p>
        </w:tc>
      </w:tr>
      <w:tr w:rsidR="00D74906" w:rsidRPr="00C46346" w:rsidTr="00825F96">
        <w:tc>
          <w:tcPr>
            <w:tcW w:w="7196" w:type="dxa"/>
            <w:shd w:val="clear" w:color="auto" w:fill="auto"/>
          </w:tcPr>
          <w:p w:rsidR="00C913BC" w:rsidRPr="00C46346" w:rsidRDefault="00C913BC" w:rsidP="00C46346">
            <w:pPr>
              <w:spacing w:after="0" w:line="240" w:lineRule="auto"/>
              <w:jc w:val="both"/>
              <w:rPr>
                <w:rFonts w:ascii="Times New Roman" w:hAnsi="Times New Roman"/>
                <w:sz w:val="28"/>
              </w:rPr>
            </w:pPr>
            <w:r w:rsidRPr="00C46346">
              <w:rPr>
                <w:rFonts w:ascii="Times New Roman" w:hAnsi="Times New Roman"/>
                <w:sz w:val="28"/>
              </w:rPr>
              <w:lastRenderedPageBreak/>
              <w:t>ПРИКІНЦЕВІ ТА ПЕРЕХІДНІ ПОЛОЖЕННЯ</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1. Цей Закон набирає чинності з дня, наступного за днем його опублікування, та вводиться в дію з 1 жовтня 2015 року, крім:</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пункту 1 частини другої статті 22, статті 33, які застосовуються з дня набрання чинності цим Законом з урахуванням пункту 10 цього розділу;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пункту 5 частини другої статті 22, статей 23 - 31, які вводяться в дію з 1 квітня 2016 року;</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пункту 3 частини другої статті 38, статті 39, які вводяться в дію з 1 січня 2016 року.</w:t>
            </w:r>
          </w:p>
          <w:p w:rsidR="00F9561B" w:rsidRPr="00C46346" w:rsidRDefault="00F9561B" w:rsidP="00C46346">
            <w:pPr>
              <w:spacing w:after="0" w:line="240" w:lineRule="auto"/>
              <w:jc w:val="both"/>
              <w:rPr>
                <w:rFonts w:ascii="Times New Roman" w:hAnsi="Times New Roman"/>
                <w:sz w:val="28"/>
              </w:rPr>
            </w:pPr>
          </w:p>
          <w:p w:rsidR="00F9561B" w:rsidRPr="00C46346" w:rsidRDefault="00F9561B" w:rsidP="00C46346">
            <w:pPr>
              <w:spacing w:after="0" w:line="240" w:lineRule="auto"/>
              <w:jc w:val="both"/>
              <w:rPr>
                <w:rFonts w:ascii="Times New Roman" w:hAnsi="Times New Roman"/>
                <w:sz w:val="28"/>
              </w:rPr>
            </w:pPr>
          </w:p>
          <w:p w:rsidR="00F9561B" w:rsidRPr="00C46346" w:rsidRDefault="00F9561B" w:rsidP="00C46346">
            <w:pPr>
              <w:spacing w:after="0" w:line="240" w:lineRule="auto"/>
              <w:jc w:val="both"/>
              <w:rPr>
                <w:rFonts w:ascii="Times New Roman" w:hAnsi="Times New Roman"/>
                <w:sz w:val="28"/>
              </w:rPr>
            </w:pPr>
          </w:p>
          <w:p w:rsidR="00F9561B" w:rsidRPr="00C46346" w:rsidRDefault="00F9561B" w:rsidP="00C46346">
            <w:pPr>
              <w:spacing w:after="0" w:line="240" w:lineRule="auto"/>
              <w:jc w:val="both"/>
              <w:rPr>
                <w:rFonts w:ascii="Times New Roman" w:hAnsi="Times New Roman"/>
                <w:sz w:val="28"/>
              </w:rPr>
            </w:pPr>
          </w:p>
          <w:p w:rsidR="00C913BC"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rPr>
              <w:t>Частина шоста статті 11 цього Закону втрачає чинність з 1 квітня 2017 року.</w:t>
            </w:r>
          </w:p>
        </w:tc>
        <w:tc>
          <w:tcPr>
            <w:tcW w:w="8080" w:type="dxa"/>
            <w:shd w:val="clear" w:color="auto" w:fill="auto"/>
          </w:tcPr>
          <w:p w:rsidR="00C913BC" w:rsidRPr="00C46346" w:rsidRDefault="00C913BC" w:rsidP="00C46346">
            <w:pPr>
              <w:spacing w:after="0" w:line="240" w:lineRule="auto"/>
              <w:jc w:val="both"/>
              <w:rPr>
                <w:rFonts w:ascii="Times New Roman" w:hAnsi="Times New Roman"/>
                <w:sz w:val="28"/>
              </w:rPr>
            </w:pPr>
            <w:r w:rsidRPr="00C46346">
              <w:rPr>
                <w:rFonts w:ascii="Times New Roman" w:hAnsi="Times New Roman"/>
                <w:sz w:val="28"/>
              </w:rPr>
              <w:lastRenderedPageBreak/>
              <w:t>ПРИКІНЦЕВІ ТА ПЕРЕХІДНІ ПОЛОЖЕННЯ</w:t>
            </w:r>
          </w:p>
          <w:p w:rsidR="00F9561B" w:rsidRPr="00C46346" w:rsidRDefault="00F9561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1. Цей Закон набирає чинності з дня, наступного за днем його опублікування, та вводиться в дію з 1 жовтня 2015 року, крім:</w:t>
            </w:r>
          </w:p>
          <w:p w:rsidR="00F9561B" w:rsidRPr="00C46346" w:rsidRDefault="00F9561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пункту 1 частини другої статті 22, статті 33, які застосовуються з дня набрання чинності цим Законом з урахуванням пункту 10 цього розділу;</w:t>
            </w:r>
          </w:p>
          <w:p w:rsidR="00F9561B" w:rsidRPr="00C46346" w:rsidRDefault="00F9561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пункту 5 частини другої статті 22, статей 23 - 31, які вводяться в дію з 1 квітня 2016 року;</w:t>
            </w:r>
          </w:p>
          <w:p w:rsidR="00F9561B" w:rsidRPr="00C46346" w:rsidRDefault="00F9561B"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пункту 3 частини другої статті 38, статті 39, які вводяться в дію з 1 січня 2016 року;</w:t>
            </w:r>
          </w:p>
          <w:p w:rsidR="00F9561B" w:rsidRPr="00C46346" w:rsidRDefault="00F9561B" w:rsidP="00C46346">
            <w:pPr>
              <w:spacing w:after="0" w:line="240" w:lineRule="auto"/>
              <w:jc w:val="both"/>
              <w:rPr>
                <w:rFonts w:ascii="Times New Roman" w:hAnsi="Times New Roman"/>
                <w:sz w:val="28"/>
                <w:szCs w:val="28"/>
                <w:lang w:eastAsia="uk-UA"/>
              </w:rPr>
            </w:pPr>
            <w:r w:rsidRPr="00C46346">
              <w:rPr>
                <w:rFonts w:ascii="Times New Roman" w:hAnsi="Times New Roman"/>
                <w:b/>
                <w:bCs/>
                <w:sz w:val="28"/>
                <w:szCs w:val="28"/>
                <w:lang w:eastAsia="uk-UA"/>
              </w:rPr>
              <w:t xml:space="preserve">вимог абзацу четвертого частини третьої статті 40 цього Закону, які застосовуються з першого числа третього місяця з дати набрання чинності Законом України "Про заходи, </w:t>
            </w:r>
            <w:r w:rsidRPr="00C46346">
              <w:rPr>
                <w:rFonts w:ascii="Times New Roman" w:hAnsi="Times New Roman"/>
                <w:b/>
                <w:bCs/>
                <w:sz w:val="28"/>
                <w:szCs w:val="28"/>
                <w:lang w:eastAsia="uk-UA"/>
              </w:rPr>
              <w:lastRenderedPageBreak/>
              <w:t>спрямовані на подолання кризових явищ та забезпечення фінансової стабільності на ринку природного газу. </w:t>
            </w:r>
          </w:p>
          <w:p w:rsidR="00F9561B" w:rsidRPr="00C46346" w:rsidRDefault="00F9561B" w:rsidP="00C46346">
            <w:pPr>
              <w:spacing w:after="0" w:line="240" w:lineRule="auto"/>
              <w:jc w:val="both"/>
              <w:rPr>
                <w:rFonts w:ascii="Times New Roman" w:hAnsi="Times New Roman"/>
                <w:sz w:val="28"/>
              </w:rPr>
            </w:pPr>
            <w:r w:rsidRPr="00C46346">
              <w:rPr>
                <w:rFonts w:ascii="Times New Roman" w:hAnsi="Times New Roman"/>
                <w:sz w:val="28"/>
                <w:szCs w:val="28"/>
                <w:lang w:eastAsia="uk-UA"/>
              </w:rPr>
              <w:t>Частина шоста статті 11 цього Закону втрачає чинність з 1 квітня 2017 року.</w:t>
            </w:r>
          </w:p>
        </w:tc>
      </w:tr>
      <w:tr w:rsidR="00EF4EDC" w:rsidRPr="00C46346" w:rsidTr="00825F96">
        <w:tc>
          <w:tcPr>
            <w:tcW w:w="15276" w:type="dxa"/>
            <w:gridSpan w:val="2"/>
            <w:shd w:val="clear" w:color="auto" w:fill="auto"/>
          </w:tcPr>
          <w:p w:rsidR="00EF4EDC" w:rsidRPr="00F339FB" w:rsidRDefault="00EF4EDC" w:rsidP="00EF4EDC">
            <w:pPr>
              <w:spacing w:after="0" w:line="240" w:lineRule="auto"/>
              <w:jc w:val="center"/>
              <w:rPr>
                <w:rFonts w:ascii="Times New Roman" w:hAnsi="Times New Roman"/>
                <w:sz w:val="28"/>
              </w:rPr>
            </w:pPr>
            <w:r w:rsidRPr="006E3919">
              <w:rPr>
                <w:rFonts w:ascii="Times New Roman" w:hAnsi="Times New Roman"/>
                <w:b/>
                <w:sz w:val="28"/>
                <w:szCs w:val="28"/>
                <w:lang w:eastAsia="uk-UA"/>
              </w:rPr>
              <w:lastRenderedPageBreak/>
              <w:t>Закон України "Про ринок електричної енергії"</w:t>
            </w:r>
          </w:p>
        </w:tc>
      </w:tr>
      <w:tr w:rsidR="00BD3D8C" w:rsidRPr="00C46346" w:rsidTr="00825F96">
        <w:tc>
          <w:tcPr>
            <w:tcW w:w="7196" w:type="dxa"/>
            <w:shd w:val="clear" w:color="auto" w:fill="auto"/>
          </w:tcPr>
          <w:p w:rsidR="00F339FB" w:rsidRPr="00B87DF9" w:rsidRDefault="00F339FB" w:rsidP="00F339FB">
            <w:pPr>
              <w:spacing w:after="0" w:line="240" w:lineRule="auto"/>
              <w:jc w:val="both"/>
              <w:rPr>
                <w:rFonts w:ascii="Times New Roman" w:hAnsi="Times New Roman"/>
                <w:b/>
                <w:sz w:val="28"/>
              </w:rPr>
            </w:pPr>
            <w:r w:rsidRPr="00B87DF9">
              <w:rPr>
                <w:rFonts w:ascii="Times New Roman" w:hAnsi="Times New Roman"/>
                <w:b/>
                <w:sz w:val="28"/>
              </w:rPr>
              <w:t>Стаття 33. Функції, права та обов'язки оператора системи передачі</w:t>
            </w:r>
          </w:p>
          <w:p w:rsidR="005E1FF8" w:rsidRDefault="005E1FF8" w:rsidP="00F339FB">
            <w:pPr>
              <w:spacing w:after="0" w:line="240" w:lineRule="auto"/>
              <w:jc w:val="both"/>
              <w:rPr>
                <w:rFonts w:ascii="Times New Roman" w:hAnsi="Times New Roman"/>
                <w:sz w:val="28"/>
              </w:rPr>
            </w:pPr>
          </w:p>
          <w:p w:rsidR="005E1FF8" w:rsidRDefault="005E1FF8" w:rsidP="00F339FB">
            <w:pPr>
              <w:spacing w:after="0" w:line="240" w:lineRule="auto"/>
              <w:jc w:val="both"/>
              <w:rPr>
                <w:rFonts w:ascii="Times New Roman" w:hAnsi="Times New Roman"/>
                <w:sz w:val="28"/>
              </w:rPr>
            </w:pPr>
            <w:r>
              <w:rPr>
                <w:rFonts w:ascii="Times New Roman" w:hAnsi="Times New Roman"/>
                <w:sz w:val="28"/>
              </w:rPr>
              <w:t>…</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5. Оплата послуг з передачі електричної енергії та послуг з диспетчерського (</w:t>
            </w:r>
            <w:proofErr w:type="spellStart"/>
            <w:r w:rsidRPr="00F339FB">
              <w:rPr>
                <w:rFonts w:ascii="Times New Roman" w:hAnsi="Times New Roman"/>
                <w:sz w:val="28"/>
              </w:rPr>
              <w:t>оперативно</w:t>
            </w:r>
            <w:proofErr w:type="spellEnd"/>
            <w:r w:rsidRPr="00F339FB">
              <w:rPr>
                <w:rFonts w:ascii="Times New Roman" w:hAnsi="Times New Roman"/>
                <w:sz w:val="28"/>
              </w:rPr>
              <w:t>-технологічного) управління здійснюється за тарифами, які визначаються Регулятором відповідно до затвердженої ним методики.</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Тариф на послуги з диспетчерського (</w:t>
            </w:r>
            <w:proofErr w:type="spellStart"/>
            <w:r w:rsidRPr="00F339FB">
              <w:rPr>
                <w:rFonts w:ascii="Times New Roman" w:hAnsi="Times New Roman"/>
                <w:sz w:val="28"/>
              </w:rPr>
              <w:t>оперативно</w:t>
            </w:r>
            <w:proofErr w:type="spellEnd"/>
            <w:r w:rsidRPr="00F339FB">
              <w:rPr>
                <w:rFonts w:ascii="Times New Roman" w:hAnsi="Times New Roman"/>
                <w:sz w:val="28"/>
              </w:rPr>
              <w:t>-технологічного) управління, зокрема, включає витрати оператора системи передачі на закупівлю допоміжних послуг та врегулювання системних обмежень в ОЕС України.</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Тариф на послуги з передачі електричної енергії, зокрема, включає як окремі складові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 витрати на послугу із зменшення навантаження виробником, який здійснює продаж електричної енергії за "зеленим" тарифом або за аукціонною ціною.</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Тарифи на послуги з передачі електричної енергії та на послуги з диспетчерського (</w:t>
            </w:r>
            <w:proofErr w:type="spellStart"/>
            <w:r w:rsidRPr="00F339FB">
              <w:rPr>
                <w:rFonts w:ascii="Times New Roman" w:hAnsi="Times New Roman"/>
                <w:sz w:val="28"/>
              </w:rPr>
              <w:t>оперативно</w:t>
            </w:r>
            <w:proofErr w:type="spellEnd"/>
            <w:r w:rsidRPr="00F339FB">
              <w:rPr>
                <w:rFonts w:ascii="Times New Roman" w:hAnsi="Times New Roman"/>
                <w:sz w:val="28"/>
              </w:rPr>
              <w:t>-технологічного) управління оприлюднюються оператором системи передачі у порядку та строки, визначені нормативно-</w:t>
            </w:r>
            <w:r w:rsidRPr="00F339FB">
              <w:rPr>
                <w:rFonts w:ascii="Times New Roman" w:hAnsi="Times New Roman"/>
                <w:sz w:val="28"/>
              </w:rPr>
              <w:lastRenderedPageBreak/>
              <w:t>правовими актами, що регулюють функціонування ринку електричної енергії.</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Підставами встановлення Регулятором тарифу на передачу підприємству "зеленої" електрометалургії в порядку, передбаченому абзацами п'ятим - восьмим цієї частини, є (сукупно):</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довідка центрального органу виконавчої влади, що забезпечує формування державної промислової політики, щодо підтвердження юридичною особою статусу підприємства "зеленої" електрометалургії;</w:t>
            </w:r>
          </w:p>
          <w:p w:rsidR="00F339FB" w:rsidRPr="006A0347" w:rsidRDefault="00F339FB" w:rsidP="00F339FB">
            <w:pPr>
              <w:spacing w:after="0" w:line="240" w:lineRule="auto"/>
              <w:jc w:val="both"/>
              <w:rPr>
                <w:rFonts w:ascii="Times New Roman" w:hAnsi="Times New Roman"/>
                <w:sz w:val="28"/>
                <w:u w:val="single"/>
              </w:rPr>
            </w:pPr>
            <w:r w:rsidRPr="006A0347">
              <w:rPr>
                <w:rFonts w:ascii="Times New Roman" w:hAnsi="Times New Roman"/>
                <w:sz w:val="28"/>
                <w:u w:val="single"/>
              </w:rPr>
              <w:t>довідка центрального органу виконавчої влади, що реалізує державну політику у сфері охорони навколишнього природного середовища, про виробництво підприємством "зеленої" електрометалургії сталі виключно електродуговим методом та дотримання норм щодо прямих викидів діоксиду вуглецю в результаті виробництва сталі на рівні не більше 250 кілограмів на тону сталевої продукції.</w:t>
            </w:r>
          </w:p>
          <w:p w:rsidR="00F339FB" w:rsidRPr="006A0347" w:rsidRDefault="00F339FB" w:rsidP="00F339FB">
            <w:pPr>
              <w:spacing w:after="0" w:line="240" w:lineRule="auto"/>
              <w:jc w:val="both"/>
              <w:rPr>
                <w:rFonts w:ascii="Times New Roman" w:hAnsi="Times New Roman"/>
                <w:sz w:val="28"/>
                <w:u w:val="single"/>
              </w:rPr>
            </w:pPr>
            <w:r w:rsidRPr="006A0347">
              <w:rPr>
                <w:rFonts w:ascii="Times New Roman" w:hAnsi="Times New Roman"/>
                <w:sz w:val="28"/>
                <w:u w:val="single"/>
              </w:rPr>
              <w:t xml:space="preserve">Центральний орган виконавчої влади, що забезпечує формування державної промислової політики, зобов'язаний надати юридичній особі довідку про підтвердження статусу підприємства "зеленої" електрометалургії протягом 10 днів з дня отримання звернення. Для підтвердження статусу підприємства "зеленої" електрометалургії юридична особа повинна додати до свого звернення технічну документацію, що підтверджує використання у господарській діяльності обладнання для виробництва сталі електродуговим методом, та довідку незалежного аудитора, що підтверджує виробництво підприємством "зеленої" електрометалургії сталевої продукції електродуговим </w:t>
            </w:r>
            <w:r w:rsidRPr="006A0347">
              <w:rPr>
                <w:rFonts w:ascii="Times New Roman" w:hAnsi="Times New Roman"/>
                <w:sz w:val="28"/>
                <w:u w:val="single"/>
              </w:rPr>
              <w:lastRenderedPageBreak/>
              <w:t>методом в обсязі не менш як 50 тисяч тон за минулий календарний рік.</w:t>
            </w: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C6361D" w:rsidRDefault="00C6361D"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6A0347" w:rsidRDefault="006A0347" w:rsidP="00F339FB">
            <w:pPr>
              <w:spacing w:after="0" w:line="240" w:lineRule="auto"/>
              <w:jc w:val="both"/>
              <w:rPr>
                <w:rFonts w:ascii="Times New Roman" w:hAnsi="Times New Roman"/>
                <w:sz w:val="28"/>
              </w:rPr>
            </w:pPr>
          </w:p>
          <w:p w:rsidR="00BD3D8C" w:rsidRPr="00EF4EDC" w:rsidRDefault="00BD3D8C" w:rsidP="00F339FB">
            <w:pPr>
              <w:spacing w:after="0" w:line="240" w:lineRule="auto"/>
              <w:jc w:val="both"/>
              <w:rPr>
                <w:rFonts w:ascii="Times New Roman" w:hAnsi="Times New Roman"/>
                <w:sz w:val="28"/>
              </w:rPr>
            </w:pPr>
          </w:p>
        </w:tc>
        <w:tc>
          <w:tcPr>
            <w:tcW w:w="8080" w:type="dxa"/>
            <w:shd w:val="clear" w:color="auto" w:fill="auto"/>
          </w:tcPr>
          <w:p w:rsidR="00F339FB" w:rsidRPr="00B87DF9" w:rsidRDefault="00F339FB" w:rsidP="00F339FB">
            <w:pPr>
              <w:spacing w:after="0" w:line="240" w:lineRule="auto"/>
              <w:jc w:val="both"/>
              <w:rPr>
                <w:rFonts w:ascii="Times New Roman" w:hAnsi="Times New Roman"/>
                <w:b/>
                <w:sz w:val="28"/>
              </w:rPr>
            </w:pPr>
            <w:r w:rsidRPr="00B87DF9">
              <w:rPr>
                <w:rFonts w:ascii="Times New Roman" w:hAnsi="Times New Roman"/>
                <w:b/>
                <w:sz w:val="28"/>
              </w:rPr>
              <w:lastRenderedPageBreak/>
              <w:t>Стаття 33. Функції, права та обов'язки оператора системи передачі</w:t>
            </w:r>
          </w:p>
          <w:p w:rsidR="005E1FF8" w:rsidRDefault="005E1FF8" w:rsidP="00F339FB">
            <w:pPr>
              <w:spacing w:after="0" w:line="240" w:lineRule="auto"/>
              <w:jc w:val="both"/>
              <w:rPr>
                <w:rFonts w:ascii="Times New Roman" w:hAnsi="Times New Roman"/>
                <w:sz w:val="28"/>
              </w:rPr>
            </w:pPr>
            <w:r>
              <w:rPr>
                <w:rFonts w:ascii="Times New Roman" w:hAnsi="Times New Roman"/>
                <w:sz w:val="28"/>
              </w:rPr>
              <w:t>…</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5. Оплата послуг з передачі електричної енергії та послуг з диспетчерського (</w:t>
            </w:r>
            <w:proofErr w:type="spellStart"/>
            <w:r w:rsidRPr="00F339FB">
              <w:rPr>
                <w:rFonts w:ascii="Times New Roman" w:hAnsi="Times New Roman"/>
                <w:sz w:val="28"/>
              </w:rPr>
              <w:t>оперативно</w:t>
            </w:r>
            <w:proofErr w:type="spellEnd"/>
            <w:r w:rsidRPr="00F339FB">
              <w:rPr>
                <w:rFonts w:ascii="Times New Roman" w:hAnsi="Times New Roman"/>
                <w:sz w:val="28"/>
              </w:rPr>
              <w:t>-технологічного) управління здійснюється за тарифами, які визначаються Регулятором відповідно до затвердженої ним методики.</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Тариф на послуги з диспетчерського (</w:t>
            </w:r>
            <w:proofErr w:type="spellStart"/>
            <w:r w:rsidRPr="00F339FB">
              <w:rPr>
                <w:rFonts w:ascii="Times New Roman" w:hAnsi="Times New Roman"/>
                <w:sz w:val="28"/>
              </w:rPr>
              <w:t>оперативно</w:t>
            </w:r>
            <w:proofErr w:type="spellEnd"/>
            <w:r w:rsidRPr="00F339FB">
              <w:rPr>
                <w:rFonts w:ascii="Times New Roman" w:hAnsi="Times New Roman"/>
                <w:sz w:val="28"/>
              </w:rPr>
              <w:t>-технологічного) управління, зокрема, включає витрати оператора системи передачі на закупівлю допоміжних послуг та врегулювання системних обмежень в ОЕС України.</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Тариф на послуги з передачі електричної енергії, зокрема, включає як окремі складові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 витрати на послугу із зменшення навантаження виробником, який здійснює продаж електричної енергії за "зеленим" тарифом або за аукціонною ціною.</w:t>
            </w:r>
          </w:p>
          <w:p w:rsidR="00F339FB" w:rsidRPr="00F339FB" w:rsidRDefault="00F339FB" w:rsidP="00F339FB">
            <w:pPr>
              <w:spacing w:after="0" w:line="240" w:lineRule="auto"/>
              <w:jc w:val="both"/>
              <w:rPr>
                <w:rFonts w:ascii="Times New Roman" w:hAnsi="Times New Roman"/>
                <w:sz w:val="28"/>
              </w:rPr>
            </w:pPr>
            <w:r w:rsidRPr="00F339FB">
              <w:rPr>
                <w:rFonts w:ascii="Times New Roman" w:hAnsi="Times New Roman"/>
                <w:sz w:val="28"/>
              </w:rPr>
              <w:t>Тарифи на послуги з передачі електричної енергії та на послуги з диспетчерського (</w:t>
            </w:r>
            <w:proofErr w:type="spellStart"/>
            <w:r w:rsidRPr="00F339FB">
              <w:rPr>
                <w:rFonts w:ascii="Times New Roman" w:hAnsi="Times New Roman"/>
                <w:sz w:val="28"/>
              </w:rPr>
              <w:t>оперативно</w:t>
            </w:r>
            <w:proofErr w:type="spellEnd"/>
            <w:r w:rsidR="00420499">
              <w:rPr>
                <w:rFonts w:ascii="Times New Roman" w:hAnsi="Times New Roman"/>
                <w:sz w:val="28"/>
              </w:rPr>
              <w:t xml:space="preserve"> </w:t>
            </w:r>
            <w:r w:rsidRPr="00F339FB">
              <w:rPr>
                <w:rFonts w:ascii="Times New Roman" w:hAnsi="Times New Roman"/>
                <w:sz w:val="28"/>
              </w:rPr>
              <w:t>-</w:t>
            </w:r>
            <w:r w:rsidR="00420499">
              <w:rPr>
                <w:rFonts w:ascii="Times New Roman" w:hAnsi="Times New Roman"/>
                <w:sz w:val="28"/>
              </w:rPr>
              <w:t xml:space="preserve"> </w:t>
            </w:r>
            <w:r w:rsidRPr="00F339FB">
              <w:rPr>
                <w:rFonts w:ascii="Times New Roman" w:hAnsi="Times New Roman"/>
                <w:sz w:val="28"/>
              </w:rPr>
              <w:t>технологічного) управління оприлюднюються оператором системи передачі у порядку та строки, визначені нормативно-правовими актами, що регулюють функціонування ринку електричної енергії.</w:t>
            </w:r>
          </w:p>
          <w:p w:rsidR="006E3919" w:rsidRDefault="006E3919" w:rsidP="00F339FB">
            <w:pPr>
              <w:spacing w:after="0" w:line="240" w:lineRule="auto"/>
              <w:jc w:val="both"/>
              <w:rPr>
                <w:rFonts w:ascii="Times New Roman" w:hAnsi="Times New Roman"/>
                <w:b/>
                <w:sz w:val="28"/>
              </w:rPr>
            </w:pPr>
            <w:r w:rsidRPr="006E3919">
              <w:rPr>
                <w:rFonts w:ascii="Times New Roman" w:hAnsi="Times New Roman"/>
                <w:b/>
                <w:sz w:val="28"/>
              </w:rPr>
              <w:t xml:space="preserve">Підставою встановлення Регулятором тарифу на передачу підприємству “зеленої” електрометалургії в порядку, </w:t>
            </w:r>
            <w:r w:rsidRPr="006E3919">
              <w:rPr>
                <w:rFonts w:ascii="Times New Roman" w:hAnsi="Times New Roman"/>
                <w:b/>
                <w:sz w:val="28"/>
              </w:rPr>
              <w:lastRenderedPageBreak/>
              <w:t>передбаченому абзацами п’ятим – тридцять другим цієї частини, є:</w:t>
            </w:r>
          </w:p>
          <w:p w:rsidR="00F339FB" w:rsidRDefault="00F339FB" w:rsidP="00F339FB">
            <w:pPr>
              <w:spacing w:after="0" w:line="240" w:lineRule="auto"/>
              <w:jc w:val="both"/>
              <w:rPr>
                <w:rFonts w:ascii="Times New Roman" w:hAnsi="Times New Roman"/>
                <w:sz w:val="28"/>
              </w:rPr>
            </w:pPr>
            <w:r w:rsidRPr="00F339FB">
              <w:rPr>
                <w:rFonts w:ascii="Times New Roman" w:hAnsi="Times New Roman"/>
                <w:sz w:val="28"/>
              </w:rPr>
              <w:t>довідка центрального органу виконавчої влади, що забезпечує формування державної промислової політики, щодо підтвердження юридичною особою статусу підприємства "зеленої" електрометалургії;</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Центральний орган виконавчої влади, що забезпечує формування державної промислової політики, надає юридичній особі довідку про підтвердження статусу підприємства “зеленої” електрометалургії або лист – відмову у видачі довідки протягом 10 календарних днів з дня отримання звернення.</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Для одержання такої довідки юридична особа подає безпосередньо до центрального органу виконавчої влади, що забезпечує формування державної промислової політики, надсилає поштою у паперовій формі або через Єдиний державний портал адміністративних послуг “Портал Дія” в електронній формі такі документи:</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1) заяву у довільній формі;</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2) технічну документацію, що підтверджує використання у господарській діяльності обладнання для виробництва сталі електродуговим методом:</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 xml:space="preserve">виписку з переліку основних фондів підприємства, за підписом головного бухгалтера підприємства, підтверджену незалежним аудитором, що підтверджує наявність на балансі юридичної особи електродугової сталеплавильної печі і відсутність на балансі агрегатів, які здатні виробляти сталь альтернативними способами, а саме: мартенівських та/або конверторних печей та/або комплексів доменні печі – мартенівські/конверторні печі; </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та один з наступних документів:</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lastRenderedPageBreak/>
              <w:t>документ про готовність до експлуатації електросталеплавильного комплексу/цеху/заводу з проектним обсягом виплавки сталі не менше 50 000 тон сталі на рік;</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або затверджену в установленому порядку проектну документацію на будівництво сталеплавильного цеху (комплексу, заводу), який повинен включати в себе електродугову сталеплавильну піч;</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або затверджену на підприємстві технологічну інструкцію на виробництво сталі в електродуговій печі;</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3) довідку незалежного аудитора, що підтверджує виробництво за минулий календарний рік підприємством “зеленої” електрометалургії сталевої продукції електродуговим методом в обсязі не менш як 50 000 тон із зазначенням фактичного обсягу виробництва сталі електродуговим способом;</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 xml:space="preserve">4) розрахунок прямих викидів діоксиду вуглецю під час виробництва сталі електродуговим способом, за минулий календарний рік, здійснений відповідно до методики рівня 1 оцінки прямих викидів СО2 при електродуговому способі виплавки металу (том 3 «Промислові процеси і використання продуктів» Керівних принципів національних інвентаризацій парникових газів, Міжурядова група експертів із зміни клімату, 2006, (IPCC </w:t>
            </w:r>
            <w:proofErr w:type="spellStart"/>
            <w:r w:rsidRPr="006E3919">
              <w:rPr>
                <w:rFonts w:ascii="Times New Roman" w:hAnsi="Times New Roman"/>
                <w:b/>
                <w:sz w:val="28"/>
              </w:rPr>
              <w:t>Guidelines</w:t>
            </w:r>
            <w:proofErr w:type="spellEnd"/>
            <w:r w:rsidRPr="006E3919">
              <w:rPr>
                <w:rFonts w:ascii="Times New Roman" w:hAnsi="Times New Roman"/>
                <w:b/>
                <w:sz w:val="28"/>
              </w:rPr>
              <w:t xml:space="preserve"> </w:t>
            </w:r>
            <w:proofErr w:type="spellStart"/>
            <w:r w:rsidRPr="006E3919">
              <w:rPr>
                <w:rFonts w:ascii="Times New Roman" w:hAnsi="Times New Roman"/>
                <w:b/>
                <w:sz w:val="28"/>
              </w:rPr>
              <w:t>for</w:t>
            </w:r>
            <w:proofErr w:type="spellEnd"/>
            <w:r w:rsidRPr="006E3919">
              <w:rPr>
                <w:rFonts w:ascii="Times New Roman" w:hAnsi="Times New Roman"/>
                <w:b/>
                <w:sz w:val="28"/>
              </w:rPr>
              <w:t xml:space="preserve"> </w:t>
            </w:r>
            <w:proofErr w:type="spellStart"/>
            <w:r w:rsidRPr="006E3919">
              <w:rPr>
                <w:rFonts w:ascii="Times New Roman" w:hAnsi="Times New Roman"/>
                <w:b/>
                <w:sz w:val="28"/>
              </w:rPr>
              <w:t>National</w:t>
            </w:r>
            <w:proofErr w:type="spellEnd"/>
            <w:r w:rsidRPr="006E3919">
              <w:rPr>
                <w:rFonts w:ascii="Times New Roman" w:hAnsi="Times New Roman"/>
                <w:b/>
                <w:sz w:val="28"/>
              </w:rPr>
              <w:t xml:space="preserve"> </w:t>
            </w:r>
            <w:proofErr w:type="spellStart"/>
            <w:r w:rsidRPr="006E3919">
              <w:rPr>
                <w:rFonts w:ascii="Times New Roman" w:hAnsi="Times New Roman"/>
                <w:b/>
                <w:sz w:val="28"/>
              </w:rPr>
              <w:t>Greenhouse</w:t>
            </w:r>
            <w:proofErr w:type="spellEnd"/>
            <w:r w:rsidRPr="006E3919">
              <w:rPr>
                <w:rFonts w:ascii="Times New Roman" w:hAnsi="Times New Roman"/>
                <w:b/>
                <w:sz w:val="28"/>
              </w:rPr>
              <w:t xml:space="preserve"> Gas </w:t>
            </w:r>
            <w:proofErr w:type="spellStart"/>
            <w:r w:rsidRPr="006E3919">
              <w:rPr>
                <w:rFonts w:ascii="Times New Roman" w:hAnsi="Times New Roman"/>
                <w:b/>
                <w:sz w:val="28"/>
              </w:rPr>
              <w:t>Inventories</w:t>
            </w:r>
            <w:proofErr w:type="spellEnd"/>
            <w:r w:rsidRPr="006E3919">
              <w:rPr>
                <w:rFonts w:ascii="Times New Roman" w:hAnsi="Times New Roman"/>
                <w:b/>
                <w:sz w:val="28"/>
              </w:rPr>
              <w:t xml:space="preserve"> 2006, </w:t>
            </w:r>
            <w:proofErr w:type="spellStart"/>
            <w:r w:rsidRPr="006E3919">
              <w:rPr>
                <w:rFonts w:ascii="Times New Roman" w:hAnsi="Times New Roman"/>
                <w:b/>
                <w:sz w:val="28"/>
              </w:rPr>
              <w:t>Chapter</w:t>
            </w:r>
            <w:proofErr w:type="spellEnd"/>
            <w:r w:rsidRPr="006E3919">
              <w:rPr>
                <w:rFonts w:ascii="Times New Roman" w:hAnsi="Times New Roman"/>
                <w:b/>
                <w:sz w:val="28"/>
              </w:rPr>
              <w:t xml:space="preserve"> 4: </w:t>
            </w:r>
            <w:proofErr w:type="spellStart"/>
            <w:r w:rsidRPr="006E3919">
              <w:rPr>
                <w:rFonts w:ascii="Times New Roman" w:hAnsi="Times New Roman"/>
                <w:b/>
                <w:sz w:val="28"/>
              </w:rPr>
              <w:t>Metal</w:t>
            </w:r>
            <w:proofErr w:type="spellEnd"/>
            <w:r w:rsidRPr="006E3919">
              <w:rPr>
                <w:rFonts w:ascii="Times New Roman" w:hAnsi="Times New Roman"/>
                <w:b/>
                <w:sz w:val="28"/>
              </w:rPr>
              <w:t xml:space="preserve"> </w:t>
            </w:r>
            <w:proofErr w:type="spellStart"/>
            <w:r w:rsidRPr="006E3919">
              <w:rPr>
                <w:rFonts w:ascii="Times New Roman" w:hAnsi="Times New Roman"/>
                <w:b/>
                <w:sz w:val="28"/>
              </w:rPr>
              <w:t>Industry</w:t>
            </w:r>
            <w:proofErr w:type="spellEnd"/>
            <w:r w:rsidRPr="006E3919">
              <w:rPr>
                <w:rFonts w:ascii="Times New Roman" w:hAnsi="Times New Roman"/>
                <w:b/>
                <w:sz w:val="28"/>
              </w:rPr>
              <w:t xml:space="preserve"> </w:t>
            </w:r>
            <w:proofErr w:type="spellStart"/>
            <w:r w:rsidRPr="006E3919">
              <w:rPr>
                <w:rFonts w:ascii="Times New Roman" w:hAnsi="Times New Roman"/>
                <w:b/>
                <w:sz w:val="28"/>
              </w:rPr>
              <w:t>Emissions</w:t>
            </w:r>
            <w:proofErr w:type="spellEnd"/>
            <w:r w:rsidRPr="006E3919">
              <w:rPr>
                <w:rFonts w:ascii="Times New Roman" w:hAnsi="Times New Roman"/>
                <w:b/>
                <w:sz w:val="28"/>
              </w:rPr>
              <w:t>) (далі – розрахунок прямих викидів діоксиду вуглецю відповідно до методики рівня 1 оцінки прямих викидів СО2).</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 xml:space="preserve">Для цілей підтвердження розрахунку прямих викидів діоксиду вуглецю відповідно до методики рівня 1 оцінки прямих викидів СО2 центральний орган виконавчої влади, </w:t>
            </w:r>
            <w:r w:rsidRPr="006E3919">
              <w:rPr>
                <w:rFonts w:ascii="Times New Roman" w:hAnsi="Times New Roman"/>
                <w:b/>
                <w:sz w:val="28"/>
              </w:rPr>
              <w:lastRenderedPageBreak/>
              <w:t>що забезпечує формування державної промислової політики, може звернутись за підтвердженням до центрального органу виконавчої влади, що реалізує державну політику у сфері охорони навколишнього природного середовища, в порядку міжвідомчого обміну інформацією. Якщо центральний орган виконавчої влади, що реалізує державну політику у сфері охорони навколишнього природного середовища, не висловив своєї позиції щодо розрахунку прямих викидів діоксиду вуглецю відповідно до методики рівня 1 оцінки прямих викидів СО2 протягом 7 календарних днів з дати подання юридичною особою заяви для одержання довідки про підтвердження статусу підприємства “зеленої” електрометалургії, зазначений розрахунок вважається підтвердженим;</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5) звіт про викиди парникових газів, підготовлений відповідно до Закону України «Про засади моніторингу, звітності та верифікації викидів парникових газів», з підтвердженням центрального органу виконавчої влади, що реалізує державну політику у сфері охорони навколишнього природного середовища, у сфері моніторингу, звітності та верифікації викидів парникових газів, про його прийняття</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 xml:space="preserve">6) розрахунок прямих викидів діоксиду вуглецю в результаті виробництва сталі на тону сталевої продукції виключно електродуговим методом виробництва за минулий календарний рік, який підтверджує, що прямі викиди діоксиду вуглецю в результаті виробництва сталі є не більшими від 250 кілограмів на тону сталевої продукції. Розрахунок здійснюється шляхом ділення прямих викидів діоксиду вуглецю під час виробництва сталі електродуговим способом за минулий календарний рік, визначених згідно передбачених цією статтею положень, на фактичний обсяг </w:t>
            </w:r>
            <w:r w:rsidRPr="006E3919">
              <w:rPr>
                <w:rFonts w:ascii="Times New Roman" w:hAnsi="Times New Roman"/>
                <w:b/>
                <w:sz w:val="28"/>
              </w:rPr>
              <w:lastRenderedPageBreak/>
              <w:t>виробництва сталі електродуговим способом за минулий календарний рік.</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 xml:space="preserve">Відповідальність за достовірність інформації, наданої в заяві та доданих до неї документах несе юридична особа, яка звернулася за </w:t>
            </w:r>
            <w:proofErr w:type="spellStart"/>
            <w:r w:rsidRPr="006E3919">
              <w:rPr>
                <w:rFonts w:ascii="Times New Roman" w:hAnsi="Times New Roman"/>
                <w:b/>
                <w:sz w:val="28"/>
              </w:rPr>
              <w:t>видачею</w:t>
            </w:r>
            <w:proofErr w:type="spellEnd"/>
            <w:r w:rsidRPr="006E3919">
              <w:rPr>
                <w:rFonts w:ascii="Times New Roman" w:hAnsi="Times New Roman"/>
                <w:b/>
                <w:sz w:val="28"/>
              </w:rPr>
              <w:t xml:space="preserve"> довідки.</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Видача довідки здійснюється безоплатно.</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Центральний орган виконавчої влади, що забезпечує формування державної промислової політики відмовляє у видачі довідки у разі, коли:</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у поданих юридичною особою документах виявлено недостовірну інформацію;</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документи подано з порушенням вимог, зазначених в цьому Законі, в тому числі вимог комплектності та оформлення документів;</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заява, додані до неї документи (документ), підписані (засвідчені) особою, яка не має на це повноважень;</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у Єдиному державному реєстрі юридичних осіб, фізичних осіб – підприємців та громадських формувань відсутні відомості про юридичну особу або наявні відомості про її припинення.</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Довідка видається юридичній особі в паперовому вигляді. У разі оформлення довідки в електронній формі, її видача здійснюється шляхом надсилання через Єдиний державний портал адміністративних послуг “Портал Дія” до електронного кабінету юридичної особи (за його наявності), зазначеного у заяві на одержання довідки, протягом одного робочого дня з дня видачі довідки.</w:t>
            </w:r>
          </w:p>
          <w:p w:rsidR="006E3919" w:rsidRPr="006E3919" w:rsidRDefault="006E3919" w:rsidP="006E3919">
            <w:pPr>
              <w:spacing w:after="0" w:line="240" w:lineRule="auto"/>
              <w:jc w:val="both"/>
              <w:rPr>
                <w:rFonts w:ascii="Times New Roman" w:hAnsi="Times New Roman"/>
                <w:b/>
                <w:sz w:val="28"/>
              </w:rPr>
            </w:pPr>
            <w:r w:rsidRPr="006E3919">
              <w:rPr>
                <w:rFonts w:ascii="Times New Roman" w:hAnsi="Times New Roman"/>
                <w:b/>
                <w:sz w:val="28"/>
              </w:rPr>
              <w:t xml:space="preserve">Строк дії довідки становить один рік, що обчислюється з моменту її видачі. </w:t>
            </w:r>
          </w:p>
          <w:p w:rsidR="00BD3D8C" w:rsidRPr="00EF4EDC" w:rsidRDefault="006E3919" w:rsidP="005E1FF8">
            <w:pPr>
              <w:spacing w:after="0" w:line="240" w:lineRule="auto"/>
              <w:jc w:val="both"/>
              <w:rPr>
                <w:rFonts w:ascii="Times New Roman" w:hAnsi="Times New Roman"/>
                <w:sz w:val="28"/>
              </w:rPr>
            </w:pPr>
            <w:r w:rsidRPr="006E3919">
              <w:rPr>
                <w:rFonts w:ascii="Times New Roman" w:hAnsi="Times New Roman"/>
                <w:b/>
                <w:sz w:val="28"/>
              </w:rPr>
              <w:t xml:space="preserve">Форма довідки про підтвердження статусу підприємства “зеленої” електрометалургії затверджується Центральним </w:t>
            </w:r>
            <w:r w:rsidRPr="006E3919">
              <w:rPr>
                <w:rFonts w:ascii="Times New Roman" w:hAnsi="Times New Roman"/>
                <w:b/>
                <w:sz w:val="28"/>
              </w:rPr>
              <w:lastRenderedPageBreak/>
              <w:t>органом виконавчої влади, що забезпечує формування державної промислової політики.</w:t>
            </w:r>
          </w:p>
        </w:tc>
      </w:tr>
      <w:tr w:rsidR="00C6361D" w:rsidRPr="00C46346" w:rsidTr="00825F96">
        <w:tc>
          <w:tcPr>
            <w:tcW w:w="7196" w:type="dxa"/>
            <w:shd w:val="clear" w:color="auto" w:fill="auto"/>
          </w:tcPr>
          <w:p w:rsidR="000A79C9" w:rsidRPr="00B87DF9" w:rsidRDefault="000A79C9" w:rsidP="000A79C9">
            <w:pPr>
              <w:spacing w:after="0" w:line="240" w:lineRule="auto"/>
              <w:jc w:val="both"/>
              <w:rPr>
                <w:rFonts w:ascii="Times New Roman" w:hAnsi="Times New Roman"/>
                <w:b/>
                <w:sz w:val="28"/>
              </w:rPr>
            </w:pPr>
            <w:r w:rsidRPr="00B87DF9">
              <w:rPr>
                <w:rFonts w:ascii="Times New Roman" w:hAnsi="Times New Roman"/>
                <w:b/>
                <w:sz w:val="28"/>
              </w:rPr>
              <w:lastRenderedPageBreak/>
              <w:t>Пункт 1 Розділу XVII «Прикінцеві та перехідні положення»</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1. Цей Закон набирає чинності з дня, наступного за</w:t>
            </w:r>
            <w:r w:rsidR="00B87DF9">
              <w:rPr>
                <w:rFonts w:ascii="Times New Roman" w:hAnsi="Times New Roman"/>
                <w:sz w:val="28"/>
              </w:rPr>
              <w:t xml:space="preserve"> днем його опублікування, крім:</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статті 21, яка набирає чинності через дев'ять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статей 32, 34 - 36, які набирають чинності через шість місяців з д</w:t>
            </w:r>
            <w:r w:rsidR="00B87DF9">
              <w:rPr>
                <w:rFonts w:ascii="Times New Roman" w:hAnsi="Times New Roman"/>
                <w:sz w:val="28"/>
              </w:rPr>
              <w:t>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частин першої, третьої - одинадцятої статті 47, статті 48, частини другої статті 56, які набирають чинності через вісімнадцять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частини другої статті 47, яка набирає чинності через тридцять шість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статей 54 - 55, 66 - 71, 73, які набирают</w:t>
            </w:r>
            <w:r w:rsidR="00B87DF9">
              <w:rPr>
                <w:rFonts w:ascii="Times New Roman" w:hAnsi="Times New Roman"/>
                <w:sz w:val="28"/>
              </w:rPr>
              <w:t>ь чинності з 1 липня 2019 року;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статей 63, 64, які набирають чинності через дванадцять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підпункту 9 пункту 24 цього розділу, який набирає чинності з дати початку дії нового ринку електричної енергії.</w:t>
            </w:r>
          </w:p>
          <w:p w:rsidR="000A79C9" w:rsidRDefault="000A79C9" w:rsidP="000A79C9">
            <w:pPr>
              <w:spacing w:after="0" w:line="240" w:lineRule="auto"/>
              <w:jc w:val="both"/>
              <w:rPr>
                <w:rFonts w:ascii="Times New Roman" w:hAnsi="Times New Roman"/>
                <w:sz w:val="28"/>
              </w:rPr>
            </w:pPr>
          </w:p>
          <w:p w:rsidR="000A79C9" w:rsidRDefault="000A79C9" w:rsidP="000A79C9">
            <w:pPr>
              <w:spacing w:after="0" w:line="240" w:lineRule="auto"/>
              <w:jc w:val="both"/>
              <w:rPr>
                <w:rFonts w:ascii="Times New Roman" w:hAnsi="Times New Roman"/>
                <w:sz w:val="28"/>
              </w:rPr>
            </w:pPr>
          </w:p>
          <w:p w:rsidR="000A79C9" w:rsidRPr="000A79C9" w:rsidRDefault="000A79C9" w:rsidP="000A79C9">
            <w:pPr>
              <w:spacing w:after="0" w:line="240" w:lineRule="auto"/>
              <w:jc w:val="both"/>
              <w:rPr>
                <w:rFonts w:ascii="Times New Roman" w:hAnsi="Times New Roman"/>
                <w:sz w:val="28"/>
              </w:rPr>
            </w:pP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Аукціони з розподілу вільної пропускної спроможності міждержавних перетинів із застосуванням положень статей 38 - 41, 42 цього Закону проводяться з відповідних дат, визначених Регулятором, але не пізніше аукціонів з розподілу вільної пропускної спроможності міжд</w:t>
            </w:r>
            <w:r w:rsidR="00B87DF9">
              <w:rPr>
                <w:rFonts w:ascii="Times New Roman" w:hAnsi="Times New Roman"/>
                <w:sz w:val="28"/>
              </w:rPr>
              <w:t>ержавних перетинів на 2019 рік.</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До цієї дати аукціони з розподілу вільної пропускної спроможності міждержавних перетинів проводяться відповідно до порядку, з</w:t>
            </w:r>
            <w:r w:rsidR="00B87DF9">
              <w:rPr>
                <w:rFonts w:ascii="Times New Roman" w:hAnsi="Times New Roman"/>
                <w:sz w:val="28"/>
              </w:rPr>
              <w:t>атвердженого Регулятором.</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За наявності обмежень доступ до пропускної спроможності надається за принципом першочергового задоволення заявок учасників ринку, які пропонують найвищу ціну. У разі відсутності обмежень пропускної спроможності оператор системи передачі приймає усі комерційні обміни щодо експорту-імпорту електричної енергії в повному обсязі та надає доступ до пропускної спроможності міждержавних п</w:t>
            </w:r>
            <w:r w:rsidR="00B87DF9">
              <w:rPr>
                <w:rFonts w:ascii="Times New Roman" w:hAnsi="Times New Roman"/>
                <w:sz w:val="28"/>
              </w:rPr>
              <w:t>еретинів на безоплатній основі.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У разі довготривалих, частих обмежень оператором системи передачі застосовуються заздалегідь визначені та узгоджені методи управління обмеженнями. Управління обмеженнями має здійснюватися із застосуванням недискримінаційних ринкових механізмів, що забезпечують ефективні економічні сигнали учасникам ринку і оператору системи передачі та сприяють міждержавній</w:t>
            </w:r>
            <w:r w:rsidR="00B87DF9">
              <w:rPr>
                <w:rFonts w:ascii="Times New Roman" w:hAnsi="Times New Roman"/>
                <w:sz w:val="28"/>
              </w:rPr>
              <w:t xml:space="preserve"> торгівлі електричною енергією.</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Процедура управління перевантаженнями та розподіл пропускної спроможності для імпорту та експорту електричної енергії застосовуються незалежно від функціонування оптового ринку електричної </w:t>
            </w:r>
            <w:r w:rsidR="00B87DF9">
              <w:rPr>
                <w:rFonts w:ascii="Times New Roman" w:hAnsi="Times New Roman"/>
                <w:sz w:val="28"/>
              </w:rPr>
              <w:t>енергії України.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Методи управління обмеженнями мають забезпечити відповідність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електричної енергії, що виникають внаслідок розподілу пропускної спроможності, стандартам операційної безпеки. При управлінні обмеженнями не допускається дискримінаці</w:t>
            </w:r>
            <w:r w:rsidR="00B87DF9">
              <w:rPr>
                <w:rFonts w:ascii="Times New Roman" w:hAnsi="Times New Roman"/>
                <w:sz w:val="28"/>
              </w:rPr>
              <w:t>я між комерційними обмінами.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Оператор системи передачі може відмовити учаснику ринку в доступі до пропускної спроможності міждержавних перетинів при одн</w:t>
            </w:r>
            <w:r w:rsidR="00B87DF9">
              <w:rPr>
                <w:rFonts w:ascii="Times New Roman" w:hAnsi="Times New Roman"/>
                <w:sz w:val="28"/>
              </w:rPr>
              <w:t>очасному виникненні таких умов: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1) збільшення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електричної енергії за результатами надання такого доступу призводить до</w:t>
            </w:r>
            <w:r w:rsidR="00B87DF9">
              <w:rPr>
                <w:rFonts w:ascii="Times New Roman" w:hAnsi="Times New Roman"/>
                <w:sz w:val="28"/>
              </w:rPr>
              <w:t xml:space="preserve"> порушення операційної безпеки;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2) запропонована учасником ринку ціна за доступ до пропускної спроможності є нижчою за ціни, запропоновані учасниками ринку, доступ до пропускної</w:t>
            </w:r>
            <w:r w:rsidR="00B87DF9">
              <w:rPr>
                <w:rFonts w:ascii="Times New Roman" w:hAnsi="Times New Roman"/>
                <w:sz w:val="28"/>
              </w:rPr>
              <w:t xml:space="preserve"> спроможності яким буде надано.</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Оператор системи передачі може обмежувати міждержавну пропускну спроможність з метою недопущення порушення операційної безпеки в ОЕС України. Оператор системи передачі повинен інформувати учасників ринку про обмеження пропускної спроможності та про причини таких обмежень. При здійсненні балансування ОЕС України шляхом оперативних заходів та </w:t>
            </w:r>
            <w:proofErr w:type="spellStart"/>
            <w:r w:rsidRPr="000A79C9">
              <w:rPr>
                <w:rFonts w:ascii="Times New Roman" w:hAnsi="Times New Roman"/>
                <w:sz w:val="28"/>
              </w:rPr>
              <w:t>передиспетчеризації</w:t>
            </w:r>
            <w:proofErr w:type="spellEnd"/>
            <w:r w:rsidRPr="000A79C9">
              <w:rPr>
                <w:rFonts w:ascii="Times New Roman" w:hAnsi="Times New Roman"/>
                <w:sz w:val="28"/>
              </w:rPr>
              <w:t>, оператор системи передачі має враховувати вплив таких заходів на</w:t>
            </w:r>
            <w:r w:rsidR="00B87DF9">
              <w:rPr>
                <w:rFonts w:ascii="Times New Roman" w:hAnsi="Times New Roman"/>
                <w:sz w:val="28"/>
              </w:rPr>
              <w:t xml:space="preserve"> енергосистеми суміжних держав.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Обмеження комерційних обмінів повинні мати недискримінаційний характер. Учасникам ринку, які отримали доступ до пропускної спроможності, оператор системи передачі має повернути кошти за обмеження прав використання розподіленої пропускної спроможності, крім випадків, коли таке обмеження стало наслідком дії обставин непереборної сили. Обсяг коштів, які підлягають поверненню, розраховується відповідно до порядку розподілу пропускної спром</w:t>
            </w:r>
            <w:r w:rsidR="00B87DF9">
              <w:rPr>
                <w:rFonts w:ascii="Times New Roman" w:hAnsi="Times New Roman"/>
                <w:sz w:val="28"/>
              </w:rPr>
              <w:t>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 xml:space="preserve">Вся доступна пропускна спроможність міждержавних перетинів має бути запропонована у процесі розподілу учасникам ринку з урахуванням дотримання </w:t>
            </w:r>
            <w:r w:rsidR="00B87DF9">
              <w:rPr>
                <w:rFonts w:ascii="Times New Roman" w:hAnsi="Times New Roman"/>
                <w:sz w:val="28"/>
              </w:rPr>
              <w:t>стандартів операційної безпеки.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 системи передачі визначає величину доступної пропускної спроможності для всіх напрямків згідно з методикою, яка розробляється оператором системи передачі відповідно до досвіду (практики) ENTSO-E та затверджується Регулятором.</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До затвердження цієї методики оператор системи передачі повинен керуватися чинною на день набрання чинності цим Законом методикою розрахунку дос</w:t>
            </w:r>
            <w:r w:rsidR="00B87DF9">
              <w:rPr>
                <w:rFonts w:ascii="Times New Roman" w:hAnsi="Times New Roman"/>
                <w:sz w:val="28"/>
              </w:rPr>
              <w:t>тупної пропускної спроможності.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Вільна пропускна спроможність міждержавних перетинів має розподілятися на явному та/або неявному аукціонах, які проводяться за процедурою електронного аукціону з використанням електронного документообігу та електронного цифрового підпису. Обидва аукціони можуть проводитися для одного й того</w:t>
            </w:r>
            <w:r w:rsidR="00B87DF9">
              <w:rPr>
                <w:rFonts w:ascii="Times New Roman" w:hAnsi="Times New Roman"/>
                <w:sz w:val="28"/>
              </w:rPr>
              <w:t xml:space="preserve"> самого міждержавного перетину.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Механізми управління обмеженнями мають застосовуватися для короткострокового, середньострокового та довгострокового періодів роз</w:t>
            </w:r>
            <w:r w:rsidR="00B87DF9">
              <w:rPr>
                <w:rFonts w:ascii="Times New Roman" w:hAnsi="Times New Roman"/>
                <w:sz w:val="28"/>
              </w:rPr>
              <w:t>поділу пропускної спроможності.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Тимчасово, до 31 грудня 2021 року, Регулятор має повноваження обмежувати доступну пропускну спроможність, що розподіляється на добових та місячних аукціонах на 2021 рік, у частині міждержавних перетинів між Україною та державами, які не є сторонам</w:t>
            </w:r>
            <w:r w:rsidR="00B87DF9">
              <w:rPr>
                <w:rFonts w:ascii="Times New Roman" w:hAnsi="Times New Roman"/>
                <w:sz w:val="28"/>
              </w:rPr>
              <w:t>и Енергетичного Співтовариства.</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 xml:space="preserve">Регулятор має право анулювати результати річного аукціону, на якому </w:t>
            </w:r>
            <w:proofErr w:type="spellStart"/>
            <w:r w:rsidRPr="000A79C9">
              <w:rPr>
                <w:rFonts w:ascii="Times New Roman" w:hAnsi="Times New Roman"/>
                <w:sz w:val="28"/>
              </w:rPr>
              <w:t>розподілено</w:t>
            </w:r>
            <w:proofErr w:type="spellEnd"/>
            <w:r w:rsidRPr="000A79C9">
              <w:rPr>
                <w:rFonts w:ascii="Times New Roman" w:hAnsi="Times New Roman"/>
                <w:sz w:val="28"/>
              </w:rPr>
              <w:t xml:space="preserve"> пропускну спроможність на 2020 та 2021 роки у частині міждержавних перетинів між Україною та державами, які не є сторонами Енергетичного Співтовариства. У такому разі здійснюється відшкодування коштів, сплачених за розп</w:t>
            </w:r>
            <w:r w:rsidR="00B87DF9">
              <w:rPr>
                <w:rFonts w:ascii="Times New Roman" w:hAnsi="Times New Roman"/>
                <w:sz w:val="28"/>
              </w:rPr>
              <w:t>оділену пропускну спроможність.</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Під час розподілу пропускної спроможності не може допускатися дискримінація між учасниками ринку, які бажають отримати доступ до пропускної спроможності у будь-якому напрямку. Усі учасники ринку мають право брати участь у процесі розподілу пропускної спроможності, за умови що вони зареєстровані відповідно до порядку розподілу пропускної спром</w:t>
            </w:r>
            <w:r w:rsidR="00B87DF9">
              <w:rPr>
                <w:rFonts w:ascii="Times New Roman" w:hAnsi="Times New Roman"/>
                <w:sz w:val="28"/>
              </w:rPr>
              <w:t>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Встановлення цінових обмежень під час процедур розподілу пропускної спроможності забороняється, крім випадків нових міждержавних ліній електропередачі, які підлягають звільненню відпов</w:t>
            </w:r>
            <w:r w:rsidR="00B87DF9">
              <w:rPr>
                <w:rFonts w:ascii="Times New Roman" w:hAnsi="Times New Roman"/>
                <w:sz w:val="28"/>
              </w:rPr>
              <w:t>ідно до статті 24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На кожному аукціоні розподіляється частина доступної пропускної спроможності, запланована для розподілу на цьому аукціоні, а також пропускна спроможність, що не була раніше розподілена, та невикористана величина пропускної спроможності, розпод</w:t>
            </w:r>
            <w:r w:rsidR="00B87DF9">
              <w:rPr>
                <w:rFonts w:ascii="Times New Roman" w:hAnsi="Times New Roman"/>
                <w:sz w:val="28"/>
              </w:rPr>
              <w:t>іленої на попередніх аукціонах.</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Учасники ринку, які отримали доступ до пропускної спроможності на річному та місячному аукціоні, мають право передати або продати іншим учасникам ринку електричної енергії доступ до пропускної спроможності, повідомивши про це оператора системи передачі у </w:t>
            </w:r>
            <w:r w:rsidRPr="000A79C9">
              <w:rPr>
                <w:rFonts w:ascii="Times New Roman" w:hAnsi="Times New Roman"/>
                <w:sz w:val="28"/>
              </w:rPr>
              <w:lastRenderedPageBreak/>
              <w:t>встановленому порядку. У разі відмови у передачі або продажу пропускної спроможності одним учасником ринку іншому оператор системи передачі повинен чітко та прозоро пояснити причини такої відмови відповідним учасникам ринку та Регулятору. Перелік підстав, за яких оператор системи передачі може відмовити у передачі або продажу пропускної спроможності одним учасником ринку іншому, визначається порядком розподілу пропускної спром</w:t>
            </w:r>
            <w:r w:rsidR="00B87DF9">
              <w:rPr>
                <w:rFonts w:ascii="Times New Roman" w:hAnsi="Times New Roman"/>
                <w:sz w:val="28"/>
              </w:rPr>
              <w:t>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Перед кожним розподілом пропускної спроможності оператор системи передачі має оприлюднити обсяг пропускної спроможності, яка буде розподілятися, а також періоди часу, протягом яких пропускна спроможність буде скорочена або недоступна згідно з порядком розподілу пропускної спроможності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Учасники ринку мають у встановлені строки надавати оператору системи передачі повідомлення про використання придбаної ними пропускної спроможності відповідно до порядку розподілу пропускної спроможності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Оператор системи передачі розподіляє невикористану пропускну спроможність на аукціонах для наступних періодів розподілу. Оператор системи передачі визначає структуру розподілу пропускної спроможності для різних часових періодів, яка може включати резервування частки пропускної спроможності для розподілу на добу наперед. Структура розподілу погоджується Регулятором. При складанні структури розподілу пропускної спроможності оператор системи передачі має враховувати операційні умови та рівень узгодженості часток пропускної </w:t>
            </w:r>
            <w:r w:rsidRPr="000A79C9">
              <w:rPr>
                <w:rFonts w:ascii="Times New Roman" w:hAnsi="Times New Roman"/>
                <w:sz w:val="28"/>
              </w:rPr>
              <w:lastRenderedPageBreak/>
              <w:t>спроможності та часових періодів, визначених для різних механізмів роз</w:t>
            </w:r>
            <w:r>
              <w:rPr>
                <w:rFonts w:ascii="Times New Roman" w:hAnsi="Times New Roman"/>
                <w:sz w:val="28"/>
              </w:rPr>
              <w:t>поділу пропускної спроможності.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 системи передачі елек</w:t>
            </w:r>
            <w:r w:rsidR="00B87DF9">
              <w:rPr>
                <w:rFonts w:ascii="Times New Roman" w:hAnsi="Times New Roman"/>
                <w:sz w:val="28"/>
              </w:rPr>
              <w:t>троенергії оприлюднює, зокрема:</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1) дані щодо спроможності мережі, доступу до мережі та використання мережі, враховуючи інформацію про наявність обмежень пропускної спроможності, методи управління обмеженнями та плани щодо їх усунення у подальшому</w:t>
            </w:r>
            <w:r w:rsidR="00B87DF9">
              <w:rPr>
                <w:rFonts w:ascii="Times New Roman" w:hAnsi="Times New Roman"/>
                <w:sz w:val="28"/>
              </w:rPr>
              <w:t>;</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2) дані щодо пропускної спроможності міждержавних перетинів та функціо</w:t>
            </w:r>
            <w:r w:rsidR="00B87DF9">
              <w:rPr>
                <w:rFonts w:ascii="Times New Roman" w:hAnsi="Times New Roman"/>
                <w:sz w:val="28"/>
              </w:rPr>
              <w:t>нування енергосистеми, зокрема:</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а) інформацію про довгострокові перспективи розвитку інфраструктури системи передачі та вплив такого розвитку на пропускну спроможність міждержавних п</w:t>
            </w:r>
            <w:r w:rsidR="00B87DF9">
              <w:rPr>
                <w:rFonts w:ascii="Times New Roman" w:hAnsi="Times New Roman"/>
                <w:sz w:val="28"/>
              </w:rPr>
              <w:t>еретинів - щороку;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б) прогноз вільної пропускної спроможності міждержавних перетинів на ринку електричної енергії на наступний тиждень, враховуючи всю наявну ві</w:t>
            </w:r>
            <w:r w:rsidR="00B87DF9">
              <w:rPr>
                <w:rFonts w:ascii="Times New Roman" w:hAnsi="Times New Roman"/>
                <w:sz w:val="28"/>
              </w:rPr>
              <w:t>дповідну інформацію, - щотижня;</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в) інформацію про розподілену пропускну спроможність міждержавних перетинів на кожний розрахунковий період та відповідні умови використання пропускної спроможності з метою визначення обсягів вільної </w:t>
            </w:r>
            <w:r w:rsidR="00B87DF9">
              <w:rPr>
                <w:rFonts w:ascii="Times New Roman" w:hAnsi="Times New Roman"/>
                <w:sz w:val="28"/>
              </w:rPr>
              <w:t>пропускної спроможності;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г) інформацію про розподілену пропускну спроможність міждержавних перетинів після кожного роз</w:t>
            </w:r>
            <w:r w:rsidR="00B87DF9">
              <w:rPr>
                <w:rFonts w:ascii="Times New Roman" w:hAnsi="Times New Roman"/>
                <w:sz w:val="28"/>
              </w:rPr>
              <w:t>поділу та її ціну;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ґ) інформацію про усю використану пропускну спроможність міждержавних перетинів для кожного розрахункового періоду - невідкладно після отримання п</w:t>
            </w:r>
            <w:r w:rsidR="00B87DF9">
              <w:rPr>
                <w:rFonts w:ascii="Times New Roman" w:hAnsi="Times New Roman"/>
                <w:sz w:val="28"/>
              </w:rPr>
              <w:t>овідомлень про її використання;</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д) реальний опис дій щодо обмеження пропускної спроможності міждержавних перетинів, прийнятих оператором системи передачі з метою вирішення проблемних питань під час експ</w:t>
            </w:r>
            <w:r w:rsidR="00B87DF9">
              <w:rPr>
                <w:rFonts w:ascii="Times New Roman" w:hAnsi="Times New Roman"/>
                <w:sz w:val="28"/>
              </w:rPr>
              <w:t>луатації мережі та/або системи;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е) інформацію про планові та фактичні відк</w:t>
            </w:r>
            <w:r w:rsidR="00B87DF9">
              <w:rPr>
                <w:rFonts w:ascii="Times New Roman" w:hAnsi="Times New Roman"/>
                <w:sz w:val="28"/>
              </w:rPr>
              <w:t>лючення на міждержавних лініях;</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є) позапланові та/або аварійні відключення енергоблоків, встановлена пот</w:t>
            </w:r>
            <w:r w:rsidR="00B87DF9">
              <w:rPr>
                <w:rFonts w:ascii="Times New Roman" w:hAnsi="Times New Roman"/>
                <w:sz w:val="28"/>
              </w:rPr>
              <w:t xml:space="preserve">ужність яких перевищує 100 </w:t>
            </w:r>
            <w:proofErr w:type="spellStart"/>
            <w:r w:rsidR="00B87DF9">
              <w:rPr>
                <w:rFonts w:ascii="Times New Roman" w:hAnsi="Times New Roman"/>
                <w:sz w:val="28"/>
              </w:rPr>
              <w:t>МВт</w:t>
            </w:r>
            <w:proofErr w:type="spellEnd"/>
            <w:r w:rsidR="00B87DF9">
              <w:rPr>
                <w:rFonts w:ascii="Times New Roman" w:hAnsi="Times New Roman"/>
                <w:sz w:val="28"/>
              </w:rPr>
              <w:t>;</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3) дані щодо узагальненого прогнозного та фактичного попиту, доступності та фактичного використання генеруючих </w:t>
            </w:r>
            <w:proofErr w:type="spellStart"/>
            <w:r w:rsidRPr="000A79C9">
              <w:rPr>
                <w:rFonts w:ascii="Times New Roman" w:hAnsi="Times New Roman"/>
                <w:sz w:val="28"/>
              </w:rPr>
              <w:t>потужностей</w:t>
            </w:r>
            <w:proofErr w:type="spellEnd"/>
            <w:r w:rsidRPr="000A79C9">
              <w:rPr>
                <w:rFonts w:ascii="Times New Roman" w:hAnsi="Times New Roman"/>
                <w:sz w:val="28"/>
              </w:rPr>
              <w:t xml:space="preserve"> та електроустановок споживання, здатних до регулювання, доступності та використання мережі та перетинів, балансуючої електричної </w:t>
            </w:r>
            <w:r w:rsidR="00B87DF9">
              <w:rPr>
                <w:rFonts w:ascii="Times New Roman" w:hAnsi="Times New Roman"/>
                <w:sz w:val="28"/>
              </w:rPr>
              <w:t>енергії та резервів потужності;</w:t>
            </w:r>
          </w:p>
          <w:p w:rsidR="00B87DF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4) процедури управління обмеженнями та розподілу пропускної спроможності міждержавних перетинів, які застосовують</w:t>
            </w:r>
            <w:r w:rsidR="00B87DF9">
              <w:rPr>
                <w:rFonts w:ascii="Times New Roman" w:hAnsi="Times New Roman"/>
                <w:sz w:val="28"/>
              </w:rPr>
              <w:t>ся оператором системи передачі.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Оператором системи передачі мають бути оприлю</w:t>
            </w:r>
            <w:r w:rsidR="00B87DF9">
              <w:rPr>
                <w:rFonts w:ascii="Times New Roman" w:hAnsi="Times New Roman"/>
                <w:sz w:val="28"/>
              </w:rPr>
              <w:t>днені відповідні фактичні дані.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До всієї інформації, що оприлюднюється оператором системи передачі, забезпечується вільний доступ. Усі дані мають містити </w:t>
            </w:r>
            <w:r w:rsidR="00B87DF9">
              <w:rPr>
                <w:rFonts w:ascii="Times New Roman" w:hAnsi="Times New Roman"/>
                <w:sz w:val="28"/>
              </w:rPr>
              <w:t>інформацію за останні два роки.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Оператор системи передачі має забезпечити механізми координації та обміну даними для забезпечення безпеки мережі в частині управління обмеженнями. Оператор системи передачі має регулярно обмінюватися даними щодо параметрів мережі з операторами систем передачі суміжних держав. За відповідним запитом ці дані надаються Регулятору. При підготовці до експлуатації мережі на наступну добу оператор системи передачі </w:t>
            </w:r>
            <w:r w:rsidRPr="000A79C9">
              <w:rPr>
                <w:rFonts w:ascii="Times New Roman" w:hAnsi="Times New Roman"/>
                <w:sz w:val="28"/>
              </w:rPr>
              <w:lastRenderedPageBreak/>
              <w:t xml:space="preserve">обмінюється інформацією з операторами систем передачі суміжних держав, зокрема щодо запланованої топології мережі, доступних та планованих навантажень енергоблоків та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електричної енергії для оптимізації експлуатації мережі.</w:t>
            </w:r>
          </w:p>
          <w:p w:rsidR="000A79C9" w:rsidRPr="000A79C9" w:rsidRDefault="000A79C9" w:rsidP="000A79C9">
            <w:pPr>
              <w:spacing w:after="0" w:line="240" w:lineRule="auto"/>
              <w:jc w:val="both"/>
              <w:rPr>
                <w:rFonts w:ascii="Times New Roman" w:hAnsi="Times New Roman"/>
                <w:sz w:val="10"/>
                <w:szCs w:val="10"/>
              </w:rPr>
            </w:pP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Учасники ринку надають оператору системи передачі дані, необхідні для проведення обміну інформацією щодо пропускної спроможності міждержавних перетинів, відповідно до цього Закону, правил ринку та інших нормативно-правових актів, що регулюють функціонування ринку електричної енергії. Учасники ринку не мають зобов'язань щодо інформування оператора системи передачі стосовно їхніх комерційних контрактів із купівлі та продажу електричної енергії.</w:t>
            </w:r>
          </w:p>
          <w:p w:rsidR="000A79C9" w:rsidRPr="000A79C9" w:rsidRDefault="000A79C9" w:rsidP="000A79C9">
            <w:pPr>
              <w:spacing w:after="0" w:line="240" w:lineRule="auto"/>
              <w:jc w:val="both"/>
              <w:rPr>
                <w:rFonts w:ascii="Times New Roman" w:hAnsi="Times New Roman"/>
                <w:sz w:val="10"/>
                <w:szCs w:val="10"/>
              </w:rPr>
            </w:pP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Розподіл пропускної спроможності міждержавних перетинів здійснюється у координації з оператором системи передачі відповідного міждержавного перетину. Координація розподілу пропускної спроможності має включати, зокрема, перевірку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на відповідність вимогам безпеки мережі при оперативному плануванні та веденні режиму в реальному часі, порядок обміну інформацією між операторами систем передачі.</w:t>
            </w:r>
          </w:p>
          <w:p w:rsidR="000A79C9" w:rsidRPr="000A79C9" w:rsidRDefault="000A79C9" w:rsidP="000A79C9">
            <w:pPr>
              <w:spacing w:after="0" w:line="240" w:lineRule="auto"/>
              <w:jc w:val="both"/>
              <w:rPr>
                <w:rFonts w:ascii="Times New Roman" w:hAnsi="Times New Roman"/>
                <w:sz w:val="10"/>
                <w:szCs w:val="10"/>
              </w:rPr>
            </w:pP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Для здійснення експорту електричної енергії її необхідний обсяг закуповується на оптовому ринку електричної енергії України, що функціонує відповідно до Закону України "Про електроенергетику", за оптовою ринковою ціною, що визначається за правилами оптового ринку електричної енергії України.</w:t>
            </w:r>
          </w:p>
          <w:p w:rsidR="000A79C9" w:rsidRPr="000A79C9" w:rsidRDefault="000A79C9" w:rsidP="000A79C9">
            <w:pPr>
              <w:spacing w:after="0" w:line="240" w:lineRule="auto"/>
              <w:jc w:val="both"/>
              <w:rPr>
                <w:rFonts w:ascii="Times New Roman" w:hAnsi="Times New Roman"/>
                <w:sz w:val="10"/>
                <w:szCs w:val="10"/>
              </w:rPr>
            </w:pPr>
          </w:p>
          <w:p w:rsidR="006B4278" w:rsidRPr="00EF4EDC" w:rsidRDefault="000A79C9" w:rsidP="006B4278">
            <w:pPr>
              <w:spacing w:after="0" w:line="240" w:lineRule="auto"/>
              <w:jc w:val="both"/>
              <w:rPr>
                <w:rFonts w:ascii="Times New Roman" w:hAnsi="Times New Roman"/>
                <w:sz w:val="28"/>
              </w:rPr>
            </w:pPr>
            <w:r w:rsidRPr="000A79C9">
              <w:rPr>
                <w:rFonts w:ascii="Times New Roman" w:hAnsi="Times New Roman"/>
                <w:sz w:val="28"/>
              </w:rPr>
              <w:t xml:space="preserve">Передача електричної енергії здійснюється на підставі договору з оператором системи передачі. Оператор </w:t>
            </w:r>
            <w:r w:rsidRPr="000A79C9">
              <w:rPr>
                <w:rFonts w:ascii="Times New Roman" w:hAnsi="Times New Roman"/>
                <w:sz w:val="28"/>
              </w:rPr>
              <w:lastRenderedPageBreak/>
              <w:t>системи передачі укладає з переможцем аукціону договір про доступ до пропускної спроможності міждержавних електричних мереж України, включаючи технічні умови забезпечення експорту та імпорту електричної енергії. Примірна форма договору про доступ до пропускної спроможності міждержавних електричних мереж України затверджується Регулятором.</w:t>
            </w:r>
          </w:p>
        </w:tc>
        <w:tc>
          <w:tcPr>
            <w:tcW w:w="8080" w:type="dxa"/>
            <w:shd w:val="clear" w:color="auto" w:fill="auto"/>
          </w:tcPr>
          <w:p w:rsidR="000A79C9" w:rsidRPr="00B87DF9" w:rsidRDefault="000A79C9" w:rsidP="000A79C9">
            <w:pPr>
              <w:spacing w:after="0" w:line="240" w:lineRule="auto"/>
              <w:jc w:val="both"/>
              <w:rPr>
                <w:rFonts w:ascii="Times New Roman" w:hAnsi="Times New Roman"/>
                <w:b/>
                <w:sz w:val="28"/>
              </w:rPr>
            </w:pPr>
            <w:r w:rsidRPr="00B87DF9">
              <w:rPr>
                <w:rFonts w:ascii="Times New Roman" w:hAnsi="Times New Roman"/>
                <w:b/>
                <w:sz w:val="28"/>
              </w:rPr>
              <w:lastRenderedPageBreak/>
              <w:t>Пункт 1 Розділу XVII «Прикінцеві та перехідні положення»</w:t>
            </w:r>
          </w:p>
          <w:p w:rsidR="000A79C9" w:rsidRPr="000A79C9" w:rsidRDefault="000A79C9" w:rsidP="000A79C9">
            <w:pPr>
              <w:spacing w:after="0" w:line="240" w:lineRule="auto"/>
              <w:jc w:val="both"/>
              <w:rPr>
                <w:rFonts w:ascii="Times New Roman" w:hAnsi="Times New Roman"/>
                <w:sz w:val="28"/>
              </w:rPr>
            </w:pP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1. Цей Закон набирає чинності з дня, наступного за</w:t>
            </w:r>
            <w:r w:rsidR="00B87DF9">
              <w:rPr>
                <w:rFonts w:ascii="Times New Roman" w:hAnsi="Times New Roman"/>
                <w:sz w:val="28"/>
              </w:rPr>
              <w:t xml:space="preserve"> днем його опублікування, крім:</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статті 21, яка набирає чинності через дев'ять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статей 32, 34 - 36, які набирають чинності через шість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частин першої, третьої - одинадцятої статті 47, статті 48, частини другої статті 56, які набирають чинності через вісімнадцять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частини другої статті 47, яка набирає чинності через тридцять шість місяців з </w:t>
            </w:r>
            <w:r w:rsidR="00B87DF9">
              <w:rPr>
                <w:rFonts w:ascii="Times New Roman" w:hAnsi="Times New Roman"/>
                <w:sz w:val="28"/>
              </w:rPr>
              <w:t>дня опублікування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статей 54 - 55, 66 - 71, 73, які набирают</w:t>
            </w:r>
            <w:r w:rsidR="00B87DF9">
              <w:rPr>
                <w:rFonts w:ascii="Times New Roman" w:hAnsi="Times New Roman"/>
                <w:sz w:val="28"/>
              </w:rPr>
              <w:t>ь чинності з 1 липня 2019 року;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статей 63, 64, які набирають чинності через дванадцять місяців з </w:t>
            </w:r>
            <w:r w:rsidR="00B87DF9">
              <w:rPr>
                <w:rFonts w:ascii="Times New Roman" w:hAnsi="Times New Roman"/>
                <w:sz w:val="28"/>
              </w:rPr>
              <w:t>дня опублікування цього Закону;</w:t>
            </w:r>
          </w:p>
          <w:p w:rsidR="000A79C9" w:rsidRDefault="000A79C9" w:rsidP="000A79C9">
            <w:pPr>
              <w:spacing w:after="0" w:line="240" w:lineRule="auto"/>
              <w:jc w:val="both"/>
              <w:rPr>
                <w:rFonts w:ascii="Times New Roman" w:hAnsi="Times New Roman"/>
                <w:sz w:val="28"/>
              </w:rPr>
            </w:pPr>
            <w:r w:rsidRPr="000A79C9">
              <w:rPr>
                <w:rFonts w:ascii="Times New Roman" w:hAnsi="Times New Roman"/>
                <w:sz w:val="28"/>
              </w:rPr>
              <w:t>підпункту 9 пункту 24 цього розділу, який набирає чинності з дати початку дії н</w:t>
            </w:r>
            <w:r>
              <w:rPr>
                <w:rFonts w:ascii="Times New Roman" w:hAnsi="Times New Roman"/>
                <w:sz w:val="28"/>
              </w:rPr>
              <w:t>ового ринк</w:t>
            </w:r>
            <w:r w:rsidR="00B87DF9">
              <w:rPr>
                <w:rFonts w:ascii="Times New Roman" w:hAnsi="Times New Roman"/>
                <w:sz w:val="28"/>
              </w:rPr>
              <w:t>у електричної енергії.</w:t>
            </w:r>
          </w:p>
          <w:p w:rsidR="000A79C9" w:rsidRPr="000A79C9" w:rsidRDefault="000A79C9" w:rsidP="000A79C9">
            <w:pPr>
              <w:spacing w:after="0" w:line="240" w:lineRule="auto"/>
              <w:jc w:val="both"/>
              <w:rPr>
                <w:rFonts w:ascii="Times New Roman" w:hAnsi="Times New Roman"/>
                <w:b/>
                <w:sz w:val="28"/>
              </w:rPr>
            </w:pPr>
            <w:r w:rsidRPr="000A79C9">
              <w:rPr>
                <w:rFonts w:ascii="Times New Roman" w:hAnsi="Times New Roman"/>
                <w:b/>
                <w:sz w:val="28"/>
              </w:rPr>
              <w:t>Установити, що:</w:t>
            </w:r>
          </w:p>
          <w:p w:rsidR="000A79C9" w:rsidRPr="000A79C9" w:rsidRDefault="000A79C9" w:rsidP="000A79C9">
            <w:pPr>
              <w:spacing w:after="0" w:line="240" w:lineRule="auto"/>
              <w:jc w:val="both"/>
              <w:rPr>
                <w:rFonts w:ascii="Times New Roman" w:hAnsi="Times New Roman"/>
                <w:b/>
                <w:sz w:val="28"/>
              </w:rPr>
            </w:pPr>
            <w:r w:rsidRPr="000A79C9">
              <w:rPr>
                <w:rFonts w:ascii="Times New Roman" w:hAnsi="Times New Roman"/>
                <w:b/>
                <w:sz w:val="28"/>
              </w:rPr>
              <w:t xml:space="preserve"> положення абзаців 19,20 частини п’ятої статті 33 цього Закону не застосовуються з 1 квітня 2022 року;</w:t>
            </w:r>
          </w:p>
          <w:p w:rsidR="000A79C9" w:rsidRPr="00B87DF9" w:rsidRDefault="000A79C9" w:rsidP="000A79C9">
            <w:pPr>
              <w:spacing w:after="0" w:line="240" w:lineRule="auto"/>
              <w:jc w:val="both"/>
              <w:rPr>
                <w:rFonts w:ascii="Times New Roman" w:hAnsi="Times New Roman"/>
                <w:b/>
                <w:sz w:val="28"/>
              </w:rPr>
            </w:pPr>
            <w:r w:rsidRPr="000A79C9">
              <w:rPr>
                <w:rFonts w:ascii="Times New Roman" w:hAnsi="Times New Roman"/>
                <w:b/>
                <w:sz w:val="28"/>
              </w:rPr>
              <w:t>положення абзацу 21 частини п’ятої статті 33 цього Закону не застосо</w:t>
            </w:r>
            <w:r w:rsidR="00B87DF9">
              <w:rPr>
                <w:rFonts w:ascii="Times New Roman" w:hAnsi="Times New Roman"/>
                <w:b/>
                <w:sz w:val="28"/>
              </w:rPr>
              <w:t>вуються до 1 квітня 2022 року;»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Аукціони з розподілу вільної пропускної спроможності міждержавних перетинів із застосуванням положень статей 38 - 41, 42 цього Закону проводяться з відповідних дат, визначених Регулятором, але не пізніше аукціонів з розподілу вільної пропускної спроможності міждержавн</w:t>
            </w:r>
            <w:r w:rsidR="00B87DF9">
              <w:rPr>
                <w:rFonts w:ascii="Times New Roman" w:hAnsi="Times New Roman"/>
                <w:sz w:val="28"/>
              </w:rPr>
              <w:t>их перетинів на 2019 рік.</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До цієї дати аукціони з розподілу вільної пропускної спроможності міждержавних перетинів проводяться відповідно до поря</w:t>
            </w:r>
            <w:r w:rsidR="00B87DF9">
              <w:rPr>
                <w:rFonts w:ascii="Times New Roman" w:hAnsi="Times New Roman"/>
                <w:sz w:val="28"/>
              </w:rPr>
              <w:t>дку, затвердженого Регулятором.</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За наявності обмежень доступ до пропускної спроможності надається за принципом першочергового задоволення заявок учасників ринку, які пропонують найвищу ціну. У разі відсутності обмежень пропускної спроможності оператор системи передачі приймає усі комерційні обміни щодо експорту-імпорту електричної енергії в повному обсязі та надає доступ до пропускної спроможності міждержавних п</w:t>
            </w:r>
            <w:r w:rsidR="00B87DF9">
              <w:rPr>
                <w:rFonts w:ascii="Times New Roman" w:hAnsi="Times New Roman"/>
                <w:sz w:val="28"/>
              </w:rPr>
              <w:t>еретинів на безоплатній основі.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У разі довготривалих, частих обмежень оператором системи передачі застосовуються заздалегідь визначені та узгоджені методи управління обмеженнями. Управління обмеженнями має здійснюватися із застосуванням недискримінаційних ринкових механізмів, що забезпечують ефективні економічні сигнали учасникам ринку і оператору системи передачі та сприяють міждержавній</w:t>
            </w:r>
            <w:r w:rsidR="00B87DF9">
              <w:rPr>
                <w:rFonts w:ascii="Times New Roman" w:hAnsi="Times New Roman"/>
                <w:sz w:val="28"/>
              </w:rPr>
              <w:t xml:space="preserve"> торгівлі електричною енергією.</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Процедура управління перевантаженнями та розподіл пропускної спроможності для імпорту та експорту електричної енергії застосовуються незалежно від функціонування оптового рин</w:t>
            </w:r>
            <w:r w:rsidR="00B87DF9">
              <w:rPr>
                <w:rFonts w:ascii="Times New Roman" w:hAnsi="Times New Roman"/>
                <w:sz w:val="28"/>
              </w:rPr>
              <w:t>ку електричної енергії України.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Методи управління обмеженнями мають забезпечити відповідність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електричної енергії, що виникають внаслідок розподілу пропускної спроможності, стандартам операційної безпеки. При управлінні обмеженнями не допускається дискримін</w:t>
            </w:r>
            <w:r w:rsidR="00B87DF9">
              <w:rPr>
                <w:rFonts w:ascii="Times New Roman" w:hAnsi="Times New Roman"/>
                <w:sz w:val="28"/>
              </w:rPr>
              <w:t>ація між комерційними обмінами.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 системи передачі може відмовити учаснику ринку в доступі до пропускної спроможності міждержавних перетинів при одн</w:t>
            </w:r>
            <w:r w:rsidR="00B87DF9">
              <w:rPr>
                <w:rFonts w:ascii="Times New Roman" w:hAnsi="Times New Roman"/>
                <w:sz w:val="28"/>
              </w:rPr>
              <w:t>очасному виникненні таких умов: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 xml:space="preserve">1) збільшення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електричної енергії за результатами надання такого доступу призводить до</w:t>
            </w:r>
            <w:r w:rsidR="00B87DF9">
              <w:rPr>
                <w:rFonts w:ascii="Times New Roman" w:hAnsi="Times New Roman"/>
                <w:sz w:val="28"/>
              </w:rPr>
              <w:t xml:space="preserve"> порушення операційної безпеки;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2) запропонована учасником ринку ціна за доступ до пропускної спроможності є нижчою за ціни, запропоновані учасниками ринку, доступ до пропускної</w:t>
            </w:r>
            <w:r w:rsidR="00B87DF9">
              <w:rPr>
                <w:rFonts w:ascii="Times New Roman" w:hAnsi="Times New Roman"/>
                <w:sz w:val="28"/>
              </w:rPr>
              <w:t xml:space="preserve"> спроможності яким буде надано.</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Оператор системи передачі може обмежувати міждержавну пропускну спроможність з метою недопущення порушення операційної безпеки в ОЕС України. Оператор системи передачі повинен інформувати учасників ринку про обмеження пропускної спроможності та про причини таких обмежень. При здійсненні балансування ОЕС України шляхом оперативних заходів та </w:t>
            </w:r>
            <w:proofErr w:type="spellStart"/>
            <w:r w:rsidRPr="000A79C9">
              <w:rPr>
                <w:rFonts w:ascii="Times New Roman" w:hAnsi="Times New Roman"/>
                <w:sz w:val="28"/>
              </w:rPr>
              <w:t>передиспетчеризації</w:t>
            </w:r>
            <w:proofErr w:type="spellEnd"/>
            <w:r w:rsidRPr="000A79C9">
              <w:rPr>
                <w:rFonts w:ascii="Times New Roman" w:hAnsi="Times New Roman"/>
                <w:sz w:val="28"/>
              </w:rPr>
              <w:t>, оператор системи передачі має враховувати вплив таких заходів на</w:t>
            </w:r>
            <w:r w:rsidR="00B87DF9">
              <w:rPr>
                <w:rFonts w:ascii="Times New Roman" w:hAnsi="Times New Roman"/>
                <w:sz w:val="28"/>
              </w:rPr>
              <w:t xml:space="preserve"> енергосистеми суміжних держав.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Обмеження комерційних обмінів повинні мати недискримінаційний характер. Учасникам ринку, які отримали доступ до пропускної спроможності, оператор системи передачі має повернути кошти за обмеження прав використання розподіленої пропускної спроможності, крім випадків, коли таке обмеження стало наслідком дії обставин непереборної сили. Обсяг коштів, які підлягають поверненню, розраховується відповідно до порядку розподілу пропускної спром</w:t>
            </w:r>
            <w:r w:rsidR="00B87DF9">
              <w:rPr>
                <w:rFonts w:ascii="Times New Roman" w:hAnsi="Times New Roman"/>
                <w:sz w:val="28"/>
              </w:rPr>
              <w:t>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Вся доступна пропускна спроможність міждержавних перетинів має бути запропонована у процесі розподілу учасникам ринку з урахуванням дотримання </w:t>
            </w:r>
            <w:r w:rsidR="00B87DF9">
              <w:rPr>
                <w:rFonts w:ascii="Times New Roman" w:hAnsi="Times New Roman"/>
                <w:sz w:val="28"/>
              </w:rPr>
              <w:t>стандартів операційної безпеки.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 системи передачі визначає величину доступної пропускної спроможності для всіх напрямків згідно з методикою, яка розробляється оператором системи передачі відповідно до досвіду (практики) ENTSO-E</w:t>
            </w:r>
            <w:r w:rsidR="00B87DF9">
              <w:rPr>
                <w:rFonts w:ascii="Times New Roman" w:hAnsi="Times New Roman"/>
                <w:sz w:val="28"/>
              </w:rPr>
              <w:t xml:space="preserve"> та затверджується Регулятором.</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До затвердження цієї методики оператор системи передачі повинен керуватися чинною на день набрання чинності цим Законом методикою розрахунку дос</w:t>
            </w:r>
            <w:r w:rsidR="00B87DF9">
              <w:rPr>
                <w:rFonts w:ascii="Times New Roman" w:hAnsi="Times New Roman"/>
                <w:sz w:val="28"/>
              </w:rPr>
              <w:t>тупної пропускної спроможності.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Вільна пропускна спроможність міждержавних перетинів має розподілятися на явному та/або неявному аукціонах, які проводяться за процедурою електронного аукціону з використанням електронного документообігу та електронного цифрового підпису. Обидва аукціони можуть проводитися для одного й того</w:t>
            </w:r>
            <w:r w:rsidR="00B87DF9">
              <w:rPr>
                <w:rFonts w:ascii="Times New Roman" w:hAnsi="Times New Roman"/>
                <w:sz w:val="28"/>
              </w:rPr>
              <w:t xml:space="preserve"> самого міждержавного перетину.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Механізми управління обмеженнями мають застосовуватися для короткострокового, середньострокового та довгострокового періодів роз</w:t>
            </w:r>
            <w:r w:rsidR="00B87DF9">
              <w:rPr>
                <w:rFonts w:ascii="Times New Roman" w:hAnsi="Times New Roman"/>
                <w:sz w:val="28"/>
              </w:rPr>
              <w:t>поділу пропускної спроможності.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Тимчасово, до 31 грудня 2021 року, Регулятор має повноваження обмежувати доступну пропускну спроможність, що розподіляється на добових та місячних аукціонах на 2021 рік, у частині міждержавних перетинів між Україною та державами, які не є сторонам</w:t>
            </w:r>
            <w:r w:rsidR="00B87DF9">
              <w:rPr>
                <w:rFonts w:ascii="Times New Roman" w:hAnsi="Times New Roman"/>
                <w:sz w:val="28"/>
              </w:rPr>
              <w:t>и Енергетичного Співтовариства.</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Регулятор має право анулювати результати річного аукціону, на якому </w:t>
            </w:r>
            <w:proofErr w:type="spellStart"/>
            <w:r w:rsidRPr="000A79C9">
              <w:rPr>
                <w:rFonts w:ascii="Times New Roman" w:hAnsi="Times New Roman"/>
                <w:sz w:val="28"/>
              </w:rPr>
              <w:t>розподілено</w:t>
            </w:r>
            <w:proofErr w:type="spellEnd"/>
            <w:r w:rsidRPr="000A79C9">
              <w:rPr>
                <w:rFonts w:ascii="Times New Roman" w:hAnsi="Times New Roman"/>
                <w:sz w:val="28"/>
              </w:rPr>
              <w:t xml:space="preserve"> пропускну спроможність на 2020 та 2021 роки у частині міждержавних перетинів між Україною та державами, які не є сторонами Енергетичного Співтовариства. У такому разі здійснюється відшкодування коштів, сплачених за розп</w:t>
            </w:r>
            <w:r w:rsidR="00B87DF9">
              <w:rPr>
                <w:rFonts w:ascii="Times New Roman" w:hAnsi="Times New Roman"/>
                <w:sz w:val="28"/>
              </w:rPr>
              <w:t>оділену пропускну спроможність.</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Під час розподілу пропускної спроможності не може допускатися дискримінація між учасниками ринку, які бажають отримати доступ до пропускної спроможності у будь-якому напрямку. Усі учасники ринку мають право брати участь у процесі розподілу пропускної спроможності, за умови що вони зареєстровані відповідно до порядку розподілу пропускної спром</w:t>
            </w:r>
            <w:r w:rsidR="00B87DF9">
              <w:rPr>
                <w:rFonts w:ascii="Times New Roman" w:hAnsi="Times New Roman"/>
                <w:sz w:val="28"/>
              </w:rPr>
              <w:t>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 xml:space="preserve">Встановлення цінових обмежень під час процедур розподілу пропускної спроможності забороняється, крім випадків нових міждержавних ліній електропередачі, які підлягають звільненню відповідно до статті </w:t>
            </w:r>
            <w:r w:rsidR="00B87DF9">
              <w:rPr>
                <w:rFonts w:ascii="Times New Roman" w:hAnsi="Times New Roman"/>
                <w:sz w:val="28"/>
              </w:rPr>
              <w:t>24 цього Закону.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На кожному аукціоні розподіляється частина доступної пропускної спроможності, запланована для розподілу на цьому аукціоні, а також пропускна спроможність, що не була раніше розподілена, та невикористана величина пропускної спроможності, розпод</w:t>
            </w:r>
            <w:r w:rsidR="00B87DF9">
              <w:rPr>
                <w:rFonts w:ascii="Times New Roman" w:hAnsi="Times New Roman"/>
                <w:sz w:val="28"/>
              </w:rPr>
              <w:t>іленої на попередніх аукціонах.</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Учасники ринку, які отримали доступ до пропускної спроможності на річному та місячному аукціоні, мають право передати або продати іншим учасникам ринку електричної енергії доступ до пропускної спроможності, повідомивши про це оператора системи передачі у встановленому порядку. У разі відмови у передачі або продажу пропускної спроможності одним учасником ринку іншому оператор системи передачі повинен чітко та прозоро пояснити причини такої відмови відповідним учасникам ринку та Регулятору. Перелік підстав, за яких оператор системи передачі може відмовити у передачі або продажу пропускної спроможності одним учасником ринку іншому, визначається порядком розподілу пропускної спром</w:t>
            </w:r>
            <w:r w:rsidR="00B87DF9">
              <w:rPr>
                <w:rFonts w:ascii="Times New Roman" w:hAnsi="Times New Roman"/>
                <w:sz w:val="28"/>
              </w:rPr>
              <w:t>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Перед кожним розподілом пропускної спроможності оператор системи передачі має оприлюднити обсяг пропускної спроможності, яка буде розподілятися, а також періоди часу, протягом яких пропускна спроможність буде скорочена або недоступна згідно з порядком розподілу пропускної спроможності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Учасники ринку мають у встановлені строки надавати оператору системи передачі повідомлення про використання придбаної </w:t>
            </w:r>
            <w:r w:rsidRPr="000A79C9">
              <w:rPr>
                <w:rFonts w:ascii="Times New Roman" w:hAnsi="Times New Roman"/>
                <w:sz w:val="28"/>
              </w:rPr>
              <w:lastRenderedPageBreak/>
              <w:t>ними пропускної спроможності відповідно до порядку розподілу пропускної спроможності міждержавних перетинів.</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 системи передачі розподіляє невикористану пропускну спроможність на аукціонах для наступних періодів розподілу. Оператор системи передачі визначає структуру розподілу пропускної спроможності для різних часових періодів, яка може включати резервування частки пропускної спроможності для розподілу на добу наперед. Структура розподілу погоджується Регулятором. При складанні структури розподілу пропускної спроможності оператор системи передачі має враховувати операційні умови та рівень узгодженості часток пропускної спроможності та часових періодів, визначених для різних механізмів розподілу пропускної спроможності.</w:t>
            </w:r>
          </w:p>
          <w:p w:rsidR="000A79C9" w:rsidRPr="000A79C9" w:rsidRDefault="000A79C9" w:rsidP="000A79C9">
            <w:pPr>
              <w:spacing w:after="0" w:line="240" w:lineRule="auto"/>
              <w:jc w:val="both"/>
              <w:rPr>
                <w:rFonts w:ascii="Times New Roman" w:hAnsi="Times New Roman"/>
                <w:sz w:val="28"/>
              </w:rPr>
            </w:pP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 системи передачі елек</w:t>
            </w:r>
            <w:r w:rsidR="00B87DF9">
              <w:rPr>
                <w:rFonts w:ascii="Times New Roman" w:hAnsi="Times New Roman"/>
                <w:sz w:val="28"/>
              </w:rPr>
              <w:t>троенергії оприлюднює, зокрема:</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1) дані щодо спроможності мережі, доступу до мережі та використання мережі, враховуючи інформацію про наявність обмежень пропускної спроможності, методи управління обмеженнями та плани</w:t>
            </w:r>
            <w:r w:rsidR="00B87DF9">
              <w:rPr>
                <w:rFonts w:ascii="Times New Roman" w:hAnsi="Times New Roman"/>
                <w:sz w:val="28"/>
              </w:rPr>
              <w:t xml:space="preserve"> щодо їх усунення у подальшому;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2) дані щодо пропускної спроможності міждержавних перетинів та функціонування енергосистеми, зокрема</w:t>
            </w:r>
            <w:r w:rsidR="00B87DF9">
              <w:rPr>
                <w:rFonts w:ascii="Times New Roman" w:hAnsi="Times New Roman"/>
                <w:sz w:val="28"/>
              </w:rPr>
              <w:t>:</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а) інформацію про довгострокові перспективи розвитку інфраструктури системи передачі та вплив такого розвитку на пропускну спроможність м</w:t>
            </w:r>
            <w:r w:rsidR="00B87DF9">
              <w:rPr>
                <w:rFonts w:ascii="Times New Roman" w:hAnsi="Times New Roman"/>
                <w:sz w:val="28"/>
              </w:rPr>
              <w:t>іждержавних перетинів - щороку;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б) прогноз вільної пропускної спроможності міждержавних перетинів на ринку електричної енергії на наступний тиждень, враховуючи всю наявну ві</w:t>
            </w:r>
            <w:r w:rsidR="00B87DF9">
              <w:rPr>
                <w:rFonts w:ascii="Times New Roman" w:hAnsi="Times New Roman"/>
                <w:sz w:val="28"/>
              </w:rPr>
              <w:t>дповідну інформацію, - щотижня;</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в) інформацію про розподілену пропускну спроможність міждержавних перетинів на кожний розрахунковий період та </w:t>
            </w:r>
            <w:r w:rsidRPr="000A79C9">
              <w:rPr>
                <w:rFonts w:ascii="Times New Roman" w:hAnsi="Times New Roman"/>
                <w:sz w:val="28"/>
              </w:rPr>
              <w:lastRenderedPageBreak/>
              <w:t>відповідні умови використання пропускної спроможності з метою визначення обсягів в</w:t>
            </w:r>
            <w:r w:rsidR="00B87DF9">
              <w:rPr>
                <w:rFonts w:ascii="Times New Roman" w:hAnsi="Times New Roman"/>
                <w:sz w:val="28"/>
              </w:rPr>
              <w:t>ільної пропускної спроможності;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г) інформацію про розподілену пропускну спроможність міждержавних перетинів післ</w:t>
            </w:r>
            <w:r w:rsidR="00B87DF9">
              <w:rPr>
                <w:rFonts w:ascii="Times New Roman" w:hAnsi="Times New Roman"/>
                <w:sz w:val="28"/>
              </w:rPr>
              <w:t>я кожного розподілу та її ціну;</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ґ) інформацію про усю використану пропускну спроможність міждержавних перетинів для кожного розрахункового періоду - невідкладно після отримання п</w:t>
            </w:r>
            <w:r w:rsidR="00B87DF9">
              <w:rPr>
                <w:rFonts w:ascii="Times New Roman" w:hAnsi="Times New Roman"/>
                <w:sz w:val="28"/>
              </w:rPr>
              <w:t>овідомлень про її використання;</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д) реальний опис дій щодо обмеження пропускної спроможності міждержавних перетинів, прийнятих оператором системи передачі з метою вирішення проблемних питань під час експ</w:t>
            </w:r>
            <w:r w:rsidR="00B87DF9">
              <w:rPr>
                <w:rFonts w:ascii="Times New Roman" w:hAnsi="Times New Roman"/>
                <w:sz w:val="28"/>
              </w:rPr>
              <w:t>луатації мережі та/або системи;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е) інформацію про планові та фактичні відк</w:t>
            </w:r>
            <w:r w:rsidR="00B87DF9">
              <w:rPr>
                <w:rFonts w:ascii="Times New Roman" w:hAnsi="Times New Roman"/>
                <w:sz w:val="28"/>
              </w:rPr>
              <w:t>лючення на міждержавних лініях;</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є) позапланові та/або аварійні відключення енергоблоків, встановлена пот</w:t>
            </w:r>
            <w:r w:rsidR="00B87DF9">
              <w:rPr>
                <w:rFonts w:ascii="Times New Roman" w:hAnsi="Times New Roman"/>
                <w:sz w:val="28"/>
              </w:rPr>
              <w:t xml:space="preserve">ужність яких перевищує 100 </w:t>
            </w:r>
            <w:proofErr w:type="spellStart"/>
            <w:r w:rsidR="00B87DF9">
              <w:rPr>
                <w:rFonts w:ascii="Times New Roman" w:hAnsi="Times New Roman"/>
                <w:sz w:val="28"/>
              </w:rPr>
              <w:t>МВт</w:t>
            </w:r>
            <w:proofErr w:type="spellEnd"/>
            <w:r w:rsidR="00B87DF9">
              <w:rPr>
                <w:rFonts w:ascii="Times New Roman" w:hAnsi="Times New Roman"/>
                <w:sz w:val="28"/>
              </w:rPr>
              <w:t>;</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3) дані щодо узагальненого прогнозного та фактичного попиту, доступності та фактичного використання генеруючих </w:t>
            </w:r>
            <w:proofErr w:type="spellStart"/>
            <w:r w:rsidRPr="000A79C9">
              <w:rPr>
                <w:rFonts w:ascii="Times New Roman" w:hAnsi="Times New Roman"/>
                <w:sz w:val="28"/>
              </w:rPr>
              <w:t>потужностей</w:t>
            </w:r>
            <w:proofErr w:type="spellEnd"/>
            <w:r w:rsidRPr="000A79C9">
              <w:rPr>
                <w:rFonts w:ascii="Times New Roman" w:hAnsi="Times New Roman"/>
                <w:sz w:val="28"/>
              </w:rPr>
              <w:t xml:space="preserve"> та електроустановок споживання, здатних до регулювання, доступності та використання мережі та перетинів, балансуючої електричної </w:t>
            </w:r>
            <w:r w:rsidR="00B87DF9">
              <w:rPr>
                <w:rFonts w:ascii="Times New Roman" w:hAnsi="Times New Roman"/>
                <w:sz w:val="28"/>
              </w:rPr>
              <w:t>енергії та резервів потужності;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4) процедури управління обмеженнями та розподілу пропускної спроможності міждержавних перетинів, які застосовують</w:t>
            </w:r>
            <w:r w:rsidR="00B87DF9">
              <w:rPr>
                <w:rFonts w:ascii="Times New Roman" w:hAnsi="Times New Roman"/>
                <w:sz w:val="28"/>
              </w:rPr>
              <w:t>ся оператором системи передачі.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Оператором системи передачі мають бути оприлю</w:t>
            </w:r>
            <w:r w:rsidR="00B87DF9">
              <w:rPr>
                <w:rFonts w:ascii="Times New Roman" w:hAnsi="Times New Roman"/>
                <w:sz w:val="28"/>
              </w:rPr>
              <w:t>днені відповідні фактичні дані.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До всієї інформації, що оприлюднюється оператором системи передачі, забезпечується вільний доступ. Усі дані мають містити </w:t>
            </w:r>
            <w:r w:rsidR="00B87DF9">
              <w:rPr>
                <w:rFonts w:ascii="Times New Roman" w:hAnsi="Times New Roman"/>
                <w:sz w:val="28"/>
              </w:rPr>
              <w:t>інформацію за останні два роки.</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Оператор системи передачі має забезпечити механізми координації та обміну даними для забезпечення безпеки мережі в частині управління обмеженнями. Оператор системи передачі </w:t>
            </w:r>
            <w:r w:rsidRPr="000A79C9">
              <w:rPr>
                <w:rFonts w:ascii="Times New Roman" w:hAnsi="Times New Roman"/>
                <w:sz w:val="28"/>
              </w:rPr>
              <w:lastRenderedPageBreak/>
              <w:t xml:space="preserve">має регулярно обмінюватися даними щодо параметрів мережі з операторами систем передачі суміжних держав. За відповідним запитом ці дані надаються Регулятору. При підготовці до експлуатації мережі на наступну добу оператор системи передачі обмінюється інформацією з операторами систем передачі суміжних держав, зокрема щодо запланованої топології мережі, доступних та планованих навантажень енергоблоків та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електричної енергії для опти</w:t>
            </w:r>
            <w:r w:rsidR="008624C6">
              <w:rPr>
                <w:rFonts w:ascii="Times New Roman" w:hAnsi="Times New Roman"/>
                <w:sz w:val="28"/>
              </w:rPr>
              <w:t>мізації експлуатації мережі.</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Учасники ринку надають оператору системи передачі дані, необхідні для проведення обміну інформацією щодо пропускної спроможності міждержавних перетинів, відповідно до цього Закону, правил ринку та інших нормативно-правових актів, що регулюють функціонування ринку електричної енергії. Учасники ринку не мають зобов'язань щодо інформування оператора системи передачі стосовно їхніх комерційних контрактів із купівлі </w:t>
            </w:r>
            <w:r w:rsidR="008624C6">
              <w:rPr>
                <w:rFonts w:ascii="Times New Roman" w:hAnsi="Times New Roman"/>
                <w:sz w:val="28"/>
              </w:rPr>
              <w:t>та продажу електричної енергії.</w:t>
            </w: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 xml:space="preserve">Розподіл пропускної спроможності міждержавних перетинів здійснюється у координації з оператором системи передачі відповідного міждержавного перетину. Координація розподілу пропускної спроможності має включати, зокрема, перевірку </w:t>
            </w:r>
            <w:proofErr w:type="spellStart"/>
            <w:r w:rsidRPr="000A79C9">
              <w:rPr>
                <w:rFonts w:ascii="Times New Roman" w:hAnsi="Times New Roman"/>
                <w:sz w:val="28"/>
              </w:rPr>
              <w:t>перетоків</w:t>
            </w:r>
            <w:proofErr w:type="spellEnd"/>
            <w:r w:rsidRPr="000A79C9">
              <w:rPr>
                <w:rFonts w:ascii="Times New Roman" w:hAnsi="Times New Roman"/>
                <w:sz w:val="28"/>
              </w:rPr>
              <w:t xml:space="preserve"> на відповідність вимогам безпеки мережі при оперативному плануванні та веденні режиму в реальному часі, порядок обміну інформацією між операторами систем передачі.</w:t>
            </w:r>
          </w:p>
          <w:p w:rsidR="000A79C9" w:rsidRPr="000A79C9" w:rsidRDefault="000A79C9" w:rsidP="000A79C9">
            <w:pPr>
              <w:spacing w:after="0" w:line="240" w:lineRule="auto"/>
              <w:jc w:val="both"/>
              <w:rPr>
                <w:rFonts w:ascii="Times New Roman" w:hAnsi="Times New Roman"/>
                <w:sz w:val="28"/>
              </w:rPr>
            </w:pPr>
          </w:p>
          <w:p w:rsidR="000A79C9"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t>Для здійснення експорту електричної енергії її необхідний обсяг закуповується на оптовому ринку електричної енергії України, що функціонує відповідно до Закону України "Про електроенергетику", за оптовою ринковою ціною, що визначається за правилами оптового рин</w:t>
            </w:r>
            <w:r w:rsidR="008624C6">
              <w:rPr>
                <w:rFonts w:ascii="Times New Roman" w:hAnsi="Times New Roman"/>
                <w:sz w:val="28"/>
              </w:rPr>
              <w:t>ку електричної енергії України.</w:t>
            </w:r>
          </w:p>
          <w:p w:rsidR="00C6361D" w:rsidRPr="000A79C9" w:rsidRDefault="000A79C9" w:rsidP="000A79C9">
            <w:pPr>
              <w:spacing w:after="0" w:line="240" w:lineRule="auto"/>
              <w:jc w:val="both"/>
              <w:rPr>
                <w:rFonts w:ascii="Times New Roman" w:hAnsi="Times New Roman"/>
                <w:sz w:val="28"/>
              </w:rPr>
            </w:pPr>
            <w:r w:rsidRPr="000A79C9">
              <w:rPr>
                <w:rFonts w:ascii="Times New Roman" w:hAnsi="Times New Roman"/>
                <w:sz w:val="28"/>
              </w:rPr>
              <w:lastRenderedPageBreak/>
              <w:t>Передача електричної енергії здійснюється на підставі договору з оператором системи передачі. Оператор системи передачі укладає з переможцем аукціону договір про доступ до пропускної спроможності міждержавних електричних мереж України, включаючи технічні умови забезпечення експорту та імпорту електричної енергії. Примірна форма договору про доступ до пропускної спроможності міждержавних електричних мереж України затверджується Регулятором.</w:t>
            </w:r>
          </w:p>
        </w:tc>
      </w:tr>
      <w:tr w:rsidR="000A79C9" w:rsidRPr="00C46346" w:rsidTr="00825F96">
        <w:tc>
          <w:tcPr>
            <w:tcW w:w="7196" w:type="dxa"/>
            <w:shd w:val="clear" w:color="auto" w:fill="auto"/>
          </w:tcPr>
          <w:p w:rsidR="008624C6" w:rsidRPr="00B87DF9" w:rsidRDefault="008624C6" w:rsidP="008624C6">
            <w:pPr>
              <w:spacing w:after="0" w:line="240" w:lineRule="auto"/>
              <w:jc w:val="both"/>
              <w:rPr>
                <w:rFonts w:ascii="Times New Roman" w:hAnsi="Times New Roman"/>
                <w:b/>
                <w:sz w:val="28"/>
              </w:rPr>
            </w:pPr>
            <w:r w:rsidRPr="00B87DF9">
              <w:rPr>
                <w:rFonts w:ascii="Times New Roman" w:hAnsi="Times New Roman"/>
                <w:b/>
                <w:sz w:val="28"/>
              </w:rPr>
              <w:lastRenderedPageBreak/>
              <w:t>Пункт 9 Розділу XVII «Прикінцеві та перехідні положення»</w:t>
            </w:r>
          </w:p>
          <w:p w:rsidR="008624C6" w:rsidRDefault="008624C6" w:rsidP="008624C6">
            <w:pPr>
              <w:spacing w:after="0" w:line="240" w:lineRule="auto"/>
              <w:jc w:val="both"/>
              <w:rPr>
                <w:rFonts w:ascii="Times New Roman" w:hAnsi="Times New Roman"/>
                <w:sz w:val="28"/>
              </w:rPr>
            </w:pPr>
          </w:p>
          <w:p w:rsidR="008624C6" w:rsidRPr="008624C6" w:rsidRDefault="008624C6" w:rsidP="008624C6">
            <w:pPr>
              <w:spacing w:after="0" w:line="240" w:lineRule="auto"/>
              <w:jc w:val="both"/>
              <w:rPr>
                <w:rFonts w:ascii="Times New Roman" w:hAnsi="Times New Roman"/>
                <w:sz w:val="28"/>
              </w:rPr>
            </w:pPr>
            <w:r w:rsidRPr="008624C6">
              <w:rPr>
                <w:rFonts w:ascii="Times New Roman" w:hAnsi="Times New Roman"/>
                <w:sz w:val="28"/>
              </w:rPr>
              <w:t>9. З дня початку функціонування ринку "на добу наперед" до 31 грудня 2019 року включно гранична нижня межа обов'язкового продажу електричної енергії виробниками на ринку "на добу наперед" (крім виробників, що здійснюють виробництво електричної енергії з альтернативних джерел енергії) не може бути меншою 10 відсотків їхнього місячного обсягу продажу електричної енер</w:t>
            </w:r>
            <w:r>
              <w:rPr>
                <w:rFonts w:ascii="Times New Roman" w:hAnsi="Times New Roman"/>
                <w:sz w:val="28"/>
              </w:rPr>
              <w:t>гії відповідно до правил ринку.</w:t>
            </w:r>
          </w:p>
          <w:p w:rsidR="008624C6" w:rsidRPr="008624C6" w:rsidRDefault="008624C6" w:rsidP="008624C6">
            <w:pPr>
              <w:spacing w:after="0" w:line="240" w:lineRule="auto"/>
              <w:jc w:val="both"/>
              <w:rPr>
                <w:rFonts w:ascii="Times New Roman" w:hAnsi="Times New Roman"/>
                <w:sz w:val="28"/>
              </w:rPr>
            </w:pPr>
            <w:r w:rsidRPr="008624C6">
              <w:rPr>
                <w:rFonts w:ascii="Times New Roman" w:hAnsi="Times New Roman"/>
                <w:sz w:val="28"/>
              </w:rPr>
              <w:t>Гранична нижня межа обов'язкового місячного обсягу продажу електричної енергії виробниками (крім виробників, які здійснюють виробництво електричної енергії з альтернативних джерел енергії) та імпортерами на ринку "на добу наперед" не може бути меншою 10 відсотків їхнього місячного обсягу продажу електричної енергії відп</w:t>
            </w:r>
            <w:r>
              <w:rPr>
                <w:rFonts w:ascii="Times New Roman" w:hAnsi="Times New Roman"/>
                <w:sz w:val="28"/>
              </w:rPr>
              <w:t>овідно до правил ринку.</w:t>
            </w:r>
          </w:p>
          <w:p w:rsidR="008624C6" w:rsidRPr="008624C6" w:rsidRDefault="008624C6" w:rsidP="008624C6">
            <w:pPr>
              <w:spacing w:after="0" w:line="240" w:lineRule="auto"/>
              <w:jc w:val="both"/>
              <w:rPr>
                <w:rFonts w:ascii="Times New Roman" w:hAnsi="Times New Roman"/>
                <w:sz w:val="28"/>
              </w:rPr>
            </w:pPr>
            <w:r w:rsidRPr="008624C6">
              <w:rPr>
                <w:rFonts w:ascii="Times New Roman" w:hAnsi="Times New Roman"/>
                <w:sz w:val="28"/>
              </w:rPr>
              <w:t xml:space="preserve">У випадках, встановлених правилами ринку "на добу наперед" та внутрішньодобового ринку, Регулятор має право приймати рішення про обов'язковість продажу електричної енергії на ринку "на добу наперед" з </w:t>
            </w:r>
            <w:r>
              <w:rPr>
                <w:rFonts w:ascii="Times New Roman" w:hAnsi="Times New Roman"/>
                <w:sz w:val="28"/>
              </w:rPr>
              <w:t>урахуванням вимог цього Закону.</w:t>
            </w:r>
          </w:p>
          <w:p w:rsidR="008624C6" w:rsidRPr="008624C6" w:rsidRDefault="008624C6" w:rsidP="008624C6">
            <w:pPr>
              <w:spacing w:after="0" w:line="240" w:lineRule="auto"/>
              <w:jc w:val="both"/>
              <w:rPr>
                <w:rFonts w:ascii="Times New Roman" w:hAnsi="Times New Roman"/>
                <w:sz w:val="28"/>
              </w:rPr>
            </w:pPr>
            <w:r w:rsidRPr="008624C6">
              <w:rPr>
                <w:rFonts w:ascii="Times New Roman" w:hAnsi="Times New Roman"/>
                <w:sz w:val="28"/>
              </w:rPr>
              <w:lastRenderedPageBreak/>
              <w:t>У разі істотного коливання цін на ринку "на добу наперед", внутрішньодобовому ринку та балансуючому ринку та відповідно до методики, визначеної Регулятором, Регулятор має право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з відповідним обґрунтуванням. Рівень граничних цін має впливати на формування вільної (ринкової) ціни у мінімальний спосіб. Доцільність встановлення і рівень граничних цін у разі їх встановлення мають переглядатися Регулятором не менш</w:t>
            </w:r>
            <w:r>
              <w:rPr>
                <w:rFonts w:ascii="Times New Roman" w:hAnsi="Times New Roman"/>
                <w:sz w:val="28"/>
              </w:rPr>
              <w:t>е одного разу на шість місяців.</w:t>
            </w:r>
          </w:p>
          <w:p w:rsidR="000A79C9" w:rsidRDefault="008624C6" w:rsidP="008624C6">
            <w:pPr>
              <w:spacing w:after="0" w:line="240" w:lineRule="auto"/>
              <w:jc w:val="both"/>
              <w:rPr>
                <w:rFonts w:ascii="Times New Roman" w:hAnsi="Times New Roman"/>
                <w:sz w:val="28"/>
              </w:rPr>
            </w:pPr>
            <w:r w:rsidRPr="008624C6">
              <w:rPr>
                <w:rFonts w:ascii="Times New Roman" w:hAnsi="Times New Roman"/>
                <w:sz w:val="28"/>
              </w:rPr>
              <w:t>Граничні ціни встановлюються Регулятором після консультацій з Антимонопольним комітетом України.</w:t>
            </w:r>
          </w:p>
        </w:tc>
        <w:tc>
          <w:tcPr>
            <w:tcW w:w="8080" w:type="dxa"/>
            <w:shd w:val="clear" w:color="auto" w:fill="auto"/>
          </w:tcPr>
          <w:p w:rsidR="008624C6" w:rsidRPr="00B87DF9" w:rsidRDefault="008624C6" w:rsidP="008624C6">
            <w:pPr>
              <w:spacing w:after="0" w:line="240" w:lineRule="auto"/>
              <w:jc w:val="both"/>
              <w:rPr>
                <w:rFonts w:ascii="Times New Roman" w:hAnsi="Times New Roman"/>
                <w:b/>
                <w:sz w:val="28"/>
              </w:rPr>
            </w:pPr>
            <w:r w:rsidRPr="00B87DF9">
              <w:rPr>
                <w:rFonts w:ascii="Times New Roman" w:hAnsi="Times New Roman"/>
                <w:b/>
                <w:sz w:val="28"/>
              </w:rPr>
              <w:lastRenderedPageBreak/>
              <w:t>Пункт 9 Розділу XVII «Прикінцеві та перехідні положення»</w:t>
            </w:r>
          </w:p>
          <w:p w:rsidR="008624C6" w:rsidRPr="008624C6" w:rsidRDefault="008624C6" w:rsidP="008624C6">
            <w:pPr>
              <w:spacing w:after="0" w:line="240" w:lineRule="auto"/>
              <w:jc w:val="both"/>
              <w:rPr>
                <w:rFonts w:ascii="Times New Roman" w:hAnsi="Times New Roman"/>
                <w:sz w:val="28"/>
              </w:rPr>
            </w:pPr>
          </w:p>
          <w:p w:rsidR="008624C6" w:rsidRPr="008624C6" w:rsidRDefault="008624C6" w:rsidP="008624C6">
            <w:pPr>
              <w:spacing w:after="0" w:line="240" w:lineRule="auto"/>
              <w:jc w:val="both"/>
              <w:rPr>
                <w:rFonts w:ascii="Times New Roman" w:hAnsi="Times New Roman"/>
                <w:sz w:val="28"/>
              </w:rPr>
            </w:pPr>
            <w:r w:rsidRPr="008624C6">
              <w:rPr>
                <w:rFonts w:ascii="Times New Roman" w:hAnsi="Times New Roman"/>
                <w:sz w:val="28"/>
              </w:rPr>
              <w:t>9. З дня початку функціонування ринку "на добу наперед" до 31 грудня 2019 року включно гранична нижня межа обов'язкового продажу електричної енергії виробниками на ринку "на добу наперед" (крім виробників, що здійснюють виробництво електричної енергії з альтернативних джерел енергії) не може бути меншою 10 відсотків їхнього місячного обсягу продажу електричної енергії відповідно до правил ринку.</w:t>
            </w:r>
          </w:p>
          <w:p w:rsidR="008624C6" w:rsidRPr="008624C6" w:rsidRDefault="008624C6" w:rsidP="008624C6">
            <w:pPr>
              <w:spacing w:after="0" w:line="240" w:lineRule="auto"/>
              <w:jc w:val="both"/>
              <w:rPr>
                <w:rFonts w:ascii="Times New Roman" w:hAnsi="Times New Roman"/>
                <w:sz w:val="28"/>
              </w:rPr>
            </w:pPr>
            <w:r w:rsidRPr="008624C6">
              <w:rPr>
                <w:rFonts w:ascii="Times New Roman" w:hAnsi="Times New Roman"/>
                <w:sz w:val="28"/>
              </w:rPr>
              <w:t>Гранична нижня межа обов'язкового місячного обсягу продажу електричної енергії виробниками (крім виробників, які здійснюють виробництво електричної енергії з альтернативних джерел енергії) та імпортерами на ринку "на добу наперед" не може бути меншою 10 відсотків їхнього місячного обсягу продажу електричної енергії відповідно до правил ринку.</w:t>
            </w:r>
          </w:p>
          <w:p w:rsidR="008624C6" w:rsidRPr="008624C6" w:rsidRDefault="008624C6" w:rsidP="008624C6">
            <w:pPr>
              <w:spacing w:after="0" w:line="240" w:lineRule="auto"/>
              <w:jc w:val="both"/>
              <w:rPr>
                <w:rFonts w:ascii="Times New Roman" w:hAnsi="Times New Roman"/>
                <w:sz w:val="28"/>
              </w:rPr>
            </w:pPr>
            <w:r w:rsidRPr="008624C6">
              <w:rPr>
                <w:rFonts w:ascii="Times New Roman" w:hAnsi="Times New Roman"/>
                <w:sz w:val="28"/>
              </w:rPr>
              <w:t>У випадках, встановлених правилами ринку "на добу наперед" та внутрішньодобового ринку, Регулятор має право приймати рішення про обов'язковість продажу електричної енергії на ринку "на добу наперед" з урахуванням вимог цього Закону.</w:t>
            </w:r>
          </w:p>
          <w:p w:rsidR="000A79C9" w:rsidRPr="008624C6" w:rsidRDefault="008624C6" w:rsidP="008624C6">
            <w:pPr>
              <w:spacing w:after="0" w:line="240" w:lineRule="auto"/>
              <w:jc w:val="both"/>
              <w:rPr>
                <w:rFonts w:ascii="Times New Roman" w:hAnsi="Times New Roman"/>
                <w:b/>
                <w:sz w:val="28"/>
              </w:rPr>
            </w:pPr>
            <w:r w:rsidRPr="008624C6">
              <w:rPr>
                <w:rFonts w:ascii="Times New Roman" w:hAnsi="Times New Roman"/>
                <w:b/>
                <w:sz w:val="28"/>
              </w:rPr>
              <w:t xml:space="preserve">У разі істотного коливання цін на ринку "на добу наперед", внутрішньодобовому ринку та балансуючому ринку Регулятор має право, до 31 грудня 2021 року після консультацій з Секретаріатом Енергетичного Співтовариства та Антимонопольним комітетом України, а з </w:t>
            </w:r>
            <w:r w:rsidRPr="008624C6">
              <w:rPr>
                <w:rFonts w:ascii="Times New Roman" w:hAnsi="Times New Roman"/>
                <w:b/>
                <w:sz w:val="28"/>
              </w:rPr>
              <w:lastRenderedPageBreak/>
              <w:t>01 січня 2022 року відповідно до методики, визначеної Регулятором,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з відповідним обґрунтуванням. Рівень граничних цін має впливати на формування вільної (ринкової) ціни у мінімальний спосіб. Доцільність встановлення і рівень граничних цін у разі їх встановлення мають переглядатися Регулятором не менше одного разу на шість місяців.</w:t>
            </w:r>
          </w:p>
        </w:tc>
      </w:tr>
      <w:tr w:rsidR="00D74906" w:rsidRPr="00C46346" w:rsidTr="00825F96">
        <w:tc>
          <w:tcPr>
            <w:tcW w:w="15276" w:type="dxa"/>
            <w:gridSpan w:val="2"/>
            <w:shd w:val="clear" w:color="auto" w:fill="auto"/>
          </w:tcPr>
          <w:p w:rsidR="00993441" w:rsidRPr="00A837E2" w:rsidRDefault="00993441" w:rsidP="00C46346">
            <w:pPr>
              <w:spacing w:after="0" w:line="240" w:lineRule="auto"/>
              <w:jc w:val="center"/>
              <w:rPr>
                <w:rFonts w:ascii="Times New Roman" w:hAnsi="Times New Roman"/>
                <w:b/>
                <w:sz w:val="28"/>
                <w:szCs w:val="28"/>
                <w:lang w:eastAsia="uk-UA"/>
              </w:rPr>
            </w:pPr>
            <w:r w:rsidRPr="00A837E2">
              <w:rPr>
                <w:rFonts w:ascii="Times New Roman" w:hAnsi="Times New Roman"/>
                <w:b/>
                <w:sz w:val="28"/>
                <w:szCs w:val="28"/>
                <w:lang w:eastAsia="uk-UA"/>
              </w:rPr>
              <w:lastRenderedPageBreak/>
              <w:t>Закон України "Про теплопостачання"</w:t>
            </w:r>
          </w:p>
        </w:tc>
      </w:tr>
      <w:tr w:rsidR="00D74906" w:rsidRPr="00C46346" w:rsidTr="00825F96">
        <w:tc>
          <w:tcPr>
            <w:tcW w:w="7196" w:type="dxa"/>
            <w:shd w:val="clear" w:color="auto" w:fill="auto"/>
          </w:tcPr>
          <w:p w:rsidR="00993441" w:rsidRPr="00A837E2" w:rsidRDefault="00993441" w:rsidP="00C46346">
            <w:pPr>
              <w:spacing w:after="0" w:line="240" w:lineRule="auto"/>
              <w:jc w:val="both"/>
              <w:rPr>
                <w:rFonts w:ascii="Times New Roman" w:hAnsi="Times New Roman"/>
                <w:b/>
                <w:sz w:val="28"/>
                <w:szCs w:val="28"/>
                <w:lang w:eastAsia="uk-UA"/>
              </w:rPr>
            </w:pPr>
            <w:r w:rsidRPr="00A837E2">
              <w:rPr>
                <w:rFonts w:ascii="Times New Roman" w:hAnsi="Times New Roman"/>
                <w:b/>
                <w:sz w:val="28"/>
                <w:szCs w:val="28"/>
                <w:lang w:eastAsia="uk-UA"/>
              </w:rPr>
              <w:t>Стаття 19</w:t>
            </w:r>
            <w:r w:rsidRPr="00A837E2">
              <w:rPr>
                <w:rFonts w:ascii="Times New Roman" w:hAnsi="Times New Roman"/>
                <w:b/>
                <w:sz w:val="28"/>
                <w:szCs w:val="28"/>
                <w:vertAlign w:val="superscript"/>
                <w:lang w:eastAsia="uk-UA"/>
              </w:rPr>
              <w:t>1</w:t>
            </w:r>
            <w:r w:rsidRPr="00A837E2">
              <w:rPr>
                <w:rFonts w:ascii="Times New Roman" w:hAnsi="Times New Roman"/>
                <w:b/>
                <w:sz w:val="28"/>
                <w:szCs w:val="28"/>
                <w:lang w:eastAsia="uk-UA"/>
              </w:rPr>
              <w:t>. Порядок розрахунків за теплову енергію, для виробництва якої використовується природний газ, що постачається гарантованим постачальником</w:t>
            </w:r>
          </w:p>
          <w:p w:rsidR="00993441" w:rsidRPr="00A837E2" w:rsidRDefault="00993441" w:rsidP="00C46346">
            <w:pPr>
              <w:spacing w:after="0" w:line="240" w:lineRule="auto"/>
              <w:jc w:val="both"/>
              <w:rPr>
                <w:rFonts w:ascii="Times New Roman" w:hAnsi="Times New Roman"/>
                <w:sz w:val="28"/>
                <w:szCs w:val="28"/>
                <w:lang w:eastAsia="uk-UA"/>
              </w:rPr>
            </w:pP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Оплата теплової енергії, для виробництва якої повністю або частково постачається природний газ гарантованим постачальником, здійснюється споживачами теплової енергії та теплопостачальними організаціями, які купують теплову енергію для її подальшого постачання споживачам, шляхом перерахування коштів на рахунки із спеціальним режимом використання, які відкривають теплопостачальні та </w:t>
            </w:r>
            <w:proofErr w:type="spellStart"/>
            <w:r w:rsidRPr="00A837E2">
              <w:rPr>
                <w:rFonts w:ascii="Times New Roman" w:hAnsi="Times New Roman"/>
                <w:sz w:val="28"/>
                <w:szCs w:val="28"/>
                <w:lang w:eastAsia="uk-UA"/>
              </w:rPr>
              <w:t>теплогенеруючі</w:t>
            </w:r>
            <w:proofErr w:type="spellEnd"/>
            <w:r w:rsidRPr="00A837E2">
              <w:rPr>
                <w:rFonts w:ascii="Times New Roman" w:hAnsi="Times New Roman"/>
                <w:sz w:val="28"/>
                <w:szCs w:val="28"/>
                <w:lang w:eastAsia="uk-UA"/>
              </w:rPr>
              <w:t xml:space="preserve"> організації для зарахування коштів, у тому числі від теплопостачальних організацій, які отримують теплову енергію для її подальшого постачання споживачам, в уповноваженому </w:t>
            </w:r>
            <w:r w:rsidRPr="00A837E2">
              <w:rPr>
                <w:rFonts w:ascii="Times New Roman" w:hAnsi="Times New Roman"/>
                <w:sz w:val="28"/>
                <w:szCs w:val="28"/>
                <w:lang w:eastAsia="uk-UA"/>
              </w:rPr>
              <w:lastRenderedPageBreak/>
              <w:t>банку. Оплата теплової енергії шляхом перерахування коштів на інші рахунки забороняється.</w:t>
            </w:r>
          </w:p>
          <w:p w:rsidR="001B06B5" w:rsidRPr="00A837E2" w:rsidRDefault="001B06B5" w:rsidP="00C46346">
            <w:pPr>
              <w:spacing w:after="0" w:line="240" w:lineRule="auto"/>
              <w:jc w:val="both"/>
              <w:rPr>
                <w:rFonts w:ascii="Times New Roman" w:hAnsi="Times New Roman"/>
                <w:sz w:val="28"/>
                <w:szCs w:val="28"/>
                <w:lang w:eastAsia="uk-UA"/>
              </w:rPr>
            </w:pP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Вимоги цієї статті щодо відкриття рахунків із спеціальним режимом використання не поширюються на:</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теплопостачальні та </w:t>
            </w:r>
            <w:proofErr w:type="spellStart"/>
            <w:r w:rsidRPr="00A837E2">
              <w:rPr>
                <w:rFonts w:ascii="Times New Roman" w:hAnsi="Times New Roman"/>
                <w:sz w:val="28"/>
                <w:szCs w:val="28"/>
                <w:lang w:eastAsia="uk-UA"/>
              </w:rPr>
              <w:t>теплогенеруючі</w:t>
            </w:r>
            <w:proofErr w:type="spellEnd"/>
            <w:r w:rsidRPr="00A837E2">
              <w:rPr>
                <w:rFonts w:ascii="Times New Roman" w:hAnsi="Times New Roman"/>
                <w:sz w:val="28"/>
                <w:szCs w:val="28"/>
                <w:lang w:eastAsia="uk-UA"/>
              </w:rPr>
              <w:t xml:space="preserve"> організації, які виробляють або постачають теплову енергію для потреб споживачів в обсягах, що не перевищують 18 тисяч </w:t>
            </w:r>
            <w:proofErr w:type="spellStart"/>
            <w:r w:rsidRPr="00A837E2">
              <w:rPr>
                <w:rFonts w:ascii="Times New Roman" w:hAnsi="Times New Roman"/>
                <w:sz w:val="28"/>
                <w:szCs w:val="28"/>
                <w:lang w:eastAsia="uk-UA"/>
              </w:rPr>
              <w:t>Гкал</w:t>
            </w:r>
            <w:proofErr w:type="spellEnd"/>
            <w:r w:rsidRPr="00A837E2">
              <w:rPr>
                <w:rFonts w:ascii="Times New Roman" w:hAnsi="Times New Roman"/>
                <w:sz w:val="28"/>
                <w:szCs w:val="28"/>
                <w:lang w:eastAsia="uk-UA"/>
              </w:rPr>
              <w:t xml:space="preserve"> на рік;</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суб'єктів господарювання, що виробляють теплову енергію виключно для власних потреб з опалення приміщень, що належать їм на праві власності або на інших речових правах;</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бюджетні установи, що виробляють теплову енергію, повністю утримуються за рахунок державного чи місцевого бюджету та є неприбутковими;</w:t>
            </w:r>
          </w:p>
          <w:p w:rsidR="00993441" w:rsidRPr="00A837E2" w:rsidRDefault="00993441" w:rsidP="00C46346">
            <w:pPr>
              <w:spacing w:after="0" w:line="240" w:lineRule="auto"/>
              <w:jc w:val="both"/>
              <w:rPr>
                <w:rFonts w:ascii="Times New Roman" w:hAnsi="Times New Roman"/>
                <w:sz w:val="28"/>
                <w:szCs w:val="28"/>
                <w:lang w:eastAsia="uk-UA"/>
              </w:rPr>
            </w:pPr>
            <w:proofErr w:type="spellStart"/>
            <w:r w:rsidRPr="00A837E2">
              <w:rPr>
                <w:rFonts w:ascii="Times New Roman" w:hAnsi="Times New Roman"/>
                <w:sz w:val="28"/>
                <w:szCs w:val="28"/>
                <w:lang w:eastAsia="uk-UA"/>
              </w:rPr>
              <w:t>теплогенеруючі</w:t>
            </w:r>
            <w:proofErr w:type="spellEnd"/>
            <w:r w:rsidRPr="00A837E2">
              <w:rPr>
                <w:rFonts w:ascii="Times New Roman" w:hAnsi="Times New Roman"/>
                <w:sz w:val="28"/>
                <w:szCs w:val="28"/>
                <w:lang w:eastAsia="uk-UA"/>
              </w:rPr>
              <w:t xml:space="preserve"> та теплопостачальні організації, господарська діяльність з виробництва, транспортування та постачання теплової енергії яких не підлягає ліцензуванню національною комісією, що здійснює державне регулювання у сферах енергетики та комунальних послуг.</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Оплата споживачем теплової енергії шляхом перерахування коштів на рахунок із спеціальним режимом використання є обов'язковою умовою договору на постачання теплової енергії, укладеного між теплопостачальною організацією та споживачем теплової енергії.</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Кошти, що надійшли на рахунки із спеціальним режимом використання, перераховуються банками згідно з </w:t>
            </w:r>
            <w:r w:rsidRPr="00A837E2">
              <w:rPr>
                <w:rFonts w:ascii="Times New Roman" w:hAnsi="Times New Roman"/>
                <w:sz w:val="28"/>
                <w:szCs w:val="28"/>
                <w:lang w:eastAsia="uk-UA"/>
              </w:rPr>
              <w:lastRenderedPageBreak/>
              <w:t>порядком розподілу коштів, затвердженим Кабінетом Міністрів України, виключно на рахунок:</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гарантованого постачальника;</w:t>
            </w:r>
          </w:p>
          <w:p w:rsidR="00993441" w:rsidRPr="00A837E2" w:rsidRDefault="00993441" w:rsidP="00C46346">
            <w:pPr>
              <w:spacing w:after="0" w:line="240" w:lineRule="auto"/>
              <w:jc w:val="both"/>
              <w:rPr>
                <w:rFonts w:ascii="Times New Roman" w:hAnsi="Times New Roman"/>
                <w:sz w:val="28"/>
                <w:szCs w:val="28"/>
                <w:lang w:eastAsia="uk-UA"/>
              </w:rPr>
            </w:pPr>
            <w:proofErr w:type="spellStart"/>
            <w:r w:rsidRPr="00A837E2">
              <w:rPr>
                <w:rFonts w:ascii="Times New Roman" w:hAnsi="Times New Roman"/>
                <w:sz w:val="28"/>
                <w:szCs w:val="28"/>
                <w:lang w:eastAsia="uk-UA"/>
              </w:rPr>
              <w:t>теплогенеруючої</w:t>
            </w:r>
            <w:proofErr w:type="spellEnd"/>
            <w:r w:rsidRPr="00A837E2">
              <w:rPr>
                <w:rFonts w:ascii="Times New Roman" w:hAnsi="Times New Roman"/>
                <w:sz w:val="28"/>
                <w:szCs w:val="28"/>
                <w:lang w:eastAsia="uk-UA"/>
              </w:rPr>
              <w:t xml:space="preserve"> організації;</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теплопостачальної організації;</w:t>
            </w:r>
          </w:p>
          <w:p w:rsidR="00993441" w:rsidRPr="00A837E2" w:rsidRDefault="00993441" w:rsidP="00C46346">
            <w:pPr>
              <w:spacing w:after="0" w:line="240" w:lineRule="auto"/>
              <w:jc w:val="both"/>
              <w:rPr>
                <w:rFonts w:ascii="Times New Roman" w:hAnsi="Times New Roman"/>
                <w:sz w:val="28"/>
                <w:szCs w:val="28"/>
                <w:lang w:eastAsia="uk-UA"/>
              </w:rPr>
            </w:pPr>
            <w:proofErr w:type="spellStart"/>
            <w:r w:rsidRPr="00A837E2">
              <w:rPr>
                <w:rFonts w:ascii="Times New Roman" w:hAnsi="Times New Roman"/>
                <w:sz w:val="28"/>
                <w:szCs w:val="28"/>
                <w:lang w:eastAsia="uk-UA"/>
              </w:rPr>
              <w:t>теплотранспортуючої</w:t>
            </w:r>
            <w:proofErr w:type="spellEnd"/>
            <w:r w:rsidRPr="00A837E2">
              <w:rPr>
                <w:rFonts w:ascii="Times New Roman" w:hAnsi="Times New Roman"/>
                <w:sz w:val="28"/>
                <w:szCs w:val="28"/>
                <w:lang w:eastAsia="uk-UA"/>
              </w:rPr>
              <w:t xml:space="preserve"> організації.</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Цим порядком також визначається механізм перерахування коштів такими організаціями для проведення розрахунків з гарантованим постачальником за весь обсяг спожитого природного газу.</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На кошти, що перебувають на рахунках із спеціальним режимом використання, не може бути звернено стягнення за зобов'язаннями гарантованого постачальника, </w:t>
            </w:r>
            <w:proofErr w:type="spellStart"/>
            <w:r w:rsidRPr="00A837E2">
              <w:rPr>
                <w:rFonts w:ascii="Times New Roman" w:hAnsi="Times New Roman"/>
                <w:sz w:val="28"/>
                <w:szCs w:val="28"/>
                <w:lang w:eastAsia="uk-UA"/>
              </w:rPr>
              <w:t>теплогенеруючих</w:t>
            </w:r>
            <w:proofErr w:type="spellEnd"/>
            <w:r w:rsidRPr="00A837E2">
              <w:rPr>
                <w:rFonts w:ascii="Times New Roman" w:hAnsi="Times New Roman"/>
                <w:sz w:val="28"/>
                <w:szCs w:val="28"/>
                <w:lang w:eastAsia="uk-UA"/>
              </w:rPr>
              <w:t xml:space="preserve">, теплопостачальних та </w:t>
            </w:r>
            <w:proofErr w:type="spellStart"/>
            <w:r w:rsidRPr="00A837E2">
              <w:rPr>
                <w:rFonts w:ascii="Times New Roman" w:hAnsi="Times New Roman"/>
                <w:sz w:val="28"/>
                <w:szCs w:val="28"/>
                <w:lang w:eastAsia="uk-UA"/>
              </w:rPr>
              <w:t>теплотранспортуючих</w:t>
            </w:r>
            <w:proofErr w:type="spellEnd"/>
            <w:r w:rsidRPr="00A837E2">
              <w:rPr>
                <w:rFonts w:ascii="Times New Roman" w:hAnsi="Times New Roman"/>
                <w:sz w:val="28"/>
                <w:szCs w:val="28"/>
                <w:lang w:eastAsia="uk-UA"/>
              </w:rPr>
              <w:t xml:space="preserve"> організацій.</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Операції на поточних рахунках із спеціальним режимом використання не підлягають зупиненню.</w:t>
            </w:r>
          </w:p>
        </w:tc>
        <w:tc>
          <w:tcPr>
            <w:tcW w:w="8080" w:type="dxa"/>
            <w:shd w:val="clear" w:color="auto" w:fill="auto"/>
          </w:tcPr>
          <w:p w:rsidR="00993441" w:rsidRPr="00A837E2" w:rsidRDefault="00993441" w:rsidP="00C46346">
            <w:pPr>
              <w:spacing w:after="0" w:line="240" w:lineRule="auto"/>
              <w:jc w:val="both"/>
              <w:rPr>
                <w:rFonts w:ascii="Times New Roman" w:hAnsi="Times New Roman"/>
                <w:b/>
                <w:sz w:val="28"/>
                <w:szCs w:val="28"/>
                <w:lang w:eastAsia="uk-UA"/>
              </w:rPr>
            </w:pPr>
            <w:r w:rsidRPr="00A837E2">
              <w:rPr>
                <w:rFonts w:ascii="Times New Roman" w:hAnsi="Times New Roman"/>
                <w:b/>
                <w:sz w:val="28"/>
                <w:szCs w:val="28"/>
                <w:lang w:eastAsia="uk-UA"/>
              </w:rPr>
              <w:lastRenderedPageBreak/>
              <w:t>Стаття 19</w:t>
            </w:r>
            <w:r w:rsidRPr="00A837E2">
              <w:rPr>
                <w:rFonts w:ascii="Times New Roman" w:hAnsi="Times New Roman"/>
                <w:b/>
                <w:sz w:val="28"/>
                <w:szCs w:val="28"/>
                <w:vertAlign w:val="superscript"/>
                <w:lang w:eastAsia="uk-UA"/>
              </w:rPr>
              <w:t>1</w:t>
            </w:r>
            <w:r w:rsidRPr="00A837E2">
              <w:rPr>
                <w:rFonts w:ascii="Times New Roman" w:hAnsi="Times New Roman"/>
                <w:b/>
                <w:sz w:val="28"/>
                <w:szCs w:val="28"/>
                <w:lang w:eastAsia="uk-UA"/>
              </w:rPr>
              <w:t>. Порядок розрахунків за теплову енергію, для виробництва якої використовується природний газ, що постачається постачальником, на якого покладено спеціальні обов’язки</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Оплата теплової енергії, для виробництва якої повністю або частково постачається природний газ </w:t>
            </w:r>
            <w:r w:rsidRPr="00A837E2">
              <w:rPr>
                <w:rFonts w:ascii="Times New Roman" w:hAnsi="Times New Roman"/>
                <w:b/>
                <w:sz w:val="28"/>
                <w:szCs w:val="28"/>
                <w:lang w:eastAsia="uk-UA"/>
              </w:rPr>
              <w:t>постачальником, на якого покладено спеціальні обов’язки,</w:t>
            </w:r>
            <w:r w:rsidRPr="00A837E2">
              <w:rPr>
                <w:rFonts w:ascii="Times New Roman" w:hAnsi="Times New Roman"/>
                <w:sz w:val="28"/>
                <w:szCs w:val="28"/>
                <w:lang w:eastAsia="uk-UA"/>
              </w:rPr>
              <w:t xml:space="preserve"> здійснюється споживачами теплової енергії та теплопостачальними організаціями, які купують теплову енергію для її подальшого постачання споживачам, шляхом перерахування коштів на рахунки із спеціальним режимом використання, які відкривають теплопостачальні та </w:t>
            </w:r>
            <w:proofErr w:type="spellStart"/>
            <w:r w:rsidRPr="00A837E2">
              <w:rPr>
                <w:rFonts w:ascii="Times New Roman" w:hAnsi="Times New Roman"/>
                <w:sz w:val="28"/>
                <w:szCs w:val="28"/>
                <w:lang w:eastAsia="uk-UA"/>
              </w:rPr>
              <w:t>теплогенеруючі</w:t>
            </w:r>
            <w:proofErr w:type="spellEnd"/>
            <w:r w:rsidRPr="00A837E2">
              <w:rPr>
                <w:rFonts w:ascii="Times New Roman" w:hAnsi="Times New Roman"/>
                <w:sz w:val="28"/>
                <w:szCs w:val="28"/>
                <w:lang w:eastAsia="uk-UA"/>
              </w:rPr>
              <w:t xml:space="preserve"> організації для зарахування коштів, у тому числі від теплопостачальних організацій, які отримують теплову енергію для її подальшого постачання </w:t>
            </w:r>
            <w:r w:rsidRPr="00A837E2">
              <w:rPr>
                <w:rFonts w:ascii="Times New Roman" w:hAnsi="Times New Roman"/>
                <w:sz w:val="28"/>
                <w:szCs w:val="28"/>
                <w:lang w:eastAsia="uk-UA"/>
              </w:rPr>
              <w:lastRenderedPageBreak/>
              <w:t>споживачам, в уповноваженому банку. Оплата теплової енергії шляхом перерахування коштів на інші рахунки забороняється.</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Вимоги цієї статті щодо відкриття рахунків із спеціальним режимом використання не поширюються на:</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теплопостачальні та </w:t>
            </w:r>
            <w:proofErr w:type="spellStart"/>
            <w:r w:rsidRPr="00A837E2">
              <w:rPr>
                <w:rFonts w:ascii="Times New Roman" w:hAnsi="Times New Roman"/>
                <w:sz w:val="28"/>
                <w:szCs w:val="28"/>
                <w:lang w:eastAsia="uk-UA"/>
              </w:rPr>
              <w:t>теплогенеруючі</w:t>
            </w:r>
            <w:proofErr w:type="spellEnd"/>
            <w:r w:rsidRPr="00A837E2">
              <w:rPr>
                <w:rFonts w:ascii="Times New Roman" w:hAnsi="Times New Roman"/>
                <w:sz w:val="28"/>
                <w:szCs w:val="28"/>
                <w:lang w:eastAsia="uk-UA"/>
              </w:rPr>
              <w:t xml:space="preserve"> організації, які виробляють або постачають теплову енергію для потреб споживачів в обсягах, що не перевищують 18 тисяч </w:t>
            </w:r>
            <w:proofErr w:type="spellStart"/>
            <w:r w:rsidRPr="00A837E2">
              <w:rPr>
                <w:rFonts w:ascii="Times New Roman" w:hAnsi="Times New Roman"/>
                <w:sz w:val="28"/>
                <w:szCs w:val="28"/>
                <w:lang w:eastAsia="uk-UA"/>
              </w:rPr>
              <w:t>Гкал</w:t>
            </w:r>
            <w:proofErr w:type="spellEnd"/>
            <w:r w:rsidRPr="00A837E2">
              <w:rPr>
                <w:rFonts w:ascii="Times New Roman" w:hAnsi="Times New Roman"/>
                <w:sz w:val="28"/>
                <w:szCs w:val="28"/>
                <w:lang w:eastAsia="uk-UA"/>
              </w:rPr>
              <w:t xml:space="preserve"> на рік;</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суб'єктів господарювання, що виробляють теплову енергію виключно для власних потреб з опалення приміщень, що належать їм на праві власності або на інших речових правах;</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бюджетні установи, що виробляють теплову енергію, повністю утримуються за рахунок державного чи місцевого бюджету та є неприбутковими;</w:t>
            </w:r>
          </w:p>
          <w:p w:rsidR="00993441" w:rsidRPr="00A837E2" w:rsidRDefault="00993441" w:rsidP="00C46346">
            <w:pPr>
              <w:spacing w:after="0" w:line="240" w:lineRule="auto"/>
              <w:jc w:val="both"/>
              <w:rPr>
                <w:rFonts w:ascii="Times New Roman" w:hAnsi="Times New Roman"/>
                <w:sz w:val="28"/>
                <w:szCs w:val="28"/>
                <w:lang w:eastAsia="uk-UA"/>
              </w:rPr>
            </w:pPr>
            <w:proofErr w:type="spellStart"/>
            <w:r w:rsidRPr="00A837E2">
              <w:rPr>
                <w:rFonts w:ascii="Times New Roman" w:hAnsi="Times New Roman"/>
                <w:sz w:val="28"/>
                <w:szCs w:val="28"/>
                <w:lang w:eastAsia="uk-UA"/>
              </w:rPr>
              <w:t>теплогенеруючі</w:t>
            </w:r>
            <w:proofErr w:type="spellEnd"/>
            <w:r w:rsidRPr="00A837E2">
              <w:rPr>
                <w:rFonts w:ascii="Times New Roman" w:hAnsi="Times New Roman"/>
                <w:sz w:val="28"/>
                <w:szCs w:val="28"/>
                <w:lang w:eastAsia="uk-UA"/>
              </w:rPr>
              <w:t xml:space="preserve"> та теплопостачальні організації, господарська діяльність з виробництва, транспортування та постачання теплової енергії яких не підлягає ліцензуванню національною комісією, що здійснює державне регулювання у сферах енергетики та комунальних послуг.</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Оплата споживачем теплової енергії шляхом перерахування коштів на рахунок із спеціальним режимом використання є обов'язковою умовою договору на постачання теплової енергії, укладеного між теплопостачальною організацією та споживачем теплової енергії.</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Кошти, що надійшли на рахунки із спеціальним режимом використання, перераховуються банками згідно з порядком розподілу коштів, затвердженим Кабінетом Міністрів України, виключно на рахунок:</w:t>
            </w:r>
          </w:p>
          <w:p w:rsidR="00993441" w:rsidRPr="00A837E2" w:rsidRDefault="00897EE9" w:rsidP="00C46346">
            <w:pPr>
              <w:spacing w:after="0" w:line="240" w:lineRule="auto"/>
              <w:jc w:val="both"/>
              <w:rPr>
                <w:rFonts w:ascii="Times New Roman" w:hAnsi="Times New Roman"/>
                <w:b/>
                <w:sz w:val="28"/>
                <w:szCs w:val="28"/>
                <w:lang w:eastAsia="uk-UA"/>
              </w:rPr>
            </w:pPr>
            <w:r w:rsidRPr="00A837E2">
              <w:rPr>
                <w:rFonts w:ascii="Times New Roman" w:hAnsi="Times New Roman"/>
                <w:b/>
                <w:sz w:val="28"/>
                <w:szCs w:val="28"/>
                <w:lang w:eastAsia="uk-UA"/>
              </w:rPr>
              <w:t>постачальника, на якого покладено спеціальні обов’язки</w:t>
            </w:r>
            <w:r w:rsidR="00993441" w:rsidRPr="00A837E2">
              <w:rPr>
                <w:rFonts w:ascii="Times New Roman" w:hAnsi="Times New Roman"/>
                <w:b/>
                <w:sz w:val="28"/>
                <w:szCs w:val="28"/>
                <w:lang w:eastAsia="uk-UA"/>
              </w:rPr>
              <w:t>;</w:t>
            </w:r>
          </w:p>
          <w:p w:rsidR="00993441" w:rsidRPr="00A837E2" w:rsidRDefault="00993441" w:rsidP="00C46346">
            <w:pPr>
              <w:spacing w:after="0" w:line="240" w:lineRule="auto"/>
              <w:jc w:val="both"/>
              <w:rPr>
                <w:rFonts w:ascii="Times New Roman" w:hAnsi="Times New Roman"/>
                <w:sz w:val="28"/>
                <w:szCs w:val="28"/>
                <w:lang w:eastAsia="uk-UA"/>
              </w:rPr>
            </w:pPr>
            <w:proofErr w:type="spellStart"/>
            <w:r w:rsidRPr="00A837E2">
              <w:rPr>
                <w:rFonts w:ascii="Times New Roman" w:hAnsi="Times New Roman"/>
                <w:sz w:val="28"/>
                <w:szCs w:val="28"/>
                <w:lang w:eastAsia="uk-UA"/>
              </w:rPr>
              <w:t>теплогенеруючої</w:t>
            </w:r>
            <w:proofErr w:type="spellEnd"/>
            <w:r w:rsidRPr="00A837E2">
              <w:rPr>
                <w:rFonts w:ascii="Times New Roman" w:hAnsi="Times New Roman"/>
                <w:sz w:val="28"/>
                <w:szCs w:val="28"/>
                <w:lang w:eastAsia="uk-UA"/>
              </w:rPr>
              <w:t xml:space="preserve"> організації;</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теплопостачальної організації;</w:t>
            </w:r>
          </w:p>
          <w:p w:rsidR="00897EE9" w:rsidRPr="00A837E2" w:rsidRDefault="00897EE9" w:rsidP="00C46346">
            <w:pPr>
              <w:spacing w:after="0" w:line="240" w:lineRule="auto"/>
              <w:jc w:val="both"/>
              <w:rPr>
                <w:rFonts w:ascii="Times New Roman" w:hAnsi="Times New Roman"/>
                <w:b/>
                <w:sz w:val="28"/>
                <w:szCs w:val="28"/>
                <w:lang w:eastAsia="uk-UA"/>
              </w:rPr>
            </w:pPr>
            <w:r w:rsidRPr="00A837E2">
              <w:rPr>
                <w:rFonts w:ascii="Times New Roman" w:hAnsi="Times New Roman"/>
                <w:b/>
                <w:sz w:val="28"/>
                <w:szCs w:val="28"/>
                <w:lang w:eastAsia="uk-UA"/>
              </w:rPr>
              <w:lastRenderedPageBreak/>
              <w:t xml:space="preserve">оператора газотранспортної системи (якщо теплопостачальна або </w:t>
            </w:r>
            <w:proofErr w:type="spellStart"/>
            <w:r w:rsidRPr="00A837E2">
              <w:rPr>
                <w:rFonts w:ascii="Times New Roman" w:hAnsi="Times New Roman"/>
                <w:b/>
                <w:sz w:val="28"/>
                <w:szCs w:val="28"/>
                <w:lang w:eastAsia="uk-UA"/>
              </w:rPr>
              <w:t>теплогенеруюча</w:t>
            </w:r>
            <w:proofErr w:type="spellEnd"/>
            <w:r w:rsidRPr="00A837E2">
              <w:rPr>
                <w:rFonts w:ascii="Times New Roman" w:hAnsi="Times New Roman"/>
                <w:b/>
                <w:sz w:val="28"/>
                <w:szCs w:val="28"/>
                <w:lang w:eastAsia="uk-UA"/>
              </w:rPr>
              <w:t xml:space="preserve"> організація є замовником послуг транспортування природного газу);</w:t>
            </w:r>
          </w:p>
          <w:p w:rsidR="00897EE9" w:rsidRPr="00A837E2" w:rsidRDefault="00897EE9" w:rsidP="00C46346">
            <w:pPr>
              <w:spacing w:after="0" w:line="240" w:lineRule="auto"/>
              <w:jc w:val="both"/>
              <w:rPr>
                <w:rFonts w:ascii="Times New Roman" w:hAnsi="Times New Roman"/>
                <w:b/>
                <w:sz w:val="28"/>
                <w:szCs w:val="28"/>
                <w:lang w:eastAsia="uk-UA"/>
              </w:rPr>
            </w:pPr>
            <w:r w:rsidRPr="00A837E2">
              <w:rPr>
                <w:rFonts w:ascii="Times New Roman" w:hAnsi="Times New Roman"/>
                <w:b/>
                <w:sz w:val="28"/>
                <w:szCs w:val="28"/>
                <w:lang w:eastAsia="uk-UA"/>
              </w:rPr>
              <w:t xml:space="preserve">оператора газорозподільної системи (якщо теплопостачальна або </w:t>
            </w:r>
            <w:proofErr w:type="spellStart"/>
            <w:r w:rsidRPr="00A837E2">
              <w:rPr>
                <w:rFonts w:ascii="Times New Roman" w:hAnsi="Times New Roman"/>
                <w:b/>
                <w:sz w:val="28"/>
                <w:szCs w:val="28"/>
                <w:lang w:eastAsia="uk-UA"/>
              </w:rPr>
              <w:t>теплогенеруюча</w:t>
            </w:r>
            <w:proofErr w:type="spellEnd"/>
            <w:r w:rsidRPr="00A837E2">
              <w:rPr>
                <w:rFonts w:ascii="Times New Roman" w:hAnsi="Times New Roman"/>
                <w:b/>
                <w:sz w:val="28"/>
                <w:szCs w:val="28"/>
                <w:lang w:eastAsia="uk-UA"/>
              </w:rPr>
              <w:t xml:space="preserve"> організація є замовником послуг розподілу природного газу).</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Цим порядком також визначається механізм перерахування коштів такими організаціями для проведення розрахунків </w:t>
            </w:r>
            <w:r w:rsidRPr="00A837E2">
              <w:rPr>
                <w:rFonts w:ascii="Times New Roman" w:hAnsi="Times New Roman"/>
                <w:b/>
                <w:sz w:val="28"/>
                <w:szCs w:val="28"/>
                <w:lang w:eastAsia="uk-UA"/>
              </w:rPr>
              <w:t>з постачальником</w:t>
            </w:r>
            <w:r w:rsidR="00897EE9" w:rsidRPr="00A837E2">
              <w:rPr>
                <w:rFonts w:ascii="Times New Roman" w:hAnsi="Times New Roman"/>
                <w:b/>
                <w:sz w:val="28"/>
                <w:szCs w:val="28"/>
                <w:lang w:eastAsia="uk-UA"/>
              </w:rPr>
              <w:t>, на якого покладено спеціальні обов’язки,</w:t>
            </w:r>
            <w:r w:rsidRPr="00A837E2">
              <w:rPr>
                <w:rFonts w:ascii="Times New Roman" w:hAnsi="Times New Roman"/>
                <w:sz w:val="28"/>
                <w:szCs w:val="28"/>
                <w:lang w:eastAsia="uk-UA"/>
              </w:rPr>
              <w:t xml:space="preserve"> за весь обсяг спожитого природного газу.</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 xml:space="preserve">На кошти, що перебувають на рахунках із спеціальним режимом використання, не може бути звернено стягнення за зобов'язаннями гарантованого постачальника, </w:t>
            </w:r>
            <w:proofErr w:type="spellStart"/>
            <w:r w:rsidRPr="00A837E2">
              <w:rPr>
                <w:rFonts w:ascii="Times New Roman" w:hAnsi="Times New Roman"/>
                <w:sz w:val="28"/>
                <w:szCs w:val="28"/>
                <w:lang w:eastAsia="uk-UA"/>
              </w:rPr>
              <w:t>теплогенеруючих</w:t>
            </w:r>
            <w:proofErr w:type="spellEnd"/>
            <w:r w:rsidRPr="00A837E2">
              <w:rPr>
                <w:rFonts w:ascii="Times New Roman" w:hAnsi="Times New Roman"/>
                <w:sz w:val="28"/>
                <w:szCs w:val="28"/>
                <w:lang w:eastAsia="uk-UA"/>
              </w:rPr>
              <w:t xml:space="preserve">, теплопостачальних та </w:t>
            </w:r>
            <w:proofErr w:type="spellStart"/>
            <w:r w:rsidRPr="00A837E2">
              <w:rPr>
                <w:rFonts w:ascii="Times New Roman" w:hAnsi="Times New Roman"/>
                <w:sz w:val="28"/>
                <w:szCs w:val="28"/>
                <w:lang w:eastAsia="uk-UA"/>
              </w:rPr>
              <w:t>теплотранспортуючих</w:t>
            </w:r>
            <w:proofErr w:type="spellEnd"/>
            <w:r w:rsidRPr="00A837E2">
              <w:rPr>
                <w:rFonts w:ascii="Times New Roman" w:hAnsi="Times New Roman"/>
                <w:sz w:val="28"/>
                <w:szCs w:val="28"/>
                <w:lang w:eastAsia="uk-UA"/>
              </w:rPr>
              <w:t xml:space="preserve"> організацій.</w:t>
            </w:r>
          </w:p>
          <w:p w:rsidR="00993441" w:rsidRPr="00A837E2" w:rsidRDefault="00993441" w:rsidP="00C46346">
            <w:pPr>
              <w:spacing w:after="0" w:line="240" w:lineRule="auto"/>
              <w:jc w:val="both"/>
              <w:rPr>
                <w:rFonts w:ascii="Times New Roman" w:hAnsi="Times New Roman"/>
                <w:sz w:val="28"/>
                <w:szCs w:val="28"/>
                <w:lang w:eastAsia="uk-UA"/>
              </w:rPr>
            </w:pPr>
            <w:r w:rsidRPr="00A837E2">
              <w:rPr>
                <w:rFonts w:ascii="Times New Roman" w:hAnsi="Times New Roman"/>
                <w:sz w:val="28"/>
                <w:szCs w:val="28"/>
                <w:lang w:eastAsia="uk-UA"/>
              </w:rPr>
              <w:t>Операції на поточних рахунках із спеціальним режимом використання не підлягають зупиненню.</w:t>
            </w:r>
          </w:p>
          <w:p w:rsidR="00222FC3" w:rsidRPr="00A837E2" w:rsidRDefault="00897EE9" w:rsidP="00C46346">
            <w:pPr>
              <w:spacing w:after="0" w:line="240" w:lineRule="auto"/>
              <w:jc w:val="both"/>
              <w:rPr>
                <w:rFonts w:ascii="Times New Roman" w:hAnsi="Times New Roman"/>
                <w:b/>
                <w:sz w:val="28"/>
                <w:szCs w:val="28"/>
                <w:lang w:eastAsia="uk-UA"/>
              </w:rPr>
            </w:pPr>
            <w:r w:rsidRPr="00A837E2">
              <w:rPr>
                <w:rFonts w:ascii="Times New Roman" w:hAnsi="Times New Roman"/>
                <w:b/>
                <w:sz w:val="28"/>
                <w:szCs w:val="28"/>
                <w:lang w:eastAsia="uk-UA"/>
              </w:rPr>
              <w:t>У разі припинення постачання природного газу постачальником природного газу, на якого покладено спеціальні обов’язки, вимоги цієї статті поширюються на розрахунки за теплову енергію до погашення заборгованості за природний газ постачальнику природного газу, на якого покладено спеціальні обов’язки.</w:t>
            </w:r>
          </w:p>
        </w:tc>
      </w:tr>
      <w:tr w:rsidR="00D74906" w:rsidRPr="00C46346" w:rsidTr="00825F96">
        <w:trPr>
          <w:trHeight w:val="503"/>
        </w:trPr>
        <w:tc>
          <w:tcPr>
            <w:tcW w:w="15276" w:type="dxa"/>
            <w:gridSpan w:val="2"/>
            <w:shd w:val="clear" w:color="auto" w:fill="auto"/>
          </w:tcPr>
          <w:p w:rsidR="00A20BD4" w:rsidRPr="00C46346" w:rsidRDefault="00DA01C0" w:rsidP="00C46346">
            <w:pPr>
              <w:spacing w:after="0" w:line="240" w:lineRule="auto"/>
              <w:jc w:val="center"/>
              <w:rPr>
                <w:rFonts w:ascii="Times New Roman" w:hAnsi="Times New Roman"/>
                <w:b/>
                <w:sz w:val="28"/>
                <w:szCs w:val="28"/>
                <w:lang w:eastAsia="uk-UA"/>
              </w:rPr>
            </w:pPr>
            <w:r w:rsidRPr="00C46346">
              <w:rPr>
                <w:rFonts w:ascii="Times New Roman" w:hAnsi="Times New Roman"/>
                <w:b/>
                <w:sz w:val="28"/>
                <w:szCs w:val="28"/>
                <w:lang w:eastAsia="uk-UA"/>
              </w:rPr>
              <w:lastRenderedPageBreak/>
              <w:t>Закон України "Про місцеве самоврядування в Україні"</w:t>
            </w:r>
          </w:p>
        </w:tc>
      </w:tr>
      <w:tr w:rsidR="00D74906" w:rsidRPr="00C46346" w:rsidTr="00825F96">
        <w:trPr>
          <w:trHeight w:val="698"/>
        </w:trPr>
        <w:tc>
          <w:tcPr>
            <w:tcW w:w="7196" w:type="dxa"/>
            <w:shd w:val="clear" w:color="auto" w:fill="auto"/>
          </w:tcPr>
          <w:p w:rsidR="00A20BD4" w:rsidRPr="00C46346" w:rsidRDefault="00DA01C0" w:rsidP="00C46346">
            <w:pPr>
              <w:spacing w:after="0" w:line="240" w:lineRule="auto"/>
              <w:rPr>
                <w:rFonts w:ascii="Times New Roman" w:hAnsi="Times New Roman"/>
                <w:b/>
                <w:sz w:val="28"/>
                <w:szCs w:val="28"/>
                <w:lang w:eastAsia="uk-UA"/>
              </w:rPr>
            </w:pPr>
            <w:r w:rsidRPr="00C46346">
              <w:rPr>
                <w:rFonts w:ascii="Times New Roman" w:hAnsi="Times New Roman"/>
                <w:b/>
                <w:sz w:val="28"/>
                <w:szCs w:val="28"/>
                <w:lang w:eastAsia="uk-UA"/>
              </w:rPr>
              <w:t xml:space="preserve">Стаття 70. Участь органів місцевого самоврядування у фінансово-кредитних відносинах </w:t>
            </w:r>
          </w:p>
          <w:p w:rsidR="00FD2385" w:rsidRPr="00C46346" w:rsidRDefault="00FD2385"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w:t>
            </w:r>
          </w:p>
          <w:p w:rsidR="00DA01C0" w:rsidRPr="00C46346" w:rsidRDefault="00DA01C0" w:rsidP="00C46346">
            <w:pPr>
              <w:spacing w:after="0" w:line="240" w:lineRule="auto"/>
              <w:jc w:val="both"/>
              <w:rPr>
                <w:rFonts w:ascii="Times New Roman" w:hAnsi="Times New Roman"/>
                <w:b/>
                <w:sz w:val="28"/>
                <w:szCs w:val="28"/>
                <w:lang w:eastAsia="uk-UA"/>
              </w:rPr>
            </w:pPr>
            <w:r w:rsidRPr="00C46346">
              <w:rPr>
                <w:rFonts w:ascii="Times New Roman" w:hAnsi="Times New Roman"/>
                <w:sz w:val="28"/>
                <w:szCs w:val="28"/>
                <w:lang w:eastAsia="uk-UA"/>
              </w:rPr>
              <w:t xml:space="preserve">2. Органи місцевого самоврядування можуть створювати комунальні банки та інші фінансово-кредитні установи, виступати гарантами кредитів підприємств, установ та організацій, що належать до комунальної власності відповідних територіальних громад, здійснювати </w:t>
            </w:r>
            <w:r w:rsidRPr="00C46346">
              <w:rPr>
                <w:rFonts w:ascii="Times New Roman" w:hAnsi="Times New Roman"/>
                <w:sz w:val="28"/>
                <w:szCs w:val="28"/>
                <w:lang w:eastAsia="uk-UA"/>
              </w:rPr>
              <w:lastRenderedPageBreak/>
              <w:t>розміщення тимчасово вільних коштів місцевих бюджетів на депозитах з дотриманням вимог, встановлених Бюджетним кодексом України та іншими законами України.</w:t>
            </w:r>
          </w:p>
        </w:tc>
        <w:tc>
          <w:tcPr>
            <w:tcW w:w="8080" w:type="dxa"/>
            <w:shd w:val="clear" w:color="auto" w:fill="auto"/>
          </w:tcPr>
          <w:p w:rsidR="00A20BD4" w:rsidRPr="00C46346" w:rsidRDefault="00DA01C0" w:rsidP="00C46346">
            <w:pPr>
              <w:spacing w:after="0" w:line="240" w:lineRule="auto"/>
              <w:rPr>
                <w:rFonts w:ascii="Times New Roman" w:hAnsi="Times New Roman"/>
                <w:b/>
                <w:sz w:val="28"/>
                <w:szCs w:val="28"/>
                <w:lang w:eastAsia="uk-UA"/>
              </w:rPr>
            </w:pPr>
            <w:r w:rsidRPr="00C46346">
              <w:rPr>
                <w:rFonts w:ascii="Times New Roman" w:hAnsi="Times New Roman"/>
                <w:b/>
                <w:sz w:val="28"/>
                <w:szCs w:val="28"/>
                <w:lang w:eastAsia="uk-UA"/>
              </w:rPr>
              <w:lastRenderedPageBreak/>
              <w:t xml:space="preserve">Стаття 70. Участь органів місцевого самоврядування у фінансово-кредитних відносинах </w:t>
            </w:r>
          </w:p>
          <w:p w:rsidR="00FD2385" w:rsidRPr="00C46346" w:rsidRDefault="00FD2385" w:rsidP="00C46346">
            <w:pPr>
              <w:spacing w:after="0" w:line="240" w:lineRule="auto"/>
              <w:jc w:val="both"/>
              <w:rPr>
                <w:rFonts w:ascii="Times New Roman" w:hAnsi="Times New Roman"/>
                <w:sz w:val="28"/>
                <w:szCs w:val="28"/>
                <w:lang w:eastAsia="uk-UA"/>
              </w:rPr>
            </w:pPr>
            <w:r w:rsidRPr="00C46346">
              <w:rPr>
                <w:rFonts w:ascii="Times New Roman" w:hAnsi="Times New Roman"/>
                <w:sz w:val="28"/>
                <w:szCs w:val="28"/>
                <w:lang w:eastAsia="uk-UA"/>
              </w:rPr>
              <w:t>…</w:t>
            </w:r>
          </w:p>
          <w:p w:rsidR="00F9561B" w:rsidRPr="00C46346" w:rsidRDefault="00DA01C0" w:rsidP="00C46346">
            <w:pPr>
              <w:spacing w:after="0" w:line="240" w:lineRule="auto"/>
              <w:jc w:val="both"/>
              <w:rPr>
                <w:rFonts w:ascii="Times New Roman" w:hAnsi="Times New Roman"/>
                <w:b/>
                <w:sz w:val="28"/>
                <w:szCs w:val="28"/>
                <w:lang w:eastAsia="uk-UA"/>
              </w:rPr>
            </w:pPr>
            <w:r w:rsidRPr="00C46346">
              <w:rPr>
                <w:rFonts w:ascii="Times New Roman" w:hAnsi="Times New Roman"/>
                <w:sz w:val="28"/>
                <w:szCs w:val="28"/>
                <w:lang w:eastAsia="uk-UA"/>
              </w:rPr>
              <w:t>2. Органи місцевого самоврядування можуть створювати комунальні банки та інші фінансово-кредитні установи, виступати гарантами кредитів підприємств, установ та організацій, що належать до комунальної власності відповідних територіальних громад,</w:t>
            </w:r>
            <w:r w:rsidRPr="00C46346">
              <w:rPr>
                <w:rFonts w:ascii="Times New Roman" w:hAnsi="Times New Roman"/>
                <w:sz w:val="28"/>
                <w:szCs w:val="28"/>
              </w:rPr>
              <w:t xml:space="preserve"> </w:t>
            </w:r>
            <w:r w:rsidRPr="00C46346">
              <w:rPr>
                <w:rFonts w:ascii="Times New Roman" w:hAnsi="Times New Roman"/>
                <w:b/>
                <w:sz w:val="28"/>
                <w:szCs w:val="28"/>
                <w:lang w:eastAsia="uk-UA"/>
              </w:rPr>
              <w:t xml:space="preserve">а також зобов’язань інших </w:t>
            </w:r>
            <w:r w:rsidRPr="00C46346">
              <w:rPr>
                <w:rFonts w:ascii="Times New Roman" w:hAnsi="Times New Roman"/>
                <w:b/>
                <w:sz w:val="28"/>
                <w:szCs w:val="28"/>
                <w:lang w:eastAsia="uk-UA"/>
              </w:rPr>
              <w:lastRenderedPageBreak/>
              <w:t>підприємств, установ та організацій у випадках, передбачених цим Законом</w:t>
            </w:r>
            <w:r w:rsidRPr="00C46346">
              <w:rPr>
                <w:rFonts w:ascii="Times New Roman" w:hAnsi="Times New Roman"/>
                <w:sz w:val="28"/>
                <w:szCs w:val="28"/>
                <w:lang w:eastAsia="uk-UA"/>
              </w:rPr>
              <w:t>, здійснювати розміщення тимчасово вільних коштів місцевих бюджетів на депозитах з дотриманням вимог, встановлених Бюджетним кодексом України та іншими законами України.</w:t>
            </w:r>
          </w:p>
        </w:tc>
      </w:tr>
      <w:tr w:rsidR="006D76C2" w:rsidRPr="00C46346" w:rsidTr="00825F96">
        <w:trPr>
          <w:trHeight w:val="698"/>
        </w:trPr>
        <w:tc>
          <w:tcPr>
            <w:tcW w:w="7196" w:type="dxa"/>
            <w:shd w:val="clear" w:color="auto" w:fill="auto"/>
          </w:tcPr>
          <w:p w:rsidR="006D76C2" w:rsidRPr="00C46346" w:rsidRDefault="006D76C2" w:rsidP="00C46346">
            <w:pPr>
              <w:spacing w:after="0" w:line="240" w:lineRule="auto"/>
              <w:rPr>
                <w:rFonts w:ascii="Times New Roman" w:hAnsi="Times New Roman"/>
                <w:b/>
                <w:sz w:val="28"/>
                <w:szCs w:val="28"/>
                <w:lang w:eastAsia="uk-UA"/>
              </w:rPr>
            </w:pPr>
            <w:r w:rsidRPr="00C46346">
              <w:rPr>
                <w:rFonts w:ascii="Times New Roman" w:hAnsi="Times New Roman"/>
                <w:b/>
                <w:sz w:val="28"/>
                <w:szCs w:val="28"/>
                <w:lang w:eastAsia="uk-UA"/>
              </w:rPr>
              <w:lastRenderedPageBreak/>
              <w:t>Прикінцеві і перехідні положення</w:t>
            </w:r>
          </w:p>
          <w:p w:rsidR="006D76C2" w:rsidRPr="00C46346" w:rsidRDefault="00EA0CFB" w:rsidP="00C46346">
            <w:pPr>
              <w:spacing w:after="0" w:line="240" w:lineRule="auto"/>
              <w:rPr>
                <w:rFonts w:ascii="Times New Roman" w:hAnsi="Times New Roman"/>
                <w:b/>
                <w:sz w:val="28"/>
                <w:szCs w:val="28"/>
                <w:lang w:val="en-US" w:eastAsia="uk-UA"/>
              </w:rPr>
            </w:pPr>
            <w:r w:rsidRPr="00C46346">
              <w:rPr>
                <w:rFonts w:ascii="Times New Roman" w:hAnsi="Times New Roman"/>
                <w:b/>
                <w:sz w:val="28"/>
                <w:szCs w:val="28"/>
                <w:lang w:val="en-US" w:eastAsia="uk-UA"/>
              </w:rPr>
              <w:t>…</w:t>
            </w:r>
          </w:p>
          <w:p w:rsidR="00A20BD4" w:rsidRPr="00C46346" w:rsidRDefault="00A20BD4" w:rsidP="00C46346">
            <w:pPr>
              <w:spacing w:after="0" w:line="240" w:lineRule="auto"/>
              <w:jc w:val="center"/>
              <w:rPr>
                <w:rFonts w:ascii="Times New Roman" w:hAnsi="Times New Roman"/>
                <w:b/>
                <w:sz w:val="28"/>
                <w:szCs w:val="28"/>
                <w:lang w:eastAsia="uk-UA"/>
              </w:rPr>
            </w:pPr>
          </w:p>
          <w:p w:rsidR="00A20BD4" w:rsidRPr="00C46346" w:rsidRDefault="00A20BD4" w:rsidP="00C46346">
            <w:pPr>
              <w:spacing w:after="0" w:line="240" w:lineRule="auto"/>
              <w:jc w:val="center"/>
              <w:rPr>
                <w:rFonts w:ascii="Times New Roman" w:hAnsi="Times New Roman"/>
                <w:b/>
                <w:sz w:val="28"/>
                <w:szCs w:val="28"/>
                <w:lang w:eastAsia="uk-UA"/>
              </w:rPr>
            </w:pPr>
          </w:p>
        </w:tc>
        <w:tc>
          <w:tcPr>
            <w:tcW w:w="8080" w:type="dxa"/>
            <w:shd w:val="clear" w:color="auto" w:fill="auto"/>
          </w:tcPr>
          <w:p w:rsidR="00A20BD4" w:rsidRPr="00C46346" w:rsidRDefault="006D76C2" w:rsidP="00C46346">
            <w:pPr>
              <w:spacing w:after="0" w:line="240" w:lineRule="auto"/>
              <w:ind w:firstLine="493"/>
              <w:rPr>
                <w:rFonts w:ascii="Times New Roman" w:hAnsi="Times New Roman"/>
                <w:b/>
                <w:sz w:val="28"/>
                <w:szCs w:val="28"/>
                <w:lang w:eastAsia="uk-UA"/>
              </w:rPr>
            </w:pPr>
            <w:r w:rsidRPr="00C46346">
              <w:rPr>
                <w:rFonts w:ascii="Times New Roman" w:hAnsi="Times New Roman"/>
                <w:b/>
                <w:sz w:val="28"/>
                <w:szCs w:val="28"/>
                <w:lang w:eastAsia="uk-UA"/>
              </w:rPr>
              <w:t>Прикінцеві і перехідні положення</w:t>
            </w:r>
          </w:p>
          <w:p w:rsidR="00EA0CFB" w:rsidRPr="00C46346" w:rsidRDefault="00EA0CFB" w:rsidP="00C46346">
            <w:pPr>
              <w:spacing w:after="0" w:line="240" w:lineRule="auto"/>
              <w:ind w:firstLine="493"/>
              <w:jc w:val="both"/>
              <w:rPr>
                <w:rFonts w:ascii="Times New Roman" w:hAnsi="Times New Roman"/>
                <w:b/>
                <w:sz w:val="28"/>
                <w:szCs w:val="28"/>
                <w:lang w:eastAsia="uk-UA"/>
              </w:rPr>
            </w:pPr>
            <w:r w:rsidRPr="00C46346">
              <w:rPr>
                <w:rFonts w:ascii="Times New Roman" w:hAnsi="Times New Roman"/>
                <w:b/>
                <w:sz w:val="28"/>
                <w:szCs w:val="28"/>
                <w:lang w:eastAsia="uk-UA"/>
              </w:rPr>
              <w:t>…</w:t>
            </w:r>
          </w:p>
          <w:p w:rsidR="00A20BD4" w:rsidRPr="00C46346" w:rsidRDefault="006D76C2" w:rsidP="00C46346">
            <w:pPr>
              <w:spacing w:after="0" w:line="240" w:lineRule="auto"/>
              <w:ind w:firstLine="493"/>
              <w:jc w:val="both"/>
              <w:rPr>
                <w:rFonts w:ascii="Times New Roman" w:hAnsi="Times New Roman"/>
                <w:b/>
                <w:sz w:val="28"/>
                <w:szCs w:val="28"/>
                <w:lang w:eastAsia="uk-UA"/>
              </w:rPr>
            </w:pPr>
            <w:r w:rsidRPr="00C46346">
              <w:rPr>
                <w:rFonts w:ascii="Times New Roman" w:hAnsi="Times New Roman"/>
                <w:b/>
                <w:sz w:val="28"/>
                <w:szCs w:val="28"/>
                <w:lang w:eastAsia="uk-UA"/>
              </w:rPr>
              <w:t>11</w:t>
            </w:r>
            <w:r w:rsidRPr="00C46346">
              <w:rPr>
                <w:rFonts w:ascii="Times New Roman" w:hAnsi="Times New Roman"/>
                <w:b/>
                <w:sz w:val="28"/>
                <w:szCs w:val="28"/>
                <w:vertAlign w:val="superscript"/>
                <w:lang w:eastAsia="uk-UA"/>
              </w:rPr>
              <w:t>2</w:t>
            </w:r>
            <w:r w:rsidRPr="00C46346">
              <w:rPr>
                <w:rFonts w:ascii="Times New Roman" w:hAnsi="Times New Roman"/>
                <w:b/>
                <w:sz w:val="28"/>
                <w:szCs w:val="28"/>
                <w:lang w:eastAsia="uk-UA"/>
              </w:rPr>
              <w:t xml:space="preserve">. Установити, що тимчасово, на період процедури урегулювання заборгованості згідно із Законом України </w:t>
            </w:r>
            <w:r w:rsidR="0050194C" w:rsidRPr="00C46346">
              <w:rPr>
                <w:rFonts w:ascii="Times New Roman" w:hAnsi="Times New Roman"/>
                <w:b/>
                <w:sz w:val="28"/>
                <w:szCs w:val="28"/>
                <w:lang w:eastAsia="uk-UA"/>
              </w:rPr>
              <w:t>"</w:t>
            </w:r>
            <w:r w:rsidRPr="00C46346">
              <w:rPr>
                <w:rFonts w:ascii="Times New Roman" w:hAnsi="Times New Roman"/>
                <w:b/>
                <w:sz w:val="28"/>
                <w:szCs w:val="28"/>
                <w:lang w:eastAsia="uk-UA"/>
              </w:rPr>
              <w:t xml:space="preserve">Про заходи, спрямовані на врегулювання заборгованості теплопостачальних та </w:t>
            </w:r>
            <w:proofErr w:type="spellStart"/>
            <w:r w:rsidRPr="00C46346">
              <w:rPr>
                <w:rFonts w:ascii="Times New Roman" w:hAnsi="Times New Roman"/>
                <w:b/>
                <w:sz w:val="28"/>
                <w:szCs w:val="28"/>
                <w:lang w:eastAsia="uk-UA"/>
              </w:rPr>
              <w:t>теплогенеруючих</w:t>
            </w:r>
            <w:proofErr w:type="spellEnd"/>
            <w:r w:rsidRPr="00C46346">
              <w:rPr>
                <w:rFonts w:ascii="Times New Roman" w:hAnsi="Times New Roman"/>
                <w:b/>
                <w:sz w:val="28"/>
                <w:szCs w:val="28"/>
                <w:lang w:eastAsia="uk-UA"/>
              </w:rPr>
              <w:t xml:space="preserve"> організацій та підприємств централізованого водопостачання і во</w:t>
            </w:r>
            <w:r w:rsidR="00D82082" w:rsidRPr="00C46346">
              <w:rPr>
                <w:rFonts w:ascii="Times New Roman" w:hAnsi="Times New Roman"/>
                <w:b/>
                <w:sz w:val="28"/>
                <w:szCs w:val="28"/>
                <w:lang w:eastAsia="uk-UA"/>
              </w:rPr>
              <w:t>довідведення</w:t>
            </w:r>
            <w:r w:rsidR="0050194C" w:rsidRPr="00C46346">
              <w:rPr>
                <w:rFonts w:ascii="Times New Roman" w:hAnsi="Times New Roman"/>
                <w:b/>
                <w:sz w:val="28"/>
                <w:szCs w:val="28"/>
                <w:lang w:eastAsia="uk-UA"/>
              </w:rPr>
              <w:t>"</w:t>
            </w:r>
            <w:r w:rsidR="00D82082" w:rsidRPr="00C46346">
              <w:rPr>
                <w:rFonts w:ascii="Times New Roman" w:hAnsi="Times New Roman"/>
                <w:b/>
                <w:sz w:val="28"/>
                <w:szCs w:val="28"/>
                <w:lang w:eastAsia="uk-UA"/>
              </w:rPr>
              <w:t>:</w:t>
            </w:r>
          </w:p>
          <w:p w:rsidR="006D76C2" w:rsidRPr="00C46346" w:rsidRDefault="006D76C2" w:rsidP="00C46346">
            <w:pPr>
              <w:spacing w:after="0" w:line="240" w:lineRule="auto"/>
              <w:ind w:firstLine="493"/>
              <w:jc w:val="both"/>
              <w:rPr>
                <w:rFonts w:ascii="Times New Roman" w:hAnsi="Times New Roman"/>
                <w:b/>
                <w:sz w:val="28"/>
                <w:szCs w:val="28"/>
                <w:lang w:eastAsia="uk-UA"/>
              </w:rPr>
            </w:pPr>
            <w:r w:rsidRPr="00C46346">
              <w:rPr>
                <w:rFonts w:ascii="Times New Roman" w:hAnsi="Times New Roman"/>
                <w:b/>
                <w:sz w:val="28"/>
                <w:szCs w:val="28"/>
                <w:lang w:eastAsia="uk-UA"/>
              </w:rPr>
              <w:t xml:space="preserve">органи місцевого самоврядування можуть виступати гарантами виконання зобов’язань за договорами реструктуризації заборгованості, укладеними відповідно до статей 5 та 6 Закону України </w:t>
            </w:r>
            <w:r w:rsidR="0050194C" w:rsidRPr="00C46346">
              <w:rPr>
                <w:rFonts w:ascii="Times New Roman" w:hAnsi="Times New Roman"/>
                <w:b/>
                <w:sz w:val="28"/>
                <w:szCs w:val="28"/>
                <w:lang w:eastAsia="uk-UA"/>
              </w:rPr>
              <w:t>"</w:t>
            </w:r>
            <w:r w:rsidRPr="00C46346">
              <w:rPr>
                <w:rFonts w:ascii="Times New Roman" w:hAnsi="Times New Roman"/>
                <w:b/>
                <w:sz w:val="28"/>
                <w:szCs w:val="28"/>
                <w:lang w:eastAsia="uk-UA"/>
              </w:rPr>
              <w:t xml:space="preserve">Про заходи, спрямовані на врегулювання заборгованості теплопостачальних та </w:t>
            </w:r>
            <w:proofErr w:type="spellStart"/>
            <w:r w:rsidRPr="00C46346">
              <w:rPr>
                <w:rFonts w:ascii="Times New Roman" w:hAnsi="Times New Roman"/>
                <w:b/>
                <w:sz w:val="28"/>
                <w:szCs w:val="28"/>
                <w:lang w:eastAsia="uk-UA"/>
              </w:rPr>
              <w:t>теплогенеруючих</w:t>
            </w:r>
            <w:proofErr w:type="spellEnd"/>
            <w:r w:rsidRPr="00C46346">
              <w:rPr>
                <w:rFonts w:ascii="Times New Roman" w:hAnsi="Times New Roman"/>
                <w:b/>
                <w:sz w:val="28"/>
                <w:szCs w:val="28"/>
                <w:lang w:eastAsia="uk-UA"/>
              </w:rPr>
              <w:t xml:space="preserve"> організацій та підприємств централізованого водопостачання і водовідведення</w:t>
            </w:r>
            <w:r w:rsidR="0050194C" w:rsidRPr="00C46346">
              <w:rPr>
                <w:rFonts w:ascii="Times New Roman" w:hAnsi="Times New Roman"/>
                <w:b/>
                <w:sz w:val="28"/>
                <w:szCs w:val="28"/>
                <w:lang w:eastAsia="uk-UA"/>
              </w:rPr>
              <w:t>"</w:t>
            </w:r>
            <w:r w:rsidRPr="00C46346">
              <w:rPr>
                <w:rFonts w:ascii="Times New Roman" w:hAnsi="Times New Roman"/>
                <w:b/>
                <w:sz w:val="28"/>
                <w:szCs w:val="28"/>
                <w:lang w:eastAsia="uk-UA"/>
              </w:rPr>
              <w:t xml:space="preserve">, підприємств, установ та організацій, що не належать до комунальної власності відповідних територіальних громад, але при цьому провадять ліцензовану господарську діяльність з виробництва теплової енергії, транспортування її магістральними та місцевими (розподільчими) тепловими мережами на виробничих об’єктах, що розташовані на території відповідної області або громади, здійснюють постачання теплової енергії та відповідних послуг споживачам; </w:t>
            </w:r>
          </w:p>
          <w:p w:rsidR="00FD2385" w:rsidRPr="00C46346" w:rsidRDefault="006D76C2" w:rsidP="00C46346">
            <w:pPr>
              <w:spacing w:after="0" w:line="240" w:lineRule="auto"/>
              <w:ind w:firstLine="493"/>
              <w:jc w:val="both"/>
              <w:rPr>
                <w:rFonts w:ascii="Times New Roman" w:hAnsi="Times New Roman"/>
                <w:b/>
                <w:sz w:val="28"/>
                <w:szCs w:val="28"/>
                <w:lang w:eastAsia="uk-UA"/>
              </w:rPr>
            </w:pPr>
            <w:r w:rsidRPr="00C46346">
              <w:rPr>
                <w:rFonts w:ascii="Times New Roman" w:hAnsi="Times New Roman"/>
                <w:b/>
                <w:sz w:val="28"/>
                <w:szCs w:val="28"/>
                <w:lang w:eastAsia="uk-UA"/>
              </w:rPr>
              <w:lastRenderedPageBreak/>
              <w:t xml:space="preserve">органи місцевого самоврядування при формуванні бюджетів територіальних громад передбачають видатки на фінансування заходів з урегулювання </w:t>
            </w:r>
          </w:p>
          <w:p w:rsidR="006D76C2" w:rsidRPr="00C46346" w:rsidRDefault="006D76C2" w:rsidP="00C46346">
            <w:pPr>
              <w:spacing w:after="0" w:line="240" w:lineRule="auto"/>
              <w:ind w:firstLine="493"/>
              <w:jc w:val="both"/>
              <w:rPr>
                <w:rFonts w:ascii="Times New Roman" w:hAnsi="Times New Roman"/>
                <w:b/>
                <w:sz w:val="28"/>
                <w:szCs w:val="28"/>
                <w:lang w:eastAsia="uk-UA"/>
              </w:rPr>
            </w:pPr>
            <w:r w:rsidRPr="00C46346">
              <w:rPr>
                <w:rFonts w:ascii="Times New Roman" w:hAnsi="Times New Roman"/>
                <w:b/>
                <w:sz w:val="28"/>
                <w:szCs w:val="28"/>
                <w:lang w:eastAsia="uk-UA"/>
              </w:rPr>
              <w:t xml:space="preserve">заборгованості, передбачених Законом України </w:t>
            </w:r>
            <w:r w:rsidR="0050194C" w:rsidRPr="00C46346">
              <w:rPr>
                <w:rFonts w:ascii="Times New Roman" w:hAnsi="Times New Roman"/>
                <w:b/>
                <w:sz w:val="28"/>
                <w:szCs w:val="28"/>
                <w:lang w:eastAsia="uk-UA"/>
              </w:rPr>
              <w:t>"</w:t>
            </w:r>
            <w:r w:rsidRPr="00C46346">
              <w:rPr>
                <w:rFonts w:ascii="Times New Roman" w:hAnsi="Times New Roman"/>
                <w:b/>
                <w:sz w:val="28"/>
                <w:szCs w:val="28"/>
                <w:lang w:eastAsia="uk-UA"/>
              </w:rPr>
              <w:t xml:space="preserve">Про заходи, спрямовані на врегулювання заборгованості теплопостачальних та </w:t>
            </w:r>
            <w:proofErr w:type="spellStart"/>
            <w:r w:rsidRPr="00C46346">
              <w:rPr>
                <w:rFonts w:ascii="Times New Roman" w:hAnsi="Times New Roman"/>
                <w:b/>
                <w:sz w:val="28"/>
                <w:szCs w:val="28"/>
                <w:lang w:eastAsia="uk-UA"/>
              </w:rPr>
              <w:t>теплогенеруючих</w:t>
            </w:r>
            <w:proofErr w:type="spellEnd"/>
            <w:r w:rsidRPr="00C46346">
              <w:rPr>
                <w:rFonts w:ascii="Times New Roman" w:hAnsi="Times New Roman"/>
                <w:b/>
                <w:sz w:val="28"/>
                <w:szCs w:val="28"/>
                <w:lang w:eastAsia="uk-UA"/>
              </w:rPr>
              <w:t xml:space="preserve"> організацій та підприємств централізованого водопостачання і водовідведення</w:t>
            </w:r>
            <w:r w:rsidR="0050194C" w:rsidRPr="00C46346">
              <w:rPr>
                <w:rFonts w:ascii="Times New Roman" w:hAnsi="Times New Roman"/>
                <w:b/>
                <w:sz w:val="28"/>
                <w:szCs w:val="28"/>
                <w:lang w:eastAsia="uk-UA"/>
              </w:rPr>
              <w:t>"</w:t>
            </w:r>
            <w:r w:rsidRPr="00C46346">
              <w:rPr>
                <w:rFonts w:ascii="Times New Roman" w:hAnsi="Times New Roman"/>
                <w:b/>
                <w:sz w:val="28"/>
                <w:szCs w:val="28"/>
                <w:lang w:eastAsia="uk-UA"/>
              </w:rPr>
              <w:t>;</w:t>
            </w:r>
          </w:p>
          <w:p w:rsidR="006D76C2" w:rsidRPr="00C46346" w:rsidRDefault="00386C05" w:rsidP="00C46346">
            <w:pPr>
              <w:spacing w:after="0" w:line="240" w:lineRule="auto"/>
              <w:ind w:firstLine="493"/>
              <w:jc w:val="both"/>
              <w:rPr>
                <w:rFonts w:ascii="Times New Roman" w:hAnsi="Times New Roman"/>
                <w:b/>
                <w:sz w:val="28"/>
                <w:szCs w:val="28"/>
                <w:lang w:eastAsia="uk-UA"/>
              </w:rPr>
            </w:pPr>
            <w:r w:rsidRPr="00C46346">
              <w:rPr>
                <w:rFonts w:ascii="Times New Roman" w:hAnsi="Times New Roman"/>
                <w:b/>
                <w:sz w:val="28"/>
                <w:szCs w:val="28"/>
                <w:lang w:eastAsia="uk-UA"/>
              </w:rPr>
              <w:t xml:space="preserve">виконання зобов'язань за договорами про реструктуризацію заборгованості </w:t>
            </w:r>
            <w:r w:rsidR="00DC67E2" w:rsidRPr="00C46346">
              <w:rPr>
                <w:rFonts w:ascii="Times New Roman" w:hAnsi="Times New Roman"/>
                <w:b/>
                <w:sz w:val="28"/>
                <w:szCs w:val="28"/>
                <w:lang w:eastAsia="uk-UA"/>
              </w:rPr>
              <w:t>для суб’єктів господарювання, засновник яких знаходиться на території, де органи державної влади тимчасово не здійснюють свої повноваження, забезпечується шляхом прийняття відповідного рішення військово-цивільною адміністрацією, яка виконує повноваження відповідних органів у районі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зареєс</w:t>
            </w:r>
            <w:r w:rsidR="00D82082" w:rsidRPr="00C46346">
              <w:rPr>
                <w:rFonts w:ascii="Times New Roman" w:hAnsi="Times New Roman"/>
                <w:b/>
                <w:sz w:val="28"/>
                <w:szCs w:val="28"/>
                <w:lang w:eastAsia="uk-UA"/>
              </w:rPr>
              <w:t>тровано суб’єкт господарювання.</w:t>
            </w:r>
          </w:p>
        </w:tc>
      </w:tr>
    </w:tbl>
    <w:p w:rsidR="00D37FD0" w:rsidRPr="00DD5DEE" w:rsidRDefault="00D37FD0" w:rsidP="00FD2385">
      <w:pPr>
        <w:spacing w:after="0" w:line="240" w:lineRule="auto"/>
        <w:rPr>
          <w:rFonts w:ascii="Times New Roman" w:eastAsia="Times New Roman" w:hAnsi="Times New Roman"/>
          <w:b/>
          <w:sz w:val="28"/>
          <w:szCs w:val="28"/>
          <w:lang w:eastAsia="ru-RU"/>
        </w:rPr>
      </w:pPr>
    </w:p>
    <w:p w:rsidR="00310C8B" w:rsidRPr="00DD5DEE" w:rsidRDefault="00310C8B" w:rsidP="00FD2385">
      <w:pPr>
        <w:spacing w:after="0" w:line="240" w:lineRule="auto"/>
        <w:rPr>
          <w:rFonts w:ascii="Times New Roman" w:hAnsi="Times New Roman"/>
          <w:sz w:val="28"/>
          <w:szCs w:val="28"/>
        </w:rPr>
      </w:pPr>
      <w:r w:rsidRPr="00DD5DEE">
        <w:rPr>
          <w:rFonts w:ascii="Times New Roman" w:eastAsia="Times New Roman" w:hAnsi="Times New Roman"/>
          <w:b/>
          <w:sz w:val="28"/>
          <w:szCs w:val="28"/>
          <w:lang w:eastAsia="ru-RU"/>
        </w:rPr>
        <w:t>Народні депутати України</w:t>
      </w:r>
    </w:p>
    <w:p w:rsidR="00015566" w:rsidRDefault="00015566" w:rsidP="00015566">
      <w:pPr>
        <w:pStyle w:val="af0"/>
        <w:ind w:firstLine="709"/>
        <w:rPr>
          <w:rFonts w:ascii="Times New Roman" w:hAnsi="Times New Roman" w:cs="Times New Roman"/>
          <w:b/>
          <w:sz w:val="28"/>
          <w:szCs w:val="28"/>
        </w:rPr>
      </w:pPr>
      <w:bookmarkStart w:id="0" w:name="_GoBack"/>
      <w:r w:rsidRPr="00015566">
        <w:rPr>
          <w:rFonts w:ascii="Times New Roman" w:hAnsi="Times New Roman" w:cs="Times New Roman"/>
          <w:b/>
          <w:sz w:val="28"/>
          <w:szCs w:val="28"/>
        </w:rPr>
        <w:t>Шипайло</w:t>
      </w:r>
      <w:r>
        <w:rPr>
          <w:rFonts w:ascii="Times New Roman" w:hAnsi="Times New Roman" w:cs="Times New Roman"/>
          <w:b/>
          <w:sz w:val="28"/>
          <w:szCs w:val="28"/>
        </w:rPr>
        <w:t xml:space="preserve"> О.І.</w:t>
      </w:r>
    </w:p>
    <w:p w:rsidR="00015566" w:rsidRDefault="00015566" w:rsidP="00015566">
      <w:pPr>
        <w:pStyle w:val="af0"/>
        <w:ind w:firstLine="709"/>
        <w:rPr>
          <w:rFonts w:ascii="Times New Roman" w:hAnsi="Times New Roman" w:cs="Times New Roman"/>
          <w:b/>
          <w:sz w:val="28"/>
          <w:szCs w:val="28"/>
        </w:rPr>
      </w:pPr>
      <w:r w:rsidRPr="00015566">
        <w:rPr>
          <w:rFonts w:ascii="Times New Roman" w:hAnsi="Times New Roman" w:cs="Times New Roman"/>
          <w:b/>
          <w:sz w:val="28"/>
          <w:szCs w:val="28"/>
        </w:rPr>
        <w:t xml:space="preserve">Камельчук Ю.О. </w:t>
      </w:r>
    </w:p>
    <w:p w:rsidR="00015566" w:rsidRDefault="00015566" w:rsidP="00015566">
      <w:pPr>
        <w:pStyle w:val="af0"/>
        <w:ind w:firstLine="709"/>
        <w:rPr>
          <w:rFonts w:ascii="Times New Roman" w:hAnsi="Times New Roman" w:cs="Times New Roman"/>
          <w:b/>
          <w:sz w:val="28"/>
          <w:szCs w:val="28"/>
        </w:rPr>
      </w:pPr>
      <w:r w:rsidRPr="00015566">
        <w:rPr>
          <w:rFonts w:ascii="Times New Roman" w:hAnsi="Times New Roman" w:cs="Times New Roman"/>
          <w:b/>
          <w:sz w:val="28"/>
          <w:szCs w:val="28"/>
        </w:rPr>
        <w:t>Семінськи</w:t>
      </w:r>
      <w:r>
        <w:rPr>
          <w:rFonts w:ascii="Times New Roman" w:hAnsi="Times New Roman" w:cs="Times New Roman"/>
          <w:b/>
          <w:sz w:val="28"/>
          <w:szCs w:val="28"/>
        </w:rPr>
        <w:t>й</w:t>
      </w:r>
      <w:r w:rsidRPr="00015566">
        <w:rPr>
          <w:rFonts w:ascii="Times New Roman" w:hAnsi="Times New Roman" w:cs="Times New Roman"/>
          <w:b/>
          <w:sz w:val="28"/>
          <w:szCs w:val="28"/>
        </w:rPr>
        <w:t xml:space="preserve"> О.В.</w:t>
      </w:r>
    </w:p>
    <w:p w:rsidR="00015566" w:rsidRDefault="00015566" w:rsidP="00015566">
      <w:pPr>
        <w:pStyle w:val="af0"/>
        <w:ind w:firstLine="709"/>
        <w:rPr>
          <w:rFonts w:ascii="Times New Roman" w:hAnsi="Times New Roman" w:cs="Times New Roman"/>
          <w:b/>
          <w:sz w:val="28"/>
          <w:szCs w:val="28"/>
        </w:rPr>
      </w:pPr>
      <w:r w:rsidRPr="00015566">
        <w:rPr>
          <w:rFonts w:ascii="Times New Roman" w:hAnsi="Times New Roman" w:cs="Times New Roman"/>
          <w:b/>
          <w:sz w:val="28"/>
          <w:szCs w:val="28"/>
        </w:rPr>
        <w:t xml:space="preserve">Мулик Р.М. </w:t>
      </w:r>
    </w:p>
    <w:p w:rsidR="00015566" w:rsidRDefault="00015566" w:rsidP="00015566">
      <w:pPr>
        <w:pStyle w:val="af0"/>
        <w:ind w:firstLine="709"/>
        <w:rPr>
          <w:rFonts w:ascii="Times New Roman" w:hAnsi="Times New Roman" w:cs="Times New Roman"/>
          <w:b/>
          <w:sz w:val="28"/>
          <w:szCs w:val="28"/>
        </w:rPr>
      </w:pPr>
      <w:r w:rsidRPr="00015566">
        <w:rPr>
          <w:rFonts w:ascii="Times New Roman" w:hAnsi="Times New Roman" w:cs="Times New Roman"/>
          <w:b/>
          <w:sz w:val="28"/>
          <w:szCs w:val="28"/>
        </w:rPr>
        <w:t xml:space="preserve">Пивоваров Є.П. </w:t>
      </w:r>
    </w:p>
    <w:p w:rsidR="00015566" w:rsidRDefault="00015566" w:rsidP="00015566">
      <w:pPr>
        <w:pStyle w:val="af0"/>
        <w:ind w:firstLine="709"/>
        <w:rPr>
          <w:rFonts w:ascii="Times New Roman" w:hAnsi="Times New Roman" w:cs="Times New Roman"/>
          <w:b/>
          <w:sz w:val="28"/>
          <w:szCs w:val="28"/>
        </w:rPr>
      </w:pPr>
      <w:r w:rsidRPr="00015566">
        <w:rPr>
          <w:rFonts w:ascii="Times New Roman" w:hAnsi="Times New Roman" w:cs="Times New Roman"/>
          <w:b/>
          <w:sz w:val="28"/>
          <w:szCs w:val="28"/>
        </w:rPr>
        <w:t>Нагорняк С.В.</w:t>
      </w:r>
    </w:p>
    <w:p w:rsidR="00FD2385" w:rsidRPr="00015566" w:rsidRDefault="00015566" w:rsidP="00015566">
      <w:pPr>
        <w:spacing w:after="0" w:line="240" w:lineRule="auto"/>
        <w:ind w:firstLine="708"/>
        <w:rPr>
          <w:rFonts w:ascii="Times New Roman" w:hAnsi="Times New Roman"/>
          <w:b/>
          <w:sz w:val="28"/>
          <w:szCs w:val="28"/>
        </w:rPr>
      </w:pPr>
      <w:proofErr w:type="spellStart"/>
      <w:r w:rsidRPr="00015566">
        <w:rPr>
          <w:rFonts w:ascii="Times New Roman" w:hAnsi="Times New Roman"/>
          <w:b/>
          <w:sz w:val="28"/>
          <w:szCs w:val="28"/>
        </w:rPr>
        <w:t>Костюх</w:t>
      </w:r>
      <w:proofErr w:type="spellEnd"/>
      <w:r w:rsidRPr="00015566">
        <w:rPr>
          <w:rFonts w:ascii="Times New Roman" w:hAnsi="Times New Roman"/>
          <w:b/>
          <w:sz w:val="28"/>
          <w:szCs w:val="28"/>
        </w:rPr>
        <w:t xml:space="preserve"> А.В.</w:t>
      </w:r>
      <w:bookmarkEnd w:id="0"/>
    </w:p>
    <w:sectPr w:rsidR="00FD2385" w:rsidRPr="00015566" w:rsidSect="00FD2385">
      <w:footerReference w:type="default" r:id="rId8"/>
      <w:pgSz w:w="16838" w:h="11906" w:orient="landscape"/>
      <w:pgMar w:top="426"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2D9" w:rsidRDefault="008F52D9" w:rsidP="00FD2385">
      <w:pPr>
        <w:spacing w:after="0" w:line="240" w:lineRule="auto"/>
      </w:pPr>
      <w:r>
        <w:separator/>
      </w:r>
    </w:p>
  </w:endnote>
  <w:endnote w:type="continuationSeparator" w:id="0">
    <w:p w:rsidR="008F52D9" w:rsidRDefault="008F52D9" w:rsidP="00FD2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61B" w:rsidRDefault="00F9561B">
    <w:pPr>
      <w:pStyle w:val="ae"/>
      <w:jc w:val="center"/>
    </w:pPr>
    <w:r>
      <w:fldChar w:fldCharType="begin"/>
    </w:r>
    <w:r>
      <w:instrText>PAGE   \* MERGEFORMAT</w:instrText>
    </w:r>
    <w:r>
      <w:fldChar w:fldCharType="separate"/>
    </w:r>
    <w:r w:rsidR="00015566">
      <w:rPr>
        <w:noProof/>
      </w:rPr>
      <w:t>56</w:t>
    </w:r>
    <w:r>
      <w:fldChar w:fldCharType="end"/>
    </w:r>
  </w:p>
  <w:p w:rsidR="00F9561B" w:rsidRDefault="00F9561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2D9" w:rsidRDefault="008F52D9" w:rsidP="00FD2385">
      <w:pPr>
        <w:spacing w:after="0" w:line="240" w:lineRule="auto"/>
      </w:pPr>
      <w:r>
        <w:separator/>
      </w:r>
    </w:p>
  </w:footnote>
  <w:footnote w:type="continuationSeparator" w:id="0">
    <w:p w:rsidR="008F52D9" w:rsidRDefault="008F52D9" w:rsidP="00FD2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72BD4"/>
    <w:multiLevelType w:val="hybridMultilevel"/>
    <w:tmpl w:val="56A451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DEC"/>
    <w:rsid w:val="00003795"/>
    <w:rsid w:val="00004DFF"/>
    <w:rsid w:val="00004E4F"/>
    <w:rsid w:val="000065F7"/>
    <w:rsid w:val="00014164"/>
    <w:rsid w:val="00015566"/>
    <w:rsid w:val="000309A6"/>
    <w:rsid w:val="00032569"/>
    <w:rsid w:val="00033754"/>
    <w:rsid w:val="00042B40"/>
    <w:rsid w:val="00050FB5"/>
    <w:rsid w:val="000544FC"/>
    <w:rsid w:val="00055D91"/>
    <w:rsid w:val="00066150"/>
    <w:rsid w:val="000743D8"/>
    <w:rsid w:val="000829FE"/>
    <w:rsid w:val="000A102E"/>
    <w:rsid w:val="000A79C9"/>
    <w:rsid w:val="000D2DEF"/>
    <w:rsid w:val="000D538B"/>
    <w:rsid w:val="000F54BF"/>
    <w:rsid w:val="000F73C1"/>
    <w:rsid w:val="001127DF"/>
    <w:rsid w:val="001130FB"/>
    <w:rsid w:val="00135412"/>
    <w:rsid w:val="001374A4"/>
    <w:rsid w:val="00142CA0"/>
    <w:rsid w:val="0014451D"/>
    <w:rsid w:val="001467B4"/>
    <w:rsid w:val="001511E7"/>
    <w:rsid w:val="00156FE2"/>
    <w:rsid w:val="00161071"/>
    <w:rsid w:val="0017032C"/>
    <w:rsid w:val="001B06B5"/>
    <w:rsid w:val="001B785D"/>
    <w:rsid w:val="001C2926"/>
    <w:rsid w:val="001F0743"/>
    <w:rsid w:val="001F4D0B"/>
    <w:rsid w:val="00202960"/>
    <w:rsid w:val="002053CF"/>
    <w:rsid w:val="00221034"/>
    <w:rsid w:val="00222FC3"/>
    <w:rsid w:val="00223BCD"/>
    <w:rsid w:val="00234875"/>
    <w:rsid w:val="00242A5B"/>
    <w:rsid w:val="00256313"/>
    <w:rsid w:val="002707D5"/>
    <w:rsid w:val="002722D3"/>
    <w:rsid w:val="002823D0"/>
    <w:rsid w:val="002912EB"/>
    <w:rsid w:val="00291439"/>
    <w:rsid w:val="00291957"/>
    <w:rsid w:val="00291B36"/>
    <w:rsid w:val="002A59D9"/>
    <w:rsid w:val="002B2F3B"/>
    <w:rsid w:val="002B3B1E"/>
    <w:rsid w:val="002C2B1E"/>
    <w:rsid w:val="002D73CF"/>
    <w:rsid w:val="002D7B17"/>
    <w:rsid w:val="002E1714"/>
    <w:rsid w:val="002E3D58"/>
    <w:rsid w:val="002E534B"/>
    <w:rsid w:val="002F5FBA"/>
    <w:rsid w:val="00300128"/>
    <w:rsid w:val="00310C8B"/>
    <w:rsid w:val="003215A3"/>
    <w:rsid w:val="00326211"/>
    <w:rsid w:val="00343984"/>
    <w:rsid w:val="00352C8F"/>
    <w:rsid w:val="00354D05"/>
    <w:rsid w:val="003609AE"/>
    <w:rsid w:val="00366345"/>
    <w:rsid w:val="0037292A"/>
    <w:rsid w:val="00386C05"/>
    <w:rsid w:val="003A083F"/>
    <w:rsid w:val="003A4066"/>
    <w:rsid w:val="003A5DF6"/>
    <w:rsid w:val="003C34CE"/>
    <w:rsid w:val="003C522B"/>
    <w:rsid w:val="003E20B2"/>
    <w:rsid w:val="003F0745"/>
    <w:rsid w:val="003F1533"/>
    <w:rsid w:val="003F2BFC"/>
    <w:rsid w:val="00407D5C"/>
    <w:rsid w:val="00415F20"/>
    <w:rsid w:val="00420499"/>
    <w:rsid w:val="00425B21"/>
    <w:rsid w:val="00425D09"/>
    <w:rsid w:val="004316C3"/>
    <w:rsid w:val="00440D84"/>
    <w:rsid w:val="004470F2"/>
    <w:rsid w:val="004475D0"/>
    <w:rsid w:val="00453E50"/>
    <w:rsid w:val="004638DF"/>
    <w:rsid w:val="00466B37"/>
    <w:rsid w:val="004676BA"/>
    <w:rsid w:val="0047153A"/>
    <w:rsid w:val="00492DF0"/>
    <w:rsid w:val="004B5C59"/>
    <w:rsid w:val="004B66A3"/>
    <w:rsid w:val="004C5D03"/>
    <w:rsid w:val="004D3F05"/>
    <w:rsid w:val="004E6D99"/>
    <w:rsid w:val="004F6BE5"/>
    <w:rsid w:val="004F7D68"/>
    <w:rsid w:val="0050194C"/>
    <w:rsid w:val="00513E25"/>
    <w:rsid w:val="00521106"/>
    <w:rsid w:val="00525893"/>
    <w:rsid w:val="0053742E"/>
    <w:rsid w:val="00537C7C"/>
    <w:rsid w:val="00551D13"/>
    <w:rsid w:val="00554E28"/>
    <w:rsid w:val="005840EF"/>
    <w:rsid w:val="0058441A"/>
    <w:rsid w:val="00590776"/>
    <w:rsid w:val="0059235B"/>
    <w:rsid w:val="005942AA"/>
    <w:rsid w:val="005A0E33"/>
    <w:rsid w:val="005A14BE"/>
    <w:rsid w:val="005B04BC"/>
    <w:rsid w:val="005B7D0A"/>
    <w:rsid w:val="005C3634"/>
    <w:rsid w:val="005C6F71"/>
    <w:rsid w:val="005D7EF7"/>
    <w:rsid w:val="005E1FF8"/>
    <w:rsid w:val="005E3A20"/>
    <w:rsid w:val="005F1B15"/>
    <w:rsid w:val="005F6DF1"/>
    <w:rsid w:val="00601928"/>
    <w:rsid w:val="00612168"/>
    <w:rsid w:val="00630F8F"/>
    <w:rsid w:val="00631FBE"/>
    <w:rsid w:val="0063312E"/>
    <w:rsid w:val="006444B3"/>
    <w:rsid w:val="0064483B"/>
    <w:rsid w:val="00653147"/>
    <w:rsid w:val="00655603"/>
    <w:rsid w:val="006574AB"/>
    <w:rsid w:val="0067513F"/>
    <w:rsid w:val="00675537"/>
    <w:rsid w:val="00681B1B"/>
    <w:rsid w:val="00685B9B"/>
    <w:rsid w:val="00686638"/>
    <w:rsid w:val="00694C60"/>
    <w:rsid w:val="006A0347"/>
    <w:rsid w:val="006A3D67"/>
    <w:rsid w:val="006B1628"/>
    <w:rsid w:val="006B29BE"/>
    <w:rsid w:val="006B4278"/>
    <w:rsid w:val="006D76C2"/>
    <w:rsid w:val="006E3919"/>
    <w:rsid w:val="006F3CBD"/>
    <w:rsid w:val="0070552C"/>
    <w:rsid w:val="007132BE"/>
    <w:rsid w:val="00715612"/>
    <w:rsid w:val="00735540"/>
    <w:rsid w:val="007423F0"/>
    <w:rsid w:val="00745AAF"/>
    <w:rsid w:val="00747005"/>
    <w:rsid w:val="00753439"/>
    <w:rsid w:val="007564BA"/>
    <w:rsid w:val="007605E4"/>
    <w:rsid w:val="00760A80"/>
    <w:rsid w:val="007641F4"/>
    <w:rsid w:val="007648E6"/>
    <w:rsid w:val="007716C9"/>
    <w:rsid w:val="00786785"/>
    <w:rsid w:val="007B3452"/>
    <w:rsid w:val="007B60F0"/>
    <w:rsid w:val="007B6CB7"/>
    <w:rsid w:val="007C4F1D"/>
    <w:rsid w:val="007C633E"/>
    <w:rsid w:val="007E174E"/>
    <w:rsid w:val="007E5F9B"/>
    <w:rsid w:val="007F22E4"/>
    <w:rsid w:val="007F4F9D"/>
    <w:rsid w:val="007F5C0C"/>
    <w:rsid w:val="00800433"/>
    <w:rsid w:val="008105DF"/>
    <w:rsid w:val="00811708"/>
    <w:rsid w:val="008144A8"/>
    <w:rsid w:val="00816652"/>
    <w:rsid w:val="008209E3"/>
    <w:rsid w:val="00823219"/>
    <w:rsid w:val="00823C2A"/>
    <w:rsid w:val="00825F96"/>
    <w:rsid w:val="008353D8"/>
    <w:rsid w:val="008450EE"/>
    <w:rsid w:val="0084697D"/>
    <w:rsid w:val="00850FF1"/>
    <w:rsid w:val="008624C6"/>
    <w:rsid w:val="00862FED"/>
    <w:rsid w:val="00863D6C"/>
    <w:rsid w:val="00863DCB"/>
    <w:rsid w:val="00874201"/>
    <w:rsid w:val="00895050"/>
    <w:rsid w:val="00897942"/>
    <w:rsid w:val="00897EE9"/>
    <w:rsid w:val="008A5717"/>
    <w:rsid w:val="008C4508"/>
    <w:rsid w:val="008E4312"/>
    <w:rsid w:val="008F52D9"/>
    <w:rsid w:val="008F7505"/>
    <w:rsid w:val="00916A7F"/>
    <w:rsid w:val="009253D1"/>
    <w:rsid w:val="00942BC4"/>
    <w:rsid w:val="00942DE3"/>
    <w:rsid w:val="0094618E"/>
    <w:rsid w:val="00961460"/>
    <w:rsid w:val="009660C6"/>
    <w:rsid w:val="0096760D"/>
    <w:rsid w:val="00971352"/>
    <w:rsid w:val="00973C0F"/>
    <w:rsid w:val="009863C5"/>
    <w:rsid w:val="00993441"/>
    <w:rsid w:val="00995656"/>
    <w:rsid w:val="00995FC1"/>
    <w:rsid w:val="009B5A05"/>
    <w:rsid w:val="009C250D"/>
    <w:rsid w:val="009C3A15"/>
    <w:rsid w:val="009C6618"/>
    <w:rsid w:val="009D2CEA"/>
    <w:rsid w:val="009D4625"/>
    <w:rsid w:val="009D6BC7"/>
    <w:rsid w:val="009D7875"/>
    <w:rsid w:val="009E4EE1"/>
    <w:rsid w:val="009F2472"/>
    <w:rsid w:val="009F7B6B"/>
    <w:rsid w:val="00A07BC5"/>
    <w:rsid w:val="00A159A5"/>
    <w:rsid w:val="00A20BD4"/>
    <w:rsid w:val="00A2163A"/>
    <w:rsid w:val="00A32640"/>
    <w:rsid w:val="00A45E96"/>
    <w:rsid w:val="00A548F7"/>
    <w:rsid w:val="00A646CA"/>
    <w:rsid w:val="00A66B8C"/>
    <w:rsid w:val="00A67728"/>
    <w:rsid w:val="00A6777D"/>
    <w:rsid w:val="00A743E7"/>
    <w:rsid w:val="00A837E2"/>
    <w:rsid w:val="00A842DA"/>
    <w:rsid w:val="00A9151B"/>
    <w:rsid w:val="00AA749A"/>
    <w:rsid w:val="00AB04A4"/>
    <w:rsid w:val="00AB276B"/>
    <w:rsid w:val="00AC158A"/>
    <w:rsid w:val="00AC2D0D"/>
    <w:rsid w:val="00AC573E"/>
    <w:rsid w:val="00AD1BAD"/>
    <w:rsid w:val="00AF2DD6"/>
    <w:rsid w:val="00B03845"/>
    <w:rsid w:val="00B0393A"/>
    <w:rsid w:val="00B06B7E"/>
    <w:rsid w:val="00B13479"/>
    <w:rsid w:val="00B40A49"/>
    <w:rsid w:val="00B44950"/>
    <w:rsid w:val="00B476AA"/>
    <w:rsid w:val="00B57425"/>
    <w:rsid w:val="00B62640"/>
    <w:rsid w:val="00B81699"/>
    <w:rsid w:val="00B81DEC"/>
    <w:rsid w:val="00B87DF9"/>
    <w:rsid w:val="00B92B26"/>
    <w:rsid w:val="00B94D59"/>
    <w:rsid w:val="00BA5BCE"/>
    <w:rsid w:val="00BB0394"/>
    <w:rsid w:val="00BB4B1D"/>
    <w:rsid w:val="00BD3D8C"/>
    <w:rsid w:val="00BD6AB1"/>
    <w:rsid w:val="00BD6FAD"/>
    <w:rsid w:val="00BF01FB"/>
    <w:rsid w:val="00BF223D"/>
    <w:rsid w:val="00BF319F"/>
    <w:rsid w:val="00C005FC"/>
    <w:rsid w:val="00C05A10"/>
    <w:rsid w:val="00C05C61"/>
    <w:rsid w:val="00C14E6D"/>
    <w:rsid w:val="00C330BA"/>
    <w:rsid w:val="00C447F4"/>
    <w:rsid w:val="00C46346"/>
    <w:rsid w:val="00C56B52"/>
    <w:rsid w:val="00C6361D"/>
    <w:rsid w:val="00C64C32"/>
    <w:rsid w:val="00C75F0F"/>
    <w:rsid w:val="00C84075"/>
    <w:rsid w:val="00C866E1"/>
    <w:rsid w:val="00C913BC"/>
    <w:rsid w:val="00C97464"/>
    <w:rsid w:val="00CA040C"/>
    <w:rsid w:val="00CB0999"/>
    <w:rsid w:val="00CC6344"/>
    <w:rsid w:val="00CD2291"/>
    <w:rsid w:val="00CD330C"/>
    <w:rsid w:val="00CE32CC"/>
    <w:rsid w:val="00CE5B06"/>
    <w:rsid w:val="00D21D51"/>
    <w:rsid w:val="00D2501F"/>
    <w:rsid w:val="00D31C6E"/>
    <w:rsid w:val="00D37FD0"/>
    <w:rsid w:val="00D43E6F"/>
    <w:rsid w:val="00D53854"/>
    <w:rsid w:val="00D55558"/>
    <w:rsid w:val="00D74906"/>
    <w:rsid w:val="00D82082"/>
    <w:rsid w:val="00DA01C0"/>
    <w:rsid w:val="00DA5810"/>
    <w:rsid w:val="00DB1E05"/>
    <w:rsid w:val="00DC2CB4"/>
    <w:rsid w:val="00DC67E2"/>
    <w:rsid w:val="00DC7E50"/>
    <w:rsid w:val="00DD4F52"/>
    <w:rsid w:val="00DD5DEE"/>
    <w:rsid w:val="00DD626E"/>
    <w:rsid w:val="00DD7E12"/>
    <w:rsid w:val="00DE306F"/>
    <w:rsid w:val="00DE5E00"/>
    <w:rsid w:val="00E0317A"/>
    <w:rsid w:val="00E04C76"/>
    <w:rsid w:val="00E13FC6"/>
    <w:rsid w:val="00E15A6C"/>
    <w:rsid w:val="00E278AA"/>
    <w:rsid w:val="00E41D5A"/>
    <w:rsid w:val="00E53081"/>
    <w:rsid w:val="00E535E9"/>
    <w:rsid w:val="00E5669D"/>
    <w:rsid w:val="00E574AC"/>
    <w:rsid w:val="00E61993"/>
    <w:rsid w:val="00E62CB4"/>
    <w:rsid w:val="00E63802"/>
    <w:rsid w:val="00E81F1D"/>
    <w:rsid w:val="00E81F4F"/>
    <w:rsid w:val="00E86F49"/>
    <w:rsid w:val="00E972BB"/>
    <w:rsid w:val="00EA0CFB"/>
    <w:rsid w:val="00EA42F1"/>
    <w:rsid w:val="00EA5AD4"/>
    <w:rsid w:val="00EA7126"/>
    <w:rsid w:val="00EB1FA4"/>
    <w:rsid w:val="00EB72E2"/>
    <w:rsid w:val="00ED0C61"/>
    <w:rsid w:val="00EE5C40"/>
    <w:rsid w:val="00EF4EDC"/>
    <w:rsid w:val="00EF4EF6"/>
    <w:rsid w:val="00F110CA"/>
    <w:rsid w:val="00F21206"/>
    <w:rsid w:val="00F25A10"/>
    <w:rsid w:val="00F30821"/>
    <w:rsid w:val="00F339FB"/>
    <w:rsid w:val="00F348AB"/>
    <w:rsid w:val="00F500ED"/>
    <w:rsid w:val="00F556E2"/>
    <w:rsid w:val="00F7099E"/>
    <w:rsid w:val="00F7354F"/>
    <w:rsid w:val="00F74704"/>
    <w:rsid w:val="00F9434A"/>
    <w:rsid w:val="00F9561B"/>
    <w:rsid w:val="00FA498F"/>
    <w:rsid w:val="00FB1FE6"/>
    <w:rsid w:val="00FB33FA"/>
    <w:rsid w:val="00FD1B53"/>
    <w:rsid w:val="00FD2385"/>
    <w:rsid w:val="00FD3476"/>
    <w:rsid w:val="00FD75BD"/>
    <w:rsid w:val="00FE3014"/>
    <w:rsid w:val="00FF10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0BA599"/>
  <w15:docId w15:val="{A3895FE5-4D94-40E7-8CE6-0BE4B5F4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2">
    <w:name w:val="heading 2"/>
    <w:basedOn w:val="a"/>
    <w:next w:val="a"/>
    <w:link w:val="20"/>
    <w:uiPriority w:val="9"/>
    <w:unhideWhenUsed/>
    <w:qFormat/>
    <w:rsid w:val="001467B4"/>
    <w:pPr>
      <w:keepNext/>
      <w:keepLines/>
      <w:spacing w:before="40" w:after="0"/>
      <w:outlineLvl w:val="1"/>
    </w:pPr>
    <w:rPr>
      <w:rFonts w:ascii="Calibri Light" w:eastAsia="Times New Roman" w:hAnsi="Calibri Light"/>
      <w:color w:val="2E74B5"/>
      <w:sz w:val="26"/>
      <w:szCs w:val="26"/>
    </w:rPr>
  </w:style>
  <w:style w:type="paragraph" w:styleId="3">
    <w:name w:val="heading 3"/>
    <w:basedOn w:val="a"/>
    <w:next w:val="a"/>
    <w:link w:val="30"/>
    <w:uiPriority w:val="9"/>
    <w:semiHidden/>
    <w:unhideWhenUsed/>
    <w:qFormat/>
    <w:rsid w:val="005942AA"/>
    <w:pPr>
      <w:keepNext/>
      <w:keepLines/>
      <w:spacing w:before="40" w:after="0"/>
      <w:outlineLvl w:val="2"/>
    </w:pPr>
    <w:rPr>
      <w:rFonts w:ascii="Calibri Light" w:eastAsia="Times New Roman" w:hAnsi="Calibri Light"/>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1467B4"/>
    <w:rPr>
      <w:rFonts w:ascii="Calibri Light" w:eastAsia="Times New Roman" w:hAnsi="Calibri Light" w:cs="Times New Roman"/>
      <w:color w:val="2E74B5"/>
      <w:sz w:val="26"/>
      <w:szCs w:val="26"/>
    </w:rPr>
  </w:style>
  <w:style w:type="table" w:styleId="a3">
    <w:name w:val="Table Grid"/>
    <w:basedOn w:val="a1"/>
    <w:uiPriority w:val="39"/>
    <w:rsid w:val="00146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semiHidden/>
    <w:rsid w:val="005942AA"/>
    <w:rPr>
      <w:rFonts w:ascii="Calibri Light" w:eastAsia="Times New Roman" w:hAnsi="Calibri Light" w:cs="Times New Roman"/>
      <w:color w:val="1F4D78"/>
      <w:sz w:val="24"/>
      <w:szCs w:val="24"/>
    </w:rPr>
  </w:style>
  <w:style w:type="paragraph" w:styleId="a4">
    <w:name w:val="List Paragraph"/>
    <w:basedOn w:val="a"/>
    <w:uiPriority w:val="34"/>
    <w:qFormat/>
    <w:rsid w:val="0096760D"/>
    <w:pPr>
      <w:ind w:left="720"/>
      <w:contextualSpacing/>
    </w:pPr>
  </w:style>
  <w:style w:type="character" w:styleId="a5">
    <w:name w:val="annotation reference"/>
    <w:uiPriority w:val="99"/>
    <w:semiHidden/>
    <w:unhideWhenUsed/>
    <w:rsid w:val="004638DF"/>
    <w:rPr>
      <w:sz w:val="16"/>
      <w:szCs w:val="16"/>
    </w:rPr>
  </w:style>
  <w:style w:type="paragraph" w:styleId="a6">
    <w:name w:val="annotation text"/>
    <w:basedOn w:val="a"/>
    <w:link w:val="a7"/>
    <w:uiPriority w:val="99"/>
    <w:semiHidden/>
    <w:unhideWhenUsed/>
    <w:rsid w:val="004638DF"/>
    <w:pPr>
      <w:spacing w:line="240" w:lineRule="auto"/>
    </w:pPr>
    <w:rPr>
      <w:sz w:val="20"/>
      <w:szCs w:val="20"/>
    </w:rPr>
  </w:style>
  <w:style w:type="character" w:customStyle="1" w:styleId="a7">
    <w:name w:val="Текст примітки Знак"/>
    <w:link w:val="a6"/>
    <w:uiPriority w:val="99"/>
    <w:semiHidden/>
    <w:rsid w:val="004638DF"/>
    <w:rPr>
      <w:sz w:val="20"/>
      <w:szCs w:val="20"/>
    </w:rPr>
  </w:style>
  <w:style w:type="paragraph" w:styleId="a8">
    <w:name w:val="annotation subject"/>
    <w:basedOn w:val="a6"/>
    <w:next w:val="a6"/>
    <w:link w:val="a9"/>
    <w:uiPriority w:val="99"/>
    <w:semiHidden/>
    <w:unhideWhenUsed/>
    <w:rsid w:val="004638DF"/>
    <w:rPr>
      <w:b/>
      <w:bCs/>
    </w:rPr>
  </w:style>
  <w:style w:type="character" w:customStyle="1" w:styleId="a9">
    <w:name w:val="Тема примітки Знак"/>
    <w:link w:val="a8"/>
    <w:uiPriority w:val="99"/>
    <w:semiHidden/>
    <w:rsid w:val="004638DF"/>
    <w:rPr>
      <w:b/>
      <w:bCs/>
      <w:sz w:val="20"/>
      <w:szCs w:val="20"/>
    </w:rPr>
  </w:style>
  <w:style w:type="paragraph" w:styleId="aa">
    <w:name w:val="Balloon Text"/>
    <w:basedOn w:val="a"/>
    <w:link w:val="ab"/>
    <w:uiPriority w:val="99"/>
    <w:semiHidden/>
    <w:unhideWhenUsed/>
    <w:rsid w:val="00FD3476"/>
    <w:pPr>
      <w:spacing w:after="0" w:line="240" w:lineRule="auto"/>
    </w:pPr>
    <w:rPr>
      <w:rFonts w:ascii="Tahoma" w:hAnsi="Tahoma" w:cs="Tahoma"/>
      <w:sz w:val="16"/>
      <w:szCs w:val="16"/>
    </w:rPr>
  </w:style>
  <w:style w:type="character" w:customStyle="1" w:styleId="ab">
    <w:name w:val="Текст у виносці Знак"/>
    <w:link w:val="aa"/>
    <w:uiPriority w:val="99"/>
    <w:semiHidden/>
    <w:rsid w:val="00FD3476"/>
    <w:rPr>
      <w:rFonts w:ascii="Tahoma" w:hAnsi="Tahoma" w:cs="Tahoma"/>
      <w:sz w:val="16"/>
      <w:szCs w:val="16"/>
    </w:rPr>
  </w:style>
  <w:style w:type="paragraph" w:styleId="ac">
    <w:name w:val="header"/>
    <w:basedOn w:val="a"/>
    <w:link w:val="ad"/>
    <w:uiPriority w:val="99"/>
    <w:unhideWhenUsed/>
    <w:rsid w:val="00FD2385"/>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FD2385"/>
  </w:style>
  <w:style w:type="paragraph" w:styleId="ae">
    <w:name w:val="footer"/>
    <w:basedOn w:val="a"/>
    <w:link w:val="af"/>
    <w:uiPriority w:val="99"/>
    <w:unhideWhenUsed/>
    <w:rsid w:val="00FD2385"/>
    <w:pPr>
      <w:tabs>
        <w:tab w:val="center" w:pos="4819"/>
        <w:tab w:val="right" w:pos="9639"/>
      </w:tabs>
      <w:spacing w:after="0" w:line="240" w:lineRule="auto"/>
    </w:pPr>
  </w:style>
  <w:style w:type="character" w:customStyle="1" w:styleId="af">
    <w:name w:val="Нижній колонтитул Знак"/>
    <w:basedOn w:val="a0"/>
    <w:link w:val="ae"/>
    <w:uiPriority w:val="99"/>
    <w:rsid w:val="00FD2385"/>
  </w:style>
  <w:style w:type="paragraph" w:styleId="af0">
    <w:name w:val="No Spacing"/>
    <w:uiPriority w:val="1"/>
    <w:qFormat/>
    <w:rsid w:val="00015566"/>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766">
      <w:bodyDiv w:val="1"/>
      <w:marLeft w:val="0"/>
      <w:marRight w:val="0"/>
      <w:marTop w:val="0"/>
      <w:marBottom w:val="0"/>
      <w:divBdr>
        <w:top w:val="none" w:sz="0" w:space="0" w:color="auto"/>
        <w:left w:val="none" w:sz="0" w:space="0" w:color="auto"/>
        <w:bottom w:val="none" w:sz="0" w:space="0" w:color="auto"/>
        <w:right w:val="none" w:sz="0" w:space="0" w:color="auto"/>
      </w:divBdr>
    </w:div>
    <w:div w:id="115561348">
      <w:bodyDiv w:val="1"/>
      <w:marLeft w:val="0"/>
      <w:marRight w:val="0"/>
      <w:marTop w:val="0"/>
      <w:marBottom w:val="0"/>
      <w:divBdr>
        <w:top w:val="none" w:sz="0" w:space="0" w:color="auto"/>
        <w:left w:val="none" w:sz="0" w:space="0" w:color="auto"/>
        <w:bottom w:val="none" w:sz="0" w:space="0" w:color="auto"/>
        <w:right w:val="none" w:sz="0" w:space="0" w:color="auto"/>
      </w:divBdr>
    </w:div>
    <w:div w:id="191505790">
      <w:bodyDiv w:val="1"/>
      <w:marLeft w:val="0"/>
      <w:marRight w:val="0"/>
      <w:marTop w:val="0"/>
      <w:marBottom w:val="0"/>
      <w:divBdr>
        <w:top w:val="none" w:sz="0" w:space="0" w:color="auto"/>
        <w:left w:val="none" w:sz="0" w:space="0" w:color="auto"/>
        <w:bottom w:val="none" w:sz="0" w:space="0" w:color="auto"/>
        <w:right w:val="none" w:sz="0" w:space="0" w:color="auto"/>
      </w:divBdr>
    </w:div>
    <w:div w:id="291907792">
      <w:bodyDiv w:val="1"/>
      <w:marLeft w:val="0"/>
      <w:marRight w:val="0"/>
      <w:marTop w:val="0"/>
      <w:marBottom w:val="0"/>
      <w:divBdr>
        <w:top w:val="none" w:sz="0" w:space="0" w:color="auto"/>
        <w:left w:val="none" w:sz="0" w:space="0" w:color="auto"/>
        <w:bottom w:val="none" w:sz="0" w:space="0" w:color="auto"/>
        <w:right w:val="none" w:sz="0" w:space="0" w:color="auto"/>
      </w:divBdr>
    </w:div>
    <w:div w:id="465854899">
      <w:bodyDiv w:val="1"/>
      <w:marLeft w:val="0"/>
      <w:marRight w:val="0"/>
      <w:marTop w:val="0"/>
      <w:marBottom w:val="0"/>
      <w:divBdr>
        <w:top w:val="none" w:sz="0" w:space="0" w:color="auto"/>
        <w:left w:val="none" w:sz="0" w:space="0" w:color="auto"/>
        <w:bottom w:val="none" w:sz="0" w:space="0" w:color="auto"/>
        <w:right w:val="none" w:sz="0" w:space="0" w:color="auto"/>
      </w:divBdr>
      <w:divsChild>
        <w:div w:id="721944800">
          <w:marLeft w:val="-108"/>
          <w:marRight w:val="0"/>
          <w:marTop w:val="0"/>
          <w:marBottom w:val="0"/>
          <w:divBdr>
            <w:top w:val="none" w:sz="0" w:space="0" w:color="auto"/>
            <w:left w:val="none" w:sz="0" w:space="0" w:color="auto"/>
            <w:bottom w:val="none" w:sz="0" w:space="0" w:color="auto"/>
            <w:right w:val="none" w:sz="0" w:space="0" w:color="auto"/>
          </w:divBdr>
        </w:div>
      </w:divsChild>
    </w:div>
    <w:div w:id="1330906350">
      <w:bodyDiv w:val="1"/>
      <w:marLeft w:val="0"/>
      <w:marRight w:val="0"/>
      <w:marTop w:val="0"/>
      <w:marBottom w:val="0"/>
      <w:divBdr>
        <w:top w:val="none" w:sz="0" w:space="0" w:color="auto"/>
        <w:left w:val="none" w:sz="0" w:space="0" w:color="auto"/>
        <w:bottom w:val="none" w:sz="0" w:space="0" w:color="auto"/>
        <w:right w:val="none" w:sz="0" w:space="0" w:color="auto"/>
      </w:divBdr>
    </w:div>
    <w:div w:id="1374231359">
      <w:bodyDiv w:val="1"/>
      <w:marLeft w:val="0"/>
      <w:marRight w:val="0"/>
      <w:marTop w:val="0"/>
      <w:marBottom w:val="0"/>
      <w:divBdr>
        <w:top w:val="none" w:sz="0" w:space="0" w:color="auto"/>
        <w:left w:val="none" w:sz="0" w:space="0" w:color="auto"/>
        <w:bottom w:val="none" w:sz="0" w:space="0" w:color="auto"/>
        <w:right w:val="none" w:sz="0" w:space="0" w:color="auto"/>
      </w:divBdr>
    </w:div>
    <w:div w:id="1387990998">
      <w:bodyDiv w:val="1"/>
      <w:marLeft w:val="0"/>
      <w:marRight w:val="0"/>
      <w:marTop w:val="0"/>
      <w:marBottom w:val="0"/>
      <w:divBdr>
        <w:top w:val="none" w:sz="0" w:space="0" w:color="auto"/>
        <w:left w:val="none" w:sz="0" w:space="0" w:color="auto"/>
        <w:bottom w:val="none" w:sz="0" w:space="0" w:color="auto"/>
        <w:right w:val="none" w:sz="0" w:space="0" w:color="auto"/>
      </w:divBdr>
    </w:div>
    <w:div w:id="1564217401">
      <w:bodyDiv w:val="1"/>
      <w:marLeft w:val="0"/>
      <w:marRight w:val="0"/>
      <w:marTop w:val="0"/>
      <w:marBottom w:val="0"/>
      <w:divBdr>
        <w:top w:val="none" w:sz="0" w:space="0" w:color="auto"/>
        <w:left w:val="none" w:sz="0" w:space="0" w:color="auto"/>
        <w:bottom w:val="none" w:sz="0" w:space="0" w:color="auto"/>
        <w:right w:val="none" w:sz="0" w:space="0" w:color="auto"/>
      </w:divBdr>
    </w:div>
    <w:div w:id="1687251936">
      <w:bodyDiv w:val="1"/>
      <w:marLeft w:val="0"/>
      <w:marRight w:val="0"/>
      <w:marTop w:val="0"/>
      <w:marBottom w:val="0"/>
      <w:divBdr>
        <w:top w:val="none" w:sz="0" w:space="0" w:color="auto"/>
        <w:left w:val="none" w:sz="0" w:space="0" w:color="auto"/>
        <w:bottom w:val="none" w:sz="0" w:space="0" w:color="auto"/>
        <w:right w:val="none" w:sz="0" w:space="0" w:color="auto"/>
      </w:divBdr>
    </w:div>
    <w:div w:id="1716926695">
      <w:bodyDiv w:val="1"/>
      <w:marLeft w:val="0"/>
      <w:marRight w:val="0"/>
      <w:marTop w:val="0"/>
      <w:marBottom w:val="0"/>
      <w:divBdr>
        <w:top w:val="none" w:sz="0" w:space="0" w:color="auto"/>
        <w:left w:val="none" w:sz="0" w:space="0" w:color="auto"/>
        <w:bottom w:val="none" w:sz="0" w:space="0" w:color="auto"/>
        <w:right w:val="none" w:sz="0" w:space="0" w:color="auto"/>
      </w:divBdr>
    </w:div>
    <w:div w:id="196885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D3C42-09E7-4D20-ABBC-7D2BCCBD7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91103</Words>
  <Characters>51930</Characters>
  <Application>Microsoft Office Word</Application>
  <DocSecurity>0</DocSecurity>
  <Lines>432</Lines>
  <Paragraphs>285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Миколайович Дудкін</dc:creator>
  <cp:keywords/>
  <cp:lastModifiedBy>Олег Миколайович Дудкін</cp:lastModifiedBy>
  <cp:revision>3</cp:revision>
  <dcterms:created xsi:type="dcterms:W3CDTF">2021-06-04T06:45:00Z</dcterms:created>
  <dcterms:modified xsi:type="dcterms:W3CDTF">2021-06-04T10:15:00Z</dcterms:modified>
</cp:coreProperties>
</file>