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D73" w:rsidRDefault="00545D73" w:rsidP="00545D73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До реєстр. № </w:t>
      </w:r>
      <w:r>
        <w:rPr>
          <w:rFonts w:eastAsia="Times New Roman" w:cs="Times New Roman"/>
          <w:b/>
          <w:bCs/>
          <w:szCs w:val="28"/>
          <w:lang w:val="uk-UA" w:eastAsia="ru-RU"/>
        </w:rPr>
        <w:t>3508-д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від </w:t>
      </w:r>
      <w:r w:rsidR="00837490">
        <w:rPr>
          <w:rFonts w:eastAsia="Times New Roman" w:cs="Times New Roman"/>
          <w:b/>
          <w:bCs/>
          <w:szCs w:val="28"/>
          <w:lang w:val="uk-UA" w:eastAsia="ru-RU"/>
        </w:rPr>
        <w:t>04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>.</w:t>
      </w:r>
      <w:r w:rsidR="00837490">
        <w:rPr>
          <w:rFonts w:eastAsia="Times New Roman" w:cs="Times New Roman"/>
          <w:b/>
          <w:bCs/>
          <w:szCs w:val="28"/>
          <w:lang w:val="uk-UA" w:eastAsia="ru-RU"/>
        </w:rPr>
        <w:t>06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>.20</w:t>
      </w:r>
      <w:r w:rsidR="00837490">
        <w:rPr>
          <w:rFonts w:eastAsia="Times New Roman" w:cs="Times New Roman"/>
          <w:b/>
          <w:bCs/>
          <w:szCs w:val="28"/>
          <w:lang w:val="uk-UA" w:eastAsia="ru-RU"/>
        </w:rPr>
        <w:t>2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>1 р.</w:t>
      </w:r>
    </w:p>
    <w:p w:rsidR="00545D73" w:rsidRPr="00632182" w:rsidRDefault="00545D73" w:rsidP="00545D73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632182">
        <w:rPr>
          <w:rFonts w:eastAsia="Times New Roman" w:cs="Times New Roman"/>
          <w:b/>
          <w:bCs/>
          <w:szCs w:val="28"/>
          <w:lang w:val="uk-UA" w:eastAsia="ru-RU"/>
        </w:rPr>
        <w:t>(друге читання)</w:t>
      </w: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5B734E" w:rsidRDefault="00545D73" w:rsidP="00545D73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545D73" w:rsidRPr="005B734E" w:rsidRDefault="00545D73" w:rsidP="00545D73">
      <w:pPr>
        <w:keepNext/>
        <w:spacing w:after="0" w:line="240" w:lineRule="auto"/>
        <w:outlineLvl w:val="2"/>
        <w:rPr>
          <w:rFonts w:eastAsia="Times New Roman" w:cs="Times New Roman"/>
          <w:i/>
          <w:iCs/>
          <w:sz w:val="24"/>
          <w:szCs w:val="24"/>
          <w:lang w:val="uk-UA" w:eastAsia="ru-RU"/>
        </w:rPr>
      </w:pPr>
    </w:p>
    <w:p w:rsidR="00545D73" w:rsidRPr="005B734E" w:rsidRDefault="00545D73" w:rsidP="00545D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Courier New"/>
          <w:color w:val="000000"/>
          <w:szCs w:val="21"/>
          <w:lang w:val="uk-UA" w:eastAsia="ru-RU"/>
        </w:rPr>
      </w:pPr>
    </w:p>
    <w:p w:rsidR="00545D73" w:rsidRDefault="00545D73" w:rsidP="0018325E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Комітет Верховної Ради України з питань 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енергетики та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житлово-комунальн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их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послуг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Pr="005B734E">
        <w:rPr>
          <w:rFonts w:eastAsia="Times New Roman" w:cs="Times New Roman"/>
          <w:szCs w:val="28"/>
          <w:lang w:val="uk-UA" w:eastAsia="ru-RU"/>
        </w:rPr>
        <w:t xml:space="preserve">на своєму засіданні </w:t>
      </w:r>
      <w:r w:rsidR="00837490">
        <w:rPr>
          <w:rFonts w:eastAsia="Times New Roman" w:cs="Times New Roman"/>
          <w:szCs w:val="28"/>
          <w:lang w:val="uk-UA" w:eastAsia="ru-RU"/>
        </w:rPr>
        <w:t xml:space="preserve">9 </w:t>
      </w:r>
      <w:r w:rsidR="00A27FDC">
        <w:rPr>
          <w:rFonts w:eastAsia="Times New Roman" w:cs="Times New Roman"/>
          <w:szCs w:val="28"/>
          <w:lang w:val="uk-UA" w:eastAsia="ru-RU"/>
        </w:rPr>
        <w:t xml:space="preserve">та 13 </w:t>
      </w:r>
      <w:r w:rsidR="00837490">
        <w:rPr>
          <w:rFonts w:eastAsia="Times New Roman" w:cs="Times New Roman"/>
          <w:szCs w:val="28"/>
          <w:lang w:val="uk-UA" w:eastAsia="ru-RU"/>
        </w:rPr>
        <w:t>липня</w:t>
      </w:r>
      <w:r>
        <w:rPr>
          <w:rFonts w:eastAsia="Times New Roman" w:cs="Times New Roman"/>
          <w:szCs w:val="28"/>
          <w:lang w:val="uk-UA" w:eastAsia="ru-RU"/>
        </w:rPr>
        <w:t xml:space="preserve"> 202</w:t>
      </w:r>
      <w:r w:rsidR="00837490">
        <w:rPr>
          <w:rFonts w:eastAsia="Times New Roman" w:cs="Times New Roman"/>
          <w:szCs w:val="28"/>
          <w:lang w:val="uk-UA" w:eastAsia="ru-RU"/>
        </w:rPr>
        <w:t>1</w:t>
      </w:r>
      <w:r>
        <w:rPr>
          <w:rFonts w:eastAsia="Times New Roman" w:cs="Times New Roman"/>
          <w:szCs w:val="28"/>
          <w:lang w:val="uk-UA" w:eastAsia="ru-RU"/>
        </w:rPr>
        <w:t xml:space="preserve"> року </w:t>
      </w:r>
      <w:r w:rsidRPr="00632182">
        <w:rPr>
          <w:szCs w:val="28"/>
          <w:lang w:val="uk-UA" w:eastAsia="ru-RU"/>
        </w:rPr>
        <w:t xml:space="preserve">розглянув </w:t>
      </w:r>
      <w:r w:rsidRPr="001B5B6C">
        <w:rPr>
          <w:rFonts w:eastAsia="Times New Roman"/>
          <w:szCs w:val="28"/>
          <w:lang w:val="uk-UA" w:eastAsia="ru-RU"/>
        </w:rPr>
        <w:t xml:space="preserve">порівняльну таблицю </w:t>
      </w:r>
      <w:r>
        <w:rPr>
          <w:rFonts w:eastAsia="Times New Roman" w:cs="Times New Roman"/>
          <w:szCs w:val="28"/>
          <w:lang w:val="uk-UA" w:eastAsia="ru-RU"/>
        </w:rPr>
        <w:t>до</w:t>
      </w:r>
      <w:r w:rsidRPr="005B734E">
        <w:rPr>
          <w:rFonts w:eastAsia="Times New Roman" w:cs="Times New Roman"/>
          <w:szCs w:val="28"/>
          <w:lang w:val="uk-UA" w:eastAsia="ru-RU"/>
        </w:rPr>
        <w:t xml:space="preserve"> законопроект</w:t>
      </w:r>
      <w:r>
        <w:rPr>
          <w:rFonts w:eastAsia="Times New Roman" w:cs="Times New Roman"/>
          <w:szCs w:val="28"/>
          <w:lang w:val="uk-UA" w:eastAsia="ru-RU"/>
        </w:rPr>
        <w:t>у</w:t>
      </w:r>
      <w:r w:rsidRPr="005B734E">
        <w:rPr>
          <w:rFonts w:eastAsia="Times New Roman" w:cs="Times New Roman"/>
          <w:szCs w:val="28"/>
          <w:lang w:val="uk-UA" w:eastAsia="ru-RU"/>
        </w:rPr>
        <w:t xml:space="preserve"> </w:t>
      </w:r>
      <w:r w:rsidR="00837490" w:rsidRPr="00837490">
        <w:rPr>
          <w:lang w:val="uk-UA"/>
        </w:rPr>
        <w:t>про заходи, спрямовані на подолання кризових явищ та забезпечення фінансової стабільності на ринку природного газу</w:t>
      </w:r>
      <w:r w:rsidR="00837490">
        <w:rPr>
          <w:lang w:val="uk-UA"/>
        </w:rPr>
        <w:t xml:space="preserve"> 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(реєстр. № </w:t>
      </w:r>
      <w:r w:rsidR="00837490">
        <w:rPr>
          <w:rFonts w:eastAsia="Times New Roman" w:cs="Times New Roman"/>
          <w:bCs/>
          <w:szCs w:val="28"/>
          <w:lang w:val="uk-UA" w:eastAsia="ru-RU"/>
        </w:rPr>
        <w:t>3508-д</w:t>
      </w:r>
      <w:r>
        <w:rPr>
          <w:rFonts w:eastAsia="Times New Roman" w:cs="Times New Roman"/>
          <w:bCs/>
          <w:szCs w:val="28"/>
          <w:lang w:val="uk-UA" w:eastAsia="ru-RU"/>
        </w:rPr>
        <w:t xml:space="preserve">), 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632182">
        <w:rPr>
          <w:rFonts w:eastAsia="Times New Roman"/>
          <w:szCs w:val="28"/>
          <w:lang w:val="uk-UA" w:eastAsia="ru-RU"/>
        </w:rPr>
        <w:t>прийнят</w:t>
      </w:r>
      <w:r>
        <w:rPr>
          <w:rFonts w:eastAsia="Times New Roman"/>
          <w:szCs w:val="28"/>
          <w:lang w:val="uk-UA" w:eastAsia="ru-RU"/>
        </w:rPr>
        <w:t>ого</w:t>
      </w:r>
      <w:r w:rsidRPr="00632182">
        <w:rPr>
          <w:rFonts w:eastAsia="Times New Roman"/>
          <w:szCs w:val="28"/>
          <w:lang w:val="uk-UA" w:eastAsia="ru-RU"/>
        </w:rPr>
        <w:t xml:space="preserve"> </w:t>
      </w:r>
      <w:r w:rsidR="00837490">
        <w:rPr>
          <w:rFonts w:eastAsia="Times New Roman"/>
          <w:szCs w:val="28"/>
          <w:lang w:val="uk-UA" w:eastAsia="ru-RU"/>
        </w:rPr>
        <w:t>15 червня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20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1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р. Верховною Радою України </w:t>
      </w:r>
      <w:r w:rsidR="0018325E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(постанова </w:t>
      </w:r>
      <w:r w:rsidR="0018325E" w:rsidRPr="0018325E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1553-IX</w:t>
      </w:r>
      <w:r w:rsidR="0018325E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) 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за основу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із с</w:t>
      </w:r>
      <w:proofErr w:type="spellStart"/>
      <w:r w:rsidR="00837490">
        <w:rPr>
          <w:rStyle w:val="rvts0"/>
        </w:rPr>
        <w:t>коро</w:t>
      </w:r>
      <w:r w:rsidR="00837490">
        <w:rPr>
          <w:rStyle w:val="rvts0"/>
          <w:lang w:val="uk-UA"/>
        </w:rPr>
        <w:t>ченим</w:t>
      </w:r>
      <w:proofErr w:type="spellEnd"/>
      <w:r w:rsidR="00837490">
        <w:rPr>
          <w:rStyle w:val="rvts0"/>
        </w:rPr>
        <w:t xml:space="preserve"> строк</w:t>
      </w:r>
      <w:proofErr w:type="spellStart"/>
      <w:r w:rsidR="00837490">
        <w:rPr>
          <w:rStyle w:val="rvts0"/>
          <w:lang w:val="uk-UA"/>
        </w:rPr>
        <w:t>ом</w:t>
      </w:r>
      <w:proofErr w:type="spellEnd"/>
      <w:r w:rsidR="00837490">
        <w:rPr>
          <w:rStyle w:val="rvts0"/>
        </w:rPr>
        <w:t xml:space="preserve"> </w:t>
      </w:r>
      <w:proofErr w:type="spellStart"/>
      <w:r w:rsidR="00837490">
        <w:rPr>
          <w:rStyle w:val="rvts0"/>
        </w:rPr>
        <w:t>подання</w:t>
      </w:r>
      <w:proofErr w:type="spellEnd"/>
      <w:r w:rsidR="00837490">
        <w:rPr>
          <w:rStyle w:val="rvts0"/>
        </w:rPr>
        <w:t xml:space="preserve"> поправок і </w:t>
      </w:r>
      <w:proofErr w:type="spellStart"/>
      <w:r w:rsidR="00837490">
        <w:rPr>
          <w:rStyle w:val="rvts0"/>
        </w:rPr>
        <w:t>пропозицій</w:t>
      </w:r>
      <w:proofErr w:type="spellEnd"/>
      <w:r w:rsidR="00837490">
        <w:rPr>
          <w:rStyle w:val="rvts0"/>
          <w:lang w:val="uk-UA"/>
        </w:rPr>
        <w:t xml:space="preserve"> до нього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</w:p>
    <w:p w:rsidR="00545D73" w:rsidRDefault="00545D73" w:rsidP="00545D73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За час опрацювання проекту до нього надійшло 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75</w:t>
      </w:r>
      <w:r w:rsidR="00A27FD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6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к від 3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5 народних депутатів, 18</w:t>
      </w:r>
      <w:r w:rsidR="00A27FD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1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яких враховано (у тому числі редакційно та частково), а 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575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к відхилен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. </w:t>
      </w:r>
    </w:p>
    <w:p w:rsidR="00545D73" w:rsidRDefault="00545D73" w:rsidP="00545D73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Підготовлену редакцію проекту узгоджено з 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Міненерго, 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Мінрегіоном, НКРЕКП, профільними асоціаціями підприємств 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та Асоціацією міст України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</w:p>
    <w:p w:rsidR="00545D73" w:rsidRPr="00F50CFA" w:rsidRDefault="00545D73" w:rsidP="00545D73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Враховуючи те, що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зазначений з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аконопроект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є 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довгоочікувани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м і конче необхідним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галузі,  Комітет </w:t>
      </w:r>
      <w:bookmarkStart w:id="0" w:name="_GoBack"/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прийняв рішення рекомендувати Верховній Раді України прийняти законопроект № </w:t>
      </w:r>
      <w:r w:rsidR="0083749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3508-д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 у другому читанні та в цілому як закон. </w:t>
      </w:r>
    </w:p>
    <w:bookmarkEnd w:id="0"/>
    <w:p w:rsidR="00545D73" w:rsidRDefault="00545D73" w:rsidP="00545D73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Доповідачем від Комітету визначено </w:t>
      </w:r>
      <w:r w:rsidR="0018325E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Г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олов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у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 w:rsidR="0018325E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К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омітет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у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питань </w:t>
      </w:r>
      <w:r w:rsidR="0018325E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енергетики та житлово-комунальних послуг Геруса Андрія Михайловича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</w:p>
    <w:p w:rsidR="00545D73" w:rsidRDefault="00545D73" w:rsidP="00545D73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>Голов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а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Комітету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А.М. Герус</w:t>
      </w: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Default="00545D73" w:rsidP="00545D73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45D73" w:rsidRPr="00F50CFA" w:rsidRDefault="00545D73" w:rsidP="00545D73">
      <w:pPr>
        <w:spacing w:after="0" w:line="240" w:lineRule="auto"/>
        <w:rPr>
          <w:lang w:val="uk-UA"/>
        </w:rPr>
      </w:pPr>
      <w:r w:rsidRPr="005B734E">
        <w:rPr>
          <w:rFonts w:eastAsia="Times New Roman" w:cs="Times New Roman"/>
          <w:sz w:val="16"/>
          <w:szCs w:val="16"/>
          <w:lang w:val="uk-UA" w:eastAsia="ru-RU"/>
        </w:rPr>
        <w:t>Бєльдєй М.В., 255-48-00</w:t>
      </w:r>
    </w:p>
    <w:p w:rsidR="00545D73" w:rsidRPr="00F50CFA" w:rsidRDefault="00545D73" w:rsidP="00545D73">
      <w:pPr>
        <w:spacing w:after="0" w:line="240" w:lineRule="auto"/>
        <w:rPr>
          <w:lang w:val="uk-UA"/>
        </w:rPr>
      </w:pPr>
    </w:p>
    <w:p w:rsidR="005204CF" w:rsidRPr="00545D73" w:rsidRDefault="005204CF">
      <w:pPr>
        <w:rPr>
          <w:lang w:val="uk-UA"/>
        </w:rPr>
      </w:pPr>
    </w:p>
    <w:sectPr w:rsidR="005204CF" w:rsidRPr="00545D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CF1"/>
    <w:rsid w:val="0018325E"/>
    <w:rsid w:val="005204CF"/>
    <w:rsid w:val="00545D73"/>
    <w:rsid w:val="0077732C"/>
    <w:rsid w:val="00837490"/>
    <w:rsid w:val="00884CF1"/>
    <w:rsid w:val="00A27FDC"/>
    <w:rsid w:val="00AA3E00"/>
    <w:rsid w:val="00D0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F3768"/>
  <w15:chartTrackingRefBased/>
  <w15:docId w15:val="{DB9DFEBD-78F0-40E4-95C2-FD763C35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D7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837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4</cp:revision>
  <dcterms:created xsi:type="dcterms:W3CDTF">2021-07-09T12:18:00Z</dcterms:created>
  <dcterms:modified xsi:type="dcterms:W3CDTF">2021-07-13T16:04:00Z</dcterms:modified>
</cp:coreProperties>
</file>