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441" w:rsidRDefault="007F663A" w:rsidP="004F3C4B">
      <w:pPr>
        <w:pBdr>
          <w:top w:val="nil"/>
          <w:left w:val="nil"/>
          <w:bottom w:val="nil"/>
          <w:right w:val="nil"/>
          <w:between w:val="nil"/>
        </w:pBdr>
        <w:jc w:val="center"/>
        <w:rPr>
          <w:b/>
          <w:color w:val="000000"/>
          <w:sz w:val="28"/>
          <w:szCs w:val="28"/>
        </w:rPr>
      </w:pPr>
      <w:bookmarkStart w:id="0" w:name="bookmark=id.gjdgxs" w:colFirst="0" w:colLast="0"/>
      <w:bookmarkStart w:id="1" w:name="_GoBack"/>
      <w:bookmarkEnd w:id="0"/>
      <w:bookmarkEnd w:id="1"/>
      <w:r>
        <w:rPr>
          <w:b/>
          <w:color w:val="000000"/>
          <w:sz w:val="28"/>
          <w:szCs w:val="28"/>
        </w:rPr>
        <w:t>ПОРІВНЯЛЬНА ТАБЛИЦЯ</w:t>
      </w:r>
    </w:p>
    <w:p w:rsidR="009E1441" w:rsidRDefault="007F663A">
      <w:pPr>
        <w:pBdr>
          <w:top w:val="nil"/>
          <w:left w:val="nil"/>
          <w:bottom w:val="nil"/>
          <w:right w:val="nil"/>
          <w:between w:val="nil"/>
        </w:pBdr>
        <w:jc w:val="center"/>
        <w:rPr>
          <w:b/>
          <w:color w:val="000000"/>
          <w:sz w:val="28"/>
          <w:szCs w:val="28"/>
        </w:rPr>
      </w:pPr>
      <w:r>
        <w:rPr>
          <w:b/>
          <w:color w:val="000000"/>
          <w:sz w:val="28"/>
          <w:szCs w:val="28"/>
        </w:rPr>
        <w:t xml:space="preserve">до </w:t>
      </w:r>
      <w:bookmarkStart w:id="2" w:name="bookmark=id.30j0zll" w:colFirst="0" w:colLast="0"/>
      <w:bookmarkEnd w:id="2"/>
      <w:r>
        <w:rPr>
          <w:b/>
          <w:color w:val="000000"/>
          <w:sz w:val="28"/>
          <w:szCs w:val="28"/>
        </w:rPr>
        <w:t>проекту Закону України «Про авторське право і суміжні права»</w:t>
      </w:r>
    </w:p>
    <w:p w:rsidR="009E1441" w:rsidRDefault="009E1441">
      <w:pPr>
        <w:pBdr>
          <w:top w:val="nil"/>
          <w:left w:val="nil"/>
          <w:bottom w:val="nil"/>
          <w:right w:val="nil"/>
          <w:between w:val="nil"/>
        </w:pBdr>
        <w:jc w:val="both"/>
        <w:rPr>
          <w:color w:val="000000"/>
          <w:sz w:val="28"/>
          <w:szCs w:val="28"/>
        </w:rPr>
      </w:pPr>
    </w:p>
    <w:tbl>
      <w:tblPr>
        <w:tblStyle w:val="a5"/>
        <w:tblW w:w="14625"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15"/>
        <w:gridCol w:w="150"/>
        <w:gridCol w:w="7260"/>
      </w:tblGrid>
      <w:tr w:rsidR="009E1441">
        <w:trPr>
          <w:trHeight w:val="1020"/>
        </w:trPr>
        <w:tc>
          <w:tcPr>
            <w:tcW w:w="7215" w:type="dxa"/>
            <w:shd w:val="clear" w:color="auto" w:fill="auto"/>
            <w:tcMar>
              <w:top w:w="0" w:type="dxa"/>
              <w:left w:w="108" w:type="dxa"/>
              <w:bottom w:w="0" w:type="dxa"/>
              <w:right w:w="108" w:type="dxa"/>
            </w:tcMar>
          </w:tcPr>
          <w:p w:rsidR="009E1441" w:rsidRDefault="009E1441">
            <w:pPr>
              <w:pBdr>
                <w:top w:val="nil"/>
                <w:left w:val="nil"/>
                <w:bottom w:val="nil"/>
                <w:right w:val="nil"/>
                <w:between w:val="nil"/>
              </w:pBdr>
              <w:jc w:val="center"/>
              <w:rPr>
                <w:color w:val="000000"/>
                <w:sz w:val="28"/>
                <w:szCs w:val="28"/>
              </w:rPr>
            </w:pPr>
          </w:p>
          <w:p w:rsidR="009E1441" w:rsidRDefault="007F663A">
            <w:pPr>
              <w:pBdr>
                <w:top w:val="nil"/>
                <w:left w:val="nil"/>
                <w:bottom w:val="nil"/>
                <w:right w:val="nil"/>
                <w:between w:val="nil"/>
              </w:pBdr>
              <w:jc w:val="center"/>
              <w:rPr>
                <w:b/>
                <w:color w:val="000000"/>
                <w:sz w:val="28"/>
                <w:szCs w:val="28"/>
              </w:rPr>
            </w:pPr>
            <w:r>
              <w:rPr>
                <w:b/>
                <w:color w:val="000000"/>
                <w:sz w:val="28"/>
                <w:szCs w:val="28"/>
              </w:rPr>
              <w:t>Чинна редакція</w:t>
            </w:r>
          </w:p>
        </w:tc>
        <w:tc>
          <w:tcPr>
            <w:tcW w:w="7410" w:type="dxa"/>
            <w:gridSpan w:val="2"/>
            <w:shd w:val="clear" w:color="auto" w:fill="auto"/>
            <w:tcMar>
              <w:top w:w="0" w:type="dxa"/>
              <w:left w:w="108" w:type="dxa"/>
              <w:bottom w:w="0" w:type="dxa"/>
              <w:right w:w="108" w:type="dxa"/>
            </w:tcMar>
          </w:tcPr>
          <w:p w:rsidR="009E1441" w:rsidRDefault="009E1441">
            <w:pPr>
              <w:pBdr>
                <w:top w:val="nil"/>
                <w:left w:val="nil"/>
                <w:bottom w:val="nil"/>
                <w:right w:val="nil"/>
                <w:between w:val="nil"/>
              </w:pBdr>
              <w:jc w:val="both"/>
              <w:rPr>
                <w:b/>
                <w:color w:val="000000"/>
                <w:sz w:val="28"/>
                <w:szCs w:val="28"/>
              </w:rPr>
            </w:pPr>
          </w:p>
          <w:p w:rsidR="009E1441" w:rsidRDefault="007F663A">
            <w:pPr>
              <w:pBdr>
                <w:top w:val="nil"/>
                <w:left w:val="nil"/>
                <w:bottom w:val="nil"/>
                <w:right w:val="nil"/>
                <w:between w:val="nil"/>
              </w:pBdr>
              <w:jc w:val="center"/>
              <w:rPr>
                <w:b/>
                <w:color w:val="000000"/>
                <w:sz w:val="28"/>
                <w:szCs w:val="28"/>
              </w:rPr>
            </w:pPr>
            <w:r>
              <w:rPr>
                <w:b/>
                <w:color w:val="000000"/>
                <w:sz w:val="28"/>
                <w:szCs w:val="28"/>
              </w:rPr>
              <w:t xml:space="preserve">Редакція з урахуванням пропонованих змін                       </w:t>
            </w:r>
          </w:p>
        </w:tc>
      </w:tr>
      <w:tr w:rsidR="009E1441" w:rsidTr="00690724">
        <w:trPr>
          <w:trHeight w:val="389"/>
        </w:trPr>
        <w:tc>
          <w:tcPr>
            <w:tcW w:w="14625" w:type="dxa"/>
            <w:gridSpan w:val="3"/>
            <w:shd w:val="clear" w:color="auto" w:fill="auto"/>
            <w:tcMar>
              <w:top w:w="0" w:type="dxa"/>
              <w:left w:w="108" w:type="dxa"/>
              <w:bottom w:w="0" w:type="dxa"/>
              <w:right w:w="108" w:type="dxa"/>
            </w:tcMar>
          </w:tcPr>
          <w:p w:rsidR="009E1441" w:rsidRDefault="007F663A">
            <w:pPr>
              <w:pBdr>
                <w:top w:val="nil"/>
                <w:left w:val="nil"/>
                <w:bottom w:val="nil"/>
                <w:right w:val="nil"/>
                <w:between w:val="nil"/>
              </w:pBdr>
              <w:jc w:val="center"/>
              <w:rPr>
                <w:b/>
                <w:color w:val="000000"/>
                <w:sz w:val="28"/>
                <w:szCs w:val="28"/>
              </w:rPr>
            </w:pPr>
            <w:r>
              <w:rPr>
                <w:b/>
                <w:sz w:val="28"/>
                <w:szCs w:val="28"/>
              </w:rPr>
              <w:t>Цивільний кодекс України</w:t>
            </w:r>
          </w:p>
        </w:tc>
      </w:tr>
      <w:tr w:rsidR="009E1441">
        <w:trPr>
          <w:trHeight w:val="2550"/>
        </w:trPr>
        <w:tc>
          <w:tcPr>
            <w:tcW w:w="7215" w:type="dxa"/>
            <w:shd w:val="clear" w:color="auto" w:fill="auto"/>
            <w:tcMar>
              <w:top w:w="0" w:type="dxa"/>
              <w:left w:w="108" w:type="dxa"/>
              <w:bottom w:w="0" w:type="dxa"/>
              <w:right w:w="108" w:type="dxa"/>
            </w:tcMar>
          </w:tcPr>
          <w:p w:rsidR="009E1441" w:rsidRDefault="007F663A">
            <w:pPr>
              <w:ind w:firstLine="680"/>
              <w:jc w:val="both"/>
              <w:rPr>
                <w:sz w:val="28"/>
                <w:szCs w:val="28"/>
                <w:highlight w:val="yellow"/>
              </w:rPr>
            </w:pPr>
            <w:r>
              <w:rPr>
                <w:sz w:val="28"/>
                <w:szCs w:val="28"/>
              </w:rPr>
              <w:t>Стаття 435. Суб'єкти авторського права</w:t>
            </w:r>
          </w:p>
          <w:p w:rsidR="009E1441" w:rsidRDefault="007F663A">
            <w:pPr>
              <w:ind w:firstLine="450"/>
              <w:jc w:val="both"/>
              <w:rPr>
                <w:sz w:val="28"/>
                <w:szCs w:val="28"/>
              </w:rPr>
            </w:pPr>
            <w:r>
              <w:rPr>
                <w:sz w:val="28"/>
                <w:szCs w:val="28"/>
              </w:rPr>
              <w:t>…………….</w:t>
            </w:r>
          </w:p>
          <w:p w:rsidR="009E1441" w:rsidRDefault="007F663A">
            <w:pPr>
              <w:ind w:firstLine="680"/>
              <w:jc w:val="both"/>
              <w:rPr>
                <w:sz w:val="28"/>
                <w:szCs w:val="28"/>
              </w:rPr>
            </w:pPr>
            <w:r>
              <w:rPr>
                <w:sz w:val="28"/>
                <w:szCs w:val="28"/>
              </w:rPr>
              <w:t>2. Суб'єктами авторського права є також інші фізичні та юридичні особи, які набули прав на твори відповідно до договору або закону.</w:t>
            </w:r>
          </w:p>
        </w:tc>
        <w:tc>
          <w:tcPr>
            <w:tcW w:w="7410" w:type="dxa"/>
            <w:gridSpan w:val="2"/>
            <w:shd w:val="clear" w:color="auto" w:fill="auto"/>
            <w:tcMar>
              <w:top w:w="0" w:type="dxa"/>
              <w:left w:w="108" w:type="dxa"/>
              <w:bottom w:w="0" w:type="dxa"/>
              <w:right w:w="108" w:type="dxa"/>
            </w:tcMar>
          </w:tcPr>
          <w:p w:rsidR="009E1441" w:rsidRDefault="007F663A">
            <w:pPr>
              <w:ind w:firstLine="680"/>
              <w:jc w:val="both"/>
              <w:rPr>
                <w:sz w:val="28"/>
                <w:szCs w:val="28"/>
                <w:highlight w:val="yellow"/>
              </w:rPr>
            </w:pPr>
            <w:r>
              <w:rPr>
                <w:sz w:val="28"/>
                <w:szCs w:val="28"/>
              </w:rPr>
              <w:t>Стаття 435. Суб'єкти авторського права</w:t>
            </w:r>
          </w:p>
          <w:p w:rsidR="009E1441" w:rsidRDefault="007F663A">
            <w:pPr>
              <w:ind w:firstLine="450"/>
              <w:jc w:val="both"/>
              <w:rPr>
                <w:b/>
                <w:sz w:val="28"/>
                <w:szCs w:val="28"/>
              </w:rPr>
            </w:pPr>
            <w:r>
              <w:rPr>
                <w:sz w:val="28"/>
                <w:szCs w:val="28"/>
              </w:rPr>
              <w:t>…………….</w:t>
            </w:r>
          </w:p>
          <w:p w:rsidR="009E1441" w:rsidRDefault="007F663A">
            <w:pPr>
              <w:ind w:firstLine="680"/>
              <w:jc w:val="both"/>
              <w:rPr>
                <w:b/>
                <w:sz w:val="28"/>
                <w:szCs w:val="28"/>
              </w:rPr>
            </w:pPr>
            <w:r>
              <w:rPr>
                <w:sz w:val="28"/>
                <w:szCs w:val="28"/>
              </w:rPr>
              <w:t xml:space="preserve">2. Суб'єктами авторського права є </w:t>
            </w:r>
            <w:r>
              <w:rPr>
                <w:b/>
                <w:sz w:val="28"/>
                <w:szCs w:val="28"/>
              </w:rPr>
              <w:t>автори або їх спадкоємці, правонаступники, а також інші особи, які набули майнові права на твір на підставі закону або договору, за яким передбачено передання, перехід, або розподіл майнових прав на твір.</w:t>
            </w:r>
          </w:p>
        </w:tc>
      </w:tr>
      <w:tr w:rsidR="009E1441">
        <w:trPr>
          <w:trHeight w:val="1830"/>
        </w:trPr>
        <w:tc>
          <w:tcPr>
            <w:tcW w:w="7215" w:type="dxa"/>
            <w:shd w:val="clear" w:color="auto" w:fill="auto"/>
            <w:tcMar>
              <w:top w:w="0" w:type="dxa"/>
              <w:left w:w="108" w:type="dxa"/>
              <w:bottom w:w="0" w:type="dxa"/>
              <w:right w:w="108" w:type="dxa"/>
            </w:tcMar>
          </w:tcPr>
          <w:p w:rsidR="009E1441" w:rsidRDefault="007F663A">
            <w:pPr>
              <w:ind w:firstLine="680"/>
              <w:jc w:val="both"/>
              <w:rPr>
                <w:sz w:val="28"/>
                <w:szCs w:val="28"/>
              </w:rPr>
            </w:pPr>
            <w:r>
              <w:rPr>
                <w:sz w:val="28"/>
                <w:szCs w:val="28"/>
              </w:rPr>
              <w:t xml:space="preserve">Стаття 437. Виникнення авторського права </w:t>
            </w:r>
          </w:p>
          <w:p w:rsidR="009E1441" w:rsidRDefault="007F663A">
            <w:pPr>
              <w:ind w:firstLine="450"/>
              <w:jc w:val="both"/>
              <w:rPr>
                <w:sz w:val="28"/>
                <w:szCs w:val="28"/>
              </w:rPr>
            </w:pPr>
            <w:r>
              <w:rPr>
                <w:sz w:val="28"/>
                <w:szCs w:val="28"/>
              </w:rPr>
              <w:t>…………….</w:t>
            </w:r>
          </w:p>
          <w:p w:rsidR="009E1441" w:rsidRDefault="007F663A">
            <w:pPr>
              <w:ind w:firstLine="680"/>
              <w:jc w:val="both"/>
              <w:rPr>
                <w:sz w:val="28"/>
                <w:szCs w:val="28"/>
              </w:rPr>
            </w:pPr>
            <w:r>
              <w:rPr>
                <w:sz w:val="28"/>
                <w:szCs w:val="28"/>
              </w:rPr>
              <w:t xml:space="preserve">2. </w:t>
            </w:r>
            <w:r>
              <w:rPr>
                <w:color w:val="333333"/>
                <w:sz w:val="28"/>
                <w:szCs w:val="28"/>
              </w:rPr>
              <w:t>Особа, яка має авторське право, для сповіщення про свої права може використовувати спеціальний знак, встановлений законом.</w:t>
            </w:r>
          </w:p>
        </w:tc>
        <w:tc>
          <w:tcPr>
            <w:tcW w:w="7410" w:type="dxa"/>
            <w:gridSpan w:val="2"/>
            <w:shd w:val="clear" w:color="auto" w:fill="auto"/>
            <w:tcMar>
              <w:top w:w="0" w:type="dxa"/>
              <w:left w:w="108" w:type="dxa"/>
              <w:bottom w:w="0" w:type="dxa"/>
              <w:right w:w="108" w:type="dxa"/>
            </w:tcMar>
          </w:tcPr>
          <w:p w:rsidR="009E1441" w:rsidRDefault="007F663A">
            <w:pPr>
              <w:ind w:firstLine="680"/>
              <w:jc w:val="both"/>
              <w:rPr>
                <w:sz w:val="28"/>
                <w:szCs w:val="28"/>
              </w:rPr>
            </w:pPr>
            <w:r>
              <w:rPr>
                <w:sz w:val="28"/>
                <w:szCs w:val="28"/>
              </w:rPr>
              <w:t xml:space="preserve">Стаття 437. Виникнення авторського права </w:t>
            </w:r>
          </w:p>
          <w:p w:rsidR="009E1441" w:rsidRDefault="007F663A">
            <w:pPr>
              <w:ind w:firstLine="450"/>
              <w:jc w:val="both"/>
              <w:rPr>
                <w:sz w:val="28"/>
                <w:szCs w:val="28"/>
              </w:rPr>
            </w:pPr>
            <w:r>
              <w:rPr>
                <w:sz w:val="28"/>
                <w:szCs w:val="28"/>
              </w:rPr>
              <w:t>…………….</w:t>
            </w:r>
          </w:p>
          <w:p w:rsidR="009E1441" w:rsidRDefault="007F663A">
            <w:pPr>
              <w:ind w:firstLine="680"/>
              <w:jc w:val="both"/>
              <w:rPr>
                <w:b/>
                <w:sz w:val="28"/>
                <w:szCs w:val="28"/>
              </w:rPr>
            </w:pPr>
            <w:r>
              <w:rPr>
                <w:b/>
                <w:sz w:val="28"/>
                <w:szCs w:val="28"/>
              </w:rPr>
              <w:t>2. Суб’єкти авторського права для повідомлення про свої майнові права можуть використовувати спеціальний знак, встановлений законом.</w:t>
            </w:r>
          </w:p>
        </w:tc>
      </w:tr>
      <w:tr w:rsidR="009E1441">
        <w:trPr>
          <w:trHeight w:val="2145"/>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3" w:name="_heading=h.hnykx88d9ewz" w:colFirst="0" w:colLast="0"/>
            <w:bookmarkEnd w:id="3"/>
            <w:r>
              <w:rPr>
                <w:rFonts w:ascii="Times New Roman" w:eastAsia="Times New Roman" w:hAnsi="Times New Roman" w:cs="Times New Roman"/>
                <w:b w:val="0"/>
                <w:color w:val="333333"/>
                <w:sz w:val="28"/>
                <w:szCs w:val="28"/>
              </w:rPr>
              <w:t>Стаття 438. Особисті немайнові права автора</w:t>
            </w:r>
          </w:p>
          <w:p w:rsidR="009E1441" w:rsidRDefault="007F663A">
            <w:pPr>
              <w:ind w:firstLine="680"/>
              <w:jc w:val="both"/>
              <w:rPr>
                <w:color w:val="333333"/>
                <w:sz w:val="28"/>
                <w:szCs w:val="28"/>
              </w:rPr>
            </w:pPr>
            <w:r>
              <w:rPr>
                <w:sz w:val="28"/>
                <w:szCs w:val="28"/>
              </w:rPr>
              <w:t>1. Автору твору належать особисті немайнові права, встановлені статтею 423 цього Кодексу</w:t>
            </w:r>
            <w:r>
              <w:rPr>
                <w:b/>
                <w:sz w:val="28"/>
                <w:szCs w:val="28"/>
              </w:rPr>
              <w:t>,</w:t>
            </w:r>
            <w:r>
              <w:rPr>
                <w:color w:val="333333"/>
                <w:sz w:val="28"/>
                <w:szCs w:val="28"/>
              </w:rPr>
              <w:t xml:space="preserve"> а також право:</w:t>
            </w:r>
          </w:p>
          <w:p w:rsidR="009E1441" w:rsidRDefault="007F663A">
            <w:pPr>
              <w:ind w:firstLine="450"/>
              <w:jc w:val="both"/>
              <w:rPr>
                <w:sz w:val="28"/>
                <w:szCs w:val="28"/>
              </w:rPr>
            </w:pPr>
            <w:r>
              <w:rPr>
                <w:sz w:val="28"/>
                <w:szCs w:val="28"/>
              </w:rPr>
              <w:t>…………….</w:t>
            </w:r>
          </w:p>
        </w:tc>
        <w:tc>
          <w:tcPr>
            <w:tcW w:w="7410" w:type="dxa"/>
            <w:gridSpan w:val="2"/>
            <w:shd w:val="clear" w:color="auto" w:fill="auto"/>
            <w:tcMar>
              <w:top w:w="0" w:type="dxa"/>
              <w:left w:w="108" w:type="dxa"/>
              <w:bottom w:w="0" w:type="dxa"/>
              <w:right w:w="108" w:type="dxa"/>
            </w:tcMar>
          </w:tcPr>
          <w:p w:rsidR="009E1441" w:rsidRDefault="007F663A">
            <w:pPr>
              <w:ind w:firstLine="680"/>
              <w:jc w:val="both"/>
              <w:rPr>
                <w:sz w:val="28"/>
                <w:szCs w:val="28"/>
              </w:rPr>
            </w:pPr>
            <w:r>
              <w:rPr>
                <w:sz w:val="28"/>
                <w:szCs w:val="28"/>
              </w:rPr>
              <w:t>Стаття 438. Особисті немайнові права автора</w:t>
            </w:r>
          </w:p>
          <w:p w:rsidR="009E1441" w:rsidRDefault="007F663A">
            <w:pPr>
              <w:ind w:firstLine="680"/>
              <w:jc w:val="both"/>
              <w:rPr>
                <w:b/>
                <w:sz w:val="28"/>
                <w:szCs w:val="28"/>
              </w:rPr>
            </w:pPr>
            <w:r>
              <w:rPr>
                <w:sz w:val="28"/>
                <w:szCs w:val="28"/>
              </w:rPr>
              <w:t>1. Автору твору належать особисті немайнові права, встановлені статтею 423 цього Кодексу</w:t>
            </w:r>
            <w:r>
              <w:rPr>
                <w:b/>
                <w:sz w:val="28"/>
                <w:szCs w:val="28"/>
              </w:rPr>
              <w:t xml:space="preserve"> та законом про авторське право і суміжні права.</w:t>
            </w:r>
          </w:p>
          <w:p w:rsidR="009E1441" w:rsidRDefault="007F663A">
            <w:pPr>
              <w:ind w:firstLine="450"/>
              <w:jc w:val="both"/>
              <w:rPr>
                <w:sz w:val="28"/>
                <w:szCs w:val="28"/>
              </w:rPr>
            </w:pPr>
            <w:r>
              <w:rPr>
                <w:sz w:val="28"/>
                <w:szCs w:val="28"/>
              </w:rPr>
              <w:t>…………….</w:t>
            </w:r>
          </w:p>
          <w:p w:rsidR="009E1441" w:rsidRDefault="007F663A">
            <w:pPr>
              <w:ind w:firstLine="680"/>
              <w:jc w:val="both"/>
              <w:rPr>
                <w:b/>
                <w:sz w:val="28"/>
                <w:szCs w:val="28"/>
              </w:rPr>
            </w:pPr>
            <w:r>
              <w:rPr>
                <w:b/>
                <w:sz w:val="28"/>
                <w:szCs w:val="28"/>
              </w:rPr>
              <w:t>5) на оприлюднення твору;</w:t>
            </w:r>
          </w:p>
          <w:p w:rsidR="009E1441" w:rsidRDefault="009E1441">
            <w:pPr>
              <w:ind w:firstLine="680"/>
              <w:jc w:val="both"/>
              <w:rPr>
                <w:sz w:val="28"/>
                <w:szCs w:val="28"/>
              </w:rPr>
            </w:pPr>
          </w:p>
        </w:tc>
      </w:tr>
      <w:tr w:rsidR="009E1441">
        <w:trPr>
          <w:trHeight w:val="4112"/>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4" w:name="_heading=h.85b2zzk4cpvg" w:colFirst="0" w:colLast="0"/>
            <w:bookmarkEnd w:id="4"/>
            <w:r>
              <w:rPr>
                <w:rFonts w:ascii="Times New Roman" w:eastAsia="Times New Roman" w:hAnsi="Times New Roman" w:cs="Times New Roman"/>
                <w:b w:val="0"/>
                <w:color w:val="333333"/>
                <w:sz w:val="28"/>
                <w:szCs w:val="28"/>
              </w:rPr>
              <w:lastRenderedPageBreak/>
              <w:t>Стаття 441. Використання твору</w:t>
            </w:r>
          </w:p>
          <w:p w:rsidR="009E1441" w:rsidRDefault="007F663A">
            <w:pPr>
              <w:shd w:val="clear" w:color="auto" w:fill="FFFFFF"/>
              <w:jc w:val="both"/>
              <w:rPr>
                <w:color w:val="333333"/>
                <w:sz w:val="28"/>
                <w:szCs w:val="28"/>
              </w:rPr>
            </w:pPr>
            <w:r>
              <w:rPr>
                <w:color w:val="333333"/>
                <w:sz w:val="28"/>
                <w:szCs w:val="28"/>
              </w:rPr>
              <w:t>1. Використанням твору є його:</w:t>
            </w:r>
          </w:p>
          <w:p w:rsidR="009E1441" w:rsidRDefault="007F663A">
            <w:pPr>
              <w:shd w:val="clear" w:color="auto" w:fill="FFFFFF"/>
              <w:jc w:val="both"/>
              <w:rPr>
                <w:color w:val="333333"/>
                <w:sz w:val="28"/>
                <w:szCs w:val="28"/>
              </w:rPr>
            </w:pPr>
            <w:r>
              <w:rPr>
                <w:color w:val="333333"/>
                <w:sz w:val="28"/>
                <w:szCs w:val="28"/>
              </w:rPr>
              <w:t>1) опублікування (випуск у світ);</w:t>
            </w:r>
          </w:p>
          <w:p w:rsidR="009E1441" w:rsidRDefault="007F663A">
            <w:pPr>
              <w:shd w:val="clear" w:color="auto" w:fill="FFFFFF"/>
              <w:jc w:val="both"/>
              <w:rPr>
                <w:color w:val="333333"/>
                <w:sz w:val="28"/>
                <w:szCs w:val="28"/>
              </w:rPr>
            </w:pPr>
            <w:r>
              <w:rPr>
                <w:color w:val="333333"/>
                <w:sz w:val="28"/>
                <w:szCs w:val="28"/>
              </w:rPr>
              <w:t>2) відтворення будь-яким способом та у будь-якій формі;</w:t>
            </w:r>
          </w:p>
          <w:p w:rsidR="009E1441" w:rsidRDefault="007F663A">
            <w:pPr>
              <w:shd w:val="clear" w:color="auto" w:fill="FFFFFF"/>
              <w:jc w:val="both"/>
              <w:rPr>
                <w:color w:val="333333"/>
                <w:sz w:val="28"/>
                <w:szCs w:val="28"/>
              </w:rPr>
            </w:pPr>
            <w:r>
              <w:rPr>
                <w:color w:val="333333"/>
                <w:sz w:val="28"/>
                <w:szCs w:val="28"/>
              </w:rPr>
              <w:t>3) переклад;</w:t>
            </w:r>
          </w:p>
          <w:p w:rsidR="009E1441" w:rsidRDefault="007F663A">
            <w:pPr>
              <w:shd w:val="clear" w:color="auto" w:fill="FFFFFF"/>
              <w:jc w:val="both"/>
              <w:rPr>
                <w:color w:val="333333"/>
                <w:sz w:val="28"/>
                <w:szCs w:val="28"/>
              </w:rPr>
            </w:pPr>
            <w:r>
              <w:rPr>
                <w:color w:val="333333"/>
                <w:sz w:val="28"/>
                <w:szCs w:val="28"/>
              </w:rPr>
              <w:t>4) переробка, адаптація, аранжування та інші подібні зміни;</w:t>
            </w:r>
          </w:p>
          <w:p w:rsidR="009E1441" w:rsidRDefault="007F663A">
            <w:pPr>
              <w:shd w:val="clear" w:color="auto" w:fill="FFFFFF"/>
              <w:jc w:val="both"/>
              <w:rPr>
                <w:color w:val="333333"/>
                <w:sz w:val="28"/>
                <w:szCs w:val="28"/>
              </w:rPr>
            </w:pPr>
            <w:r>
              <w:rPr>
                <w:color w:val="333333"/>
                <w:sz w:val="28"/>
                <w:szCs w:val="28"/>
              </w:rPr>
              <w:t>5) включення складовою частиною до збірників, баз даних, антологій, енциклопедій тощо;</w:t>
            </w:r>
          </w:p>
          <w:p w:rsidR="009E1441" w:rsidRDefault="007F663A">
            <w:pPr>
              <w:shd w:val="clear" w:color="auto" w:fill="FFFFFF"/>
              <w:jc w:val="both"/>
              <w:rPr>
                <w:color w:val="333333"/>
                <w:sz w:val="28"/>
                <w:szCs w:val="28"/>
              </w:rPr>
            </w:pPr>
            <w:r>
              <w:rPr>
                <w:color w:val="333333"/>
                <w:sz w:val="28"/>
                <w:szCs w:val="28"/>
              </w:rPr>
              <w:t>6) публічне виконання;</w:t>
            </w:r>
          </w:p>
          <w:p w:rsidR="009E1441" w:rsidRDefault="007F663A">
            <w:pPr>
              <w:shd w:val="clear" w:color="auto" w:fill="FFFFFF"/>
              <w:jc w:val="both"/>
              <w:rPr>
                <w:color w:val="333333"/>
                <w:sz w:val="28"/>
                <w:szCs w:val="28"/>
              </w:rPr>
            </w:pPr>
            <w:r>
              <w:rPr>
                <w:color w:val="333333"/>
                <w:sz w:val="28"/>
                <w:szCs w:val="28"/>
              </w:rPr>
              <w:t>7) продаж, передання в найм (оренду) тощо;</w:t>
            </w:r>
          </w:p>
          <w:p w:rsidR="009E1441" w:rsidRDefault="007F663A">
            <w:pPr>
              <w:shd w:val="clear" w:color="auto" w:fill="FFFFFF"/>
              <w:jc w:val="both"/>
              <w:rPr>
                <w:color w:val="333333"/>
                <w:sz w:val="28"/>
                <w:szCs w:val="28"/>
              </w:rPr>
            </w:pPr>
            <w:r>
              <w:rPr>
                <w:color w:val="333333"/>
                <w:sz w:val="28"/>
                <w:szCs w:val="28"/>
              </w:rPr>
              <w:t>8) імпорт його примірників, примірників його перекладів, переробок тощо.</w:t>
            </w:r>
          </w:p>
          <w:p w:rsidR="009E1441" w:rsidRDefault="007F663A">
            <w:pPr>
              <w:shd w:val="clear" w:color="auto" w:fill="FFFFFF"/>
              <w:jc w:val="both"/>
              <w:rPr>
                <w:sz w:val="28"/>
                <w:szCs w:val="28"/>
              </w:rPr>
            </w:pPr>
            <w:r>
              <w:rPr>
                <w:color w:val="333333"/>
                <w:sz w:val="28"/>
                <w:szCs w:val="28"/>
              </w:rPr>
              <w:t>2. Використанням твору є також інші дії, встановлені законом.</w:t>
            </w:r>
          </w:p>
        </w:tc>
        <w:tc>
          <w:tcPr>
            <w:tcW w:w="7410" w:type="dxa"/>
            <w:gridSpan w:val="2"/>
            <w:shd w:val="clear" w:color="auto" w:fill="auto"/>
            <w:tcMar>
              <w:top w:w="0" w:type="dxa"/>
              <w:left w:w="108" w:type="dxa"/>
              <w:bottom w:w="0" w:type="dxa"/>
              <w:right w:w="108" w:type="dxa"/>
            </w:tcMar>
          </w:tcPr>
          <w:p w:rsidR="009E1441" w:rsidRDefault="007F663A">
            <w:pPr>
              <w:jc w:val="both"/>
              <w:rPr>
                <w:b/>
                <w:sz w:val="28"/>
                <w:szCs w:val="28"/>
              </w:rPr>
            </w:pPr>
            <w:r>
              <w:rPr>
                <w:b/>
                <w:sz w:val="28"/>
                <w:szCs w:val="28"/>
              </w:rPr>
              <w:t xml:space="preserve">  </w:t>
            </w:r>
            <w:r>
              <w:rPr>
                <w:sz w:val="28"/>
                <w:szCs w:val="28"/>
              </w:rPr>
              <w:t xml:space="preserve"> </w:t>
            </w:r>
            <w:r>
              <w:rPr>
                <w:b/>
                <w:sz w:val="28"/>
                <w:szCs w:val="28"/>
              </w:rPr>
              <w:t>Стаття 441 Здійснення майнових прав суб’єктів авторського права</w:t>
            </w:r>
          </w:p>
          <w:p w:rsidR="009E1441" w:rsidRDefault="007F663A">
            <w:pPr>
              <w:ind w:firstLine="680"/>
              <w:jc w:val="both"/>
              <w:rPr>
                <w:b/>
                <w:sz w:val="28"/>
                <w:szCs w:val="28"/>
              </w:rPr>
            </w:pPr>
            <w:r>
              <w:rPr>
                <w:b/>
                <w:sz w:val="28"/>
                <w:szCs w:val="28"/>
              </w:rPr>
              <w:t>1. Суб’єкти авторського права здійснюють свої майнові права особисто (у тому числі, через представника у справах інтелектуальної власності (патентного повіреного) або через організацію колективного управління відповідно до закону.</w:t>
            </w:r>
          </w:p>
          <w:p w:rsidR="009E1441" w:rsidRDefault="007F663A">
            <w:pPr>
              <w:ind w:firstLine="680"/>
              <w:jc w:val="both"/>
              <w:rPr>
                <w:b/>
                <w:sz w:val="28"/>
                <w:szCs w:val="28"/>
              </w:rPr>
            </w:pPr>
            <w:r>
              <w:rPr>
                <w:b/>
                <w:sz w:val="28"/>
                <w:szCs w:val="28"/>
              </w:rPr>
              <w:t>2. Створення, порядок визначення і повноваження організацій колективного управління, акредитованих організацій колективного управління, додатково акредитованих організацій колективного управління встановлюються законом.</w:t>
            </w:r>
          </w:p>
          <w:p w:rsidR="009E1441" w:rsidRDefault="009E1441">
            <w:pPr>
              <w:ind w:firstLine="680"/>
              <w:jc w:val="both"/>
              <w:rPr>
                <w:b/>
                <w:sz w:val="28"/>
                <w:szCs w:val="28"/>
              </w:rPr>
            </w:pPr>
          </w:p>
        </w:tc>
      </w:tr>
      <w:tr w:rsidR="009E1441" w:rsidTr="00690724">
        <w:trPr>
          <w:trHeight w:val="1822"/>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5" w:name="_heading=h.73dwv9e9j811" w:colFirst="0" w:colLast="0"/>
            <w:bookmarkEnd w:id="5"/>
            <w:r>
              <w:rPr>
                <w:rFonts w:ascii="Times New Roman" w:eastAsia="Times New Roman" w:hAnsi="Times New Roman" w:cs="Times New Roman"/>
                <w:b w:val="0"/>
                <w:color w:val="333333"/>
                <w:sz w:val="28"/>
                <w:szCs w:val="28"/>
              </w:rPr>
              <w:t>Стаття 442. Опублікування твору (випуск твору у світ)</w:t>
            </w:r>
          </w:p>
          <w:p w:rsidR="009E1441" w:rsidRDefault="007F663A">
            <w:pPr>
              <w:shd w:val="clear" w:color="auto" w:fill="FFFFFF"/>
              <w:jc w:val="both"/>
              <w:rPr>
                <w:color w:val="333333"/>
                <w:sz w:val="28"/>
                <w:szCs w:val="28"/>
              </w:rPr>
            </w:pPr>
            <w:r>
              <w:rPr>
                <w:color w:val="333333"/>
                <w:sz w:val="28"/>
                <w:szCs w:val="28"/>
              </w:rPr>
              <w:t>1. Твір вважається опублікованим (випущеним у світ), якщо він будь-яким способом повідомлений невизначеному колу осіб, у тому числі виданий, публічно виконаний, публічно показаний, переданий по радіо чи телебаченню, відображений у загальнодоступних електронних системах інформації.</w:t>
            </w:r>
          </w:p>
          <w:p w:rsidR="009E1441" w:rsidRDefault="007F663A">
            <w:pPr>
              <w:shd w:val="clear" w:color="auto" w:fill="FFFFFF"/>
              <w:jc w:val="both"/>
              <w:rPr>
                <w:color w:val="333333"/>
                <w:sz w:val="28"/>
                <w:szCs w:val="28"/>
              </w:rPr>
            </w:pPr>
            <w:r>
              <w:rPr>
                <w:color w:val="333333"/>
                <w:sz w:val="28"/>
                <w:szCs w:val="28"/>
              </w:rPr>
              <w:t>2. Твір не може бути опублікований, якщо він порушує права людини на таємницю її особистого і сімейного життя, завдає шкоди громадському порядку, здоров'ю та моральності населення.</w:t>
            </w:r>
          </w:p>
          <w:p w:rsidR="009E1441" w:rsidRDefault="007F663A">
            <w:pPr>
              <w:shd w:val="clear" w:color="auto" w:fill="FFFFFF"/>
              <w:jc w:val="both"/>
              <w:rPr>
                <w:color w:val="333333"/>
                <w:sz w:val="28"/>
                <w:szCs w:val="28"/>
              </w:rPr>
            </w:pPr>
            <w:r>
              <w:rPr>
                <w:color w:val="333333"/>
                <w:sz w:val="28"/>
                <w:szCs w:val="28"/>
              </w:rPr>
              <w:lastRenderedPageBreak/>
              <w:t>3. Ніхто не має права опублікувати твір без згоди автора, крім випадків, встановлених цим Кодексом та іншим законом.</w:t>
            </w:r>
          </w:p>
          <w:p w:rsidR="009E1441" w:rsidRDefault="007F663A">
            <w:pPr>
              <w:shd w:val="clear" w:color="auto" w:fill="FFFFFF"/>
              <w:jc w:val="both"/>
              <w:rPr>
                <w:sz w:val="28"/>
                <w:szCs w:val="28"/>
              </w:rPr>
            </w:pPr>
            <w:r>
              <w:rPr>
                <w:color w:val="333333"/>
                <w:sz w:val="28"/>
                <w:szCs w:val="28"/>
              </w:rPr>
              <w:t>4. У разі смерті автора його правонаступники мають право на опублікування твору, якщо це не суперечить волі автора.</w:t>
            </w:r>
          </w:p>
        </w:tc>
        <w:tc>
          <w:tcPr>
            <w:tcW w:w="7410" w:type="dxa"/>
            <w:gridSpan w:val="2"/>
            <w:shd w:val="clear" w:color="auto" w:fill="auto"/>
            <w:tcMar>
              <w:top w:w="0" w:type="dxa"/>
              <w:left w:w="108" w:type="dxa"/>
              <w:bottom w:w="0" w:type="dxa"/>
              <w:right w:w="108" w:type="dxa"/>
            </w:tcMar>
          </w:tcPr>
          <w:p w:rsidR="009E1441" w:rsidRDefault="007F663A">
            <w:pPr>
              <w:ind w:firstLine="680"/>
              <w:jc w:val="both"/>
              <w:rPr>
                <w:b/>
                <w:sz w:val="28"/>
                <w:szCs w:val="28"/>
              </w:rPr>
            </w:pPr>
            <w:r>
              <w:rPr>
                <w:b/>
                <w:sz w:val="28"/>
                <w:szCs w:val="28"/>
              </w:rPr>
              <w:lastRenderedPageBreak/>
              <w:t>Стаття 442. Оприлюднення твору</w:t>
            </w:r>
          </w:p>
          <w:p w:rsidR="009E1441" w:rsidRDefault="007F663A">
            <w:pPr>
              <w:ind w:firstLine="680"/>
              <w:jc w:val="both"/>
              <w:rPr>
                <w:b/>
                <w:sz w:val="28"/>
                <w:szCs w:val="28"/>
              </w:rPr>
            </w:pPr>
            <w:r>
              <w:rPr>
                <w:b/>
                <w:sz w:val="28"/>
                <w:szCs w:val="28"/>
              </w:rPr>
              <w:t>1. Оприлюдненням твору вважається будь-яка дія, що вперше робить твір доступним для необмеженого кола осіб.</w:t>
            </w:r>
          </w:p>
          <w:p w:rsidR="009E1441" w:rsidRDefault="007F663A">
            <w:pPr>
              <w:ind w:firstLine="680"/>
              <w:jc w:val="both"/>
              <w:rPr>
                <w:b/>
                <w:sz w:val="28"/>
                <w:szCs w:val="28"/>
              </w:rPr>
            </w:pPr>
            <w:r>
              <w:rPr>
                <w:b/>
                <w:sz w:val="28"/>
                <w:szCs w:val="28"/>
              </w:rPr>
              <w:t>2. Твір не може бути оприлюднений, якщо це порушує права людини на таємницю її особистого і сімейного життя, завдає шкоди громадському порядку, фізичному і моральному здоров’ю населення.</w:t>
            </w:r>
          </w:p>
          <w:p w:rsidR="009E1441" w:rsidRDefault="007F663A">
            <w:pPr>
              <w:ind w:firstLine="680"/>
              <w:jc w:val="both"/>
              <w:rPr>
                <w:b/>
                <w:sz w:val="28"/>
                <w:szCs w:val="28"/>
              </w:rPr>
            </w:pPr>
            <w:r>
              <w:rPr>
                <w:b/>
                <w:sz w:val="28"/>
                <w:szCs w:val="28"/>
              </w:rPr>
              <w:t>3. У разі смерті автора, його правонаступники мають право на оприлюднення твору, якщо це не суперечить волі автора.</w:t>
            </w:r>
          </w:p>
          <w:p w:rsidR="009E1441" w:rsidRDefault="007F663A">
            <w:pPr>
              <w:ind w:firstLine="680"/>
              <w:jc w:val="both"/>
              <w:rPr>
                <w:b/>
                <w:sz w:val="28"/>
                <w:szCs w:val="28"/>
              </w:rPr>
            </w:pPr>
            <w:r>
              <w:rPr>
                <w:b/>
                <w:sz w:val="28"/>
                <w:szCs w:val="28"/>
              </w:rPr>
              <w:t>4. Виключити</w:t>
            </w:r>
          </w:p>
        </w:tc>
      </w:tr>
      <w:tr w:rsidR="009E1441">
        <w:trPr>
          <w:trHeight w:val="3210"/>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6" w:name="_heading=h.lx5j4cqs1eal" w:colFirst="0" w:colLast="0"/>
            <w:bookmarkEnd w:id="6"/>
            <w:r>
              <w:rPr>
                <w:rFonts w:ascii="Times New Roman" w:eastAsia="Times New Roman" w:hAnsi="Times New Roman" w:cs="Times New Roman"/>
                <w:b w:val="0"/>
                <w:color w:val="333333"/>
                <w:sz w:val="28"/>
                <w:szCs w:val="28"/>
              </w:rPr>
              <w:t>Стаття 443. Використання твору за згодою автора</w:t>
            </w:r>
          </w:p>
          <w:p w:rsidR="00690724" w:rsidRPr="00690724" w:rsidRDefault="00690724" w:rsidP="00690724"/>
          <w:p w:rsidR="009E1441" w:rsidRDefault="007F663A">
            <w:pPr>
              <w:shd w:val="clear" w:color="auto" w:fill="FFFFFF"/>
              <w:jc w:val="both"/>
              <w:rPr>
                <w:color w:val="333333"/>
                <w:sz w:val="28"/>
                <w:szCs w:val="28"/>
              </w:rPr>
            </w:pPr>
            <w:r>
              <w:rPr>
                <w:color w:val="333333"/>
                <w:sz w:val="28"/>
                <w:szCs w:val="28"/>
              </w:rPr>
              <w:t>1. Використання твору здійснюється лише за згодою автора, крім випадків правомірного використання твору без такої згоди, встановлених цим Кодексом та іншим законом.</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680"/>
              <w:jc w:val="both"/>
              <w:rPr>
                <w:b/>
                <w:sz w:val="28"/>
                <w:szCs w:val="28"/>
              </w:rPr>
            </w:pPr>
            <w:r>
              <w:rPr>
                <w:sz w:val="28"/>
                <w:szCs w:val="28"/>
              </w:rPr>
              <w:t xml:space="preserve">Стаття 443. Використання твору за згодою </w:t>
            </w:r>
            <w:r>
              <w:rPr>
                <w:b/>
                <w:sz w:val="28"/>
                <w:szCs w:val="28"/>
              </w:rPr>
              <w:t>суб’єкта майнових прав на твір</w:t>
            </w:r>
          </w:p>
          <w:p w:rsidR="009E1441" w:rsidRDefault="007F663A">
            <w:pPr>
              <w:ind w:firstLine="680"/>
              <w:jc w:val="both"/>
              <w:rPr>
                <w:b/>
                <w:sz w:val="28"/>
                <w:szCs w:val="28"/>
              </w:rPr>
            </w:pPr>
            <w:r>
              <w:rPr>
                <w:sz w:val="28"/>
                <w:szCs w:val="28"/>
              </w:rPr>
              <w:t xml:space="preserve">1. Використання твору здійснюється </w:t>
            </w:r>
            <w:r>
              <w:rPr>
                <w:b/>
                <w:sz w:val="28"/>
                <w:szCs w:val="28"/>
              </w:rPr>
              <w:t>виключно за згодою суб’єкта майнових прав на твір або через організації колективного управління згідно закону на підставі договору зазначеним у договорі способом (зазначеними у договорі способами), крім випадків правомірного використання твору без такої згоди, встановлених цим Кодексом та законом.</w:t>
            </w:r>
          </w:p>
        </w:tc>
      </w:tr>
      <w:tr w:rsidR="009E1441" w:rsidTr="00690724">
        <w:trPr>
          <w:trHeight w:val="830"/>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7" w:name="_heading=h.7zupe9exic1p" w:colFirst="0" w:colLast="0"/>
            <w:bookmarkEnd w:id="7"/>
            <w:r>
              <w:rPr>
                <w:rFonts w:ascii="Times New Roman" w:eastAsia="Times New Roman" w:hAnsi="Times New Roman" w:cs="Times New Roman"/>
                <w:b w:val="0"/>
                <w:color w:val="333333"/>
                <w:sz w:val="28"/>
                <w:szCs w:val="28"/>
              </w:rPr>
              <w:t>Стаття 444. Випадки правомірного використання твору без згоди автора</w:t>
            </w:r>
          </w:p>
          <w:p w:rsidR="009E1441" w:rsidRDefault="007F663A">
            <w:pPr>
              <w:shd w:val="clear" w:color="auto" w:fill="FFFFFF"/>
              <w:jc w:val="both"/>
              <w:rPr>
                <w:sz w:val="28"/>
                <w:szCs w:val="28"/>
              </w:rPr>
            </w:pPr>
            <w:r>
              <w:rPr>
                <w:color w:val="333333"/>
                <w:sz w:val="28"/>
                <w:szCs w:val="28"/>
              </w:rPr>
              <w:t>1. Твір може бути вільно, без згоди автора та інших осіб, та безоплатно використаний будь-якою особою:</w:t>
            </w:r>
          </w:p>
          <w:p w:rsidR="009E1441" w:rsidRDefault="007F663A">
            <w:pPr>
              <w:shd w:val="clear" w:color="auto" w:fill="FFFFFF"/>
              <w:jc w:val="both"/>
              <w:rPr>
                <w:sz w:val="28"/>
                <w:szCs w:val="28"/>
              </w:rPr>
            </w:pPr>
            <w:r>
              <w:rPr>
                <w:color w:val="333333"/>
                <w:sz w:val="28"/>
                <w:szCs w:val="28"/>
              </w:rPr>
              <w:t>1) як цитата з правомірно опублікованого твору або як ілюстрація у виданнях, радіо- і телепередачах, фонограмах та відеограмах, призначених для навчання, за умови дотримання звичаїв, зазначення джерела запозичення та імені автора, якщо воно вказане в такому джерелі, та в обсязі, виправданому поставленою метою;</w:t>
            </w:r>
          </w:p>
          <w:p w:rsidR="009E1441" w:rsidRDefault="007F663A">
            <w:pPr>
              <w:shd w:val="clear" w:color="auto" w:fill="FFFFFF"/>
              <w:jc w:val="both"/>
              <w:rPr>
                <w:sz w:val="28"/>
                <w:szCs w:val="28"/>
              </w:rPr>
            </w:pPr>
            <w:r>
              <w:rPr>
                <w:color w:val="333333"/>
                <w:sz w:val="28"/>
                <w:szCs w:val="28"/>
              </w:rPr>
              <w:t>2) для відтворення у судовому та адміністративному провадженні в обсязі, виправданому цією метою;</w:t>
            </w:r>
          </w:p>
          <w:p w:rsidR="009E1441" w:rsidRDefault="007F663A">
            <w:pPr>
              <w:shd w:val="clear" w:color="auto" w:fill="FFFFFF"/>
              <w:jc w:val="both"/>
              <w:rPr>
                <w:sz w:val="28"/>
                <w:szCs w:val="28"/>
              </w:rPr>
            </w:pPr>
            <w:r>
              <w:rPr>
                <w:color w:val="333333"/>
                <w:sz w:val="28"/>
                <w:szCs w:val="28"/>
              </w:rPr>
              <w:t>3) в інших випадках, передбачених законом.</w:t>
            </w:r>
          </w:p>
          <w:p w:rsidR="009E1441" w:rsidRDefault="007F663A">
            <w:pPr>
              <w:shd w:val="clear" w:color="auto" w:fill="FFFFFF"/>
              <w:jc w:val="both"/>
              <w:rPr>
                <w:sz w:val="28"/>
                <w:szCs w:val="28"/>
              </w:rPr>
            </w:pPr>
            <w:r>
              <w:rPr>
                <w:color w:val="333333"/>
                <w:sz w:val="28"/>
                <w:szCs w:val="28"/>
              </w:rPr>
              <w:lastRenderedPageBreak/>
              <w:t>2. Особа, яка використовує твір, зобов'язана зазначити ім'я автора твору та джерело запозичення.</w:t>
            </w:r>
          </w:p>
        </w:tc>
        <w:tc>
          <w:tcPr>
            <w:tcW w:w="7410" w:type="dxa"/>
            <w:gridSpan w:val="2"/>
            <w:shd w:val="clear" w:color="auto" w:fill="auto"/>
            <w:tcMar>
              <w:top w:w="0" w:type="dxa"/>
              <w:left w:w="108" w:type="dxa"/>
              <w:bottom w:w="0" w:type="dxa"/>
              <w:right w:w="108" w:type="dxa"/>
            </w:tcMar>
          </w:tcPr>
          <w:p w:rsidR="009E1441" w:rsidRDefault="007F663A">
            <w:pPr>
              <w:ind w:firstLine="720"/>
              <w:jc w:val="both"/>
              <w:rPr>
                <w:sz w:val="28"/>
                <w:szCs w:val="28"/>
              </w:rPr>
            </w:pPr>
            <w:r>
              <w:rPr>
                <w:sz w:val="28"/>
                <w:szCs w:val="28"/>
              </w:rPr>
              <w:lastRenderedPageBreak/>
              <w:t>Стаття 444. Випадки правомірного використання твору без дозволу суб’єкта авторського права</w:t>
            </w:r>
          </w:p>
          <w:p w:rsidR="009E1441" w:rsidRDefault="007F663A">
            <w:pPr>
              <w:ind w:firstLine="720"/>
              <w:jc w:val="both"/>
              <w:rPr>
                <w:sz w:val="28"/>
                <w:szCs w:val="28"/>
              </w:rPr>
            </w:pPr>
            <w:r>
              <w:rPr>
                <w:sz w:val="28"/>
                <w:szCs w:val="28"/>
              </w:rPr>
              <w:t>1. Твір може бути використано без дозволу суб’єкта авторського права та безоплатно (вільне використання) або без дозволу суб’єкта авторського права, але з виплатою винагороди чи відрахувань виключно у випадках, передбачених законом.</w:t>
            </w:r>
          </w:p>
          <w:p w:rsidR="009E1441" w:rsidRDefault="007F663A">
            <w:pPr>
              <w:ind w:firstLine="720"/>
              <w:jc w:val="both"/>
              <w:rPr>
                <w:b/>
                <w:sz w:val="28"/>
                <w:szCs w:val="28"/>
              </w:rPr>
            </w:pPr>
            <w:r>
              <w:rPr>
                <w:b/>
                <w:sz w:val="28"/>
                <w:szCs w:val="28"/>
              </w:rPr>
              <w:t>2. Виключити</w:t>
            </w:r>
          </w:p>
        </w:tc>
      </w:tr>
      <w:tr w:rsidR="009E1441">
        <w:trPr>
          <w:trHeight w:val="1920"/>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8" w:name="_heading=h.q6vpf6etb5mm" w:colFirst="0" w:colLast="0"/>
            <w:bookmarkEnd w:id="8"/>
            <w:r>
              <w:rPr>
                <w:rFonts w:ascii="Times New Roman" w:eastAsia="Times New Roman" w:hAnsi="Times New Roman" w:cs="Times New Roman"/>
                <w:b w:val="0"/>
                <w:color w:val="333333"/>
                <w:sz w:val="28"/>
                <w:szCs w:val="28"/>
              </w:rPr>
              <w:t>Стаття 445. Право автора на плату за використання його твору</w:t>
            </w:r>
          </w:p>
          <w:p w:rsidR="009E1441" w:rsidRDefault="007F663A">
            <w:pPr>
              <w:shd w:val="clear" w:color="auto" w:fill="FFFFFF"/>
              <w:jc w:val="both"/>
              <w:rPr>
                <w:color w:val="333333"/>
                <w:sz w:val="28"/>
                <w:szCs w:val="28"/>
              </w:rPr>
            </w:pPr>
            <w:r>
              <w:rPr>
                <w:color w:val="333333"/>
                <w:sz w:val="28"/>
                <w:szCs w:val="28"/>
              </w:rPr>
              <w:t>1. Автор має право на плату за використання його твору, якщо інше не встановлено цим Кодексом та іншим законом.</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720"/>
              <w:jc w:val="both"/>
              <w:rPr>
                <w:b/>
                <w:sz w:val="28"/>
                <w:szCs w:val="28"/>
              </w:rPr>
            </w:pPr>
            <w:r>
              <w:rPr>
                <w:b/>
                <w:sz w:val="28"/>
                <w:szCs w:val="28"/>
              </w:rPr>
              <w:t>Статті 445. Право суб’єкта авторського права на плату за використання його твору</w:t>
            </w:r>
          </w:p>
          <w:p w:rsidR="009E1441" w:rsidRDefault="007F663A">
            <w:pPr>
              <w:ind w:firstLine="720"/>
              <w:jc w:val="both"/>
              <w:rPr>
                <w:b/>
                <w:sz w:val="28"/>
                <w:szCs w:val="28"/>
              </w:rPr>
            </w:pPr>
            <w:r>
              <w:rPr>
                <w:b/>
                <w:sz w:val="28"/>
                <w:szCs w:val="28"/>
              </w:rPr>
              <w:t>1. Суб’єкт авторського права має право на справедливу винагороду за використання твору, якщо інше не встановлено цим Кодексом та іншим законом.</w:t>
            </w:r>
          </w:p>
          <w:p w:rsidR="009E1441" w:rsidRDefault="009E1441">
            <w:pPr>
              <w:ind w:firstLine="680"/>
              <w:jc w:val="both"/>
              <w:rPr>
                <w:b/>
                <w:sz w:val="28"/>
                <w:szCs w:val="28"/>
              </w:rPr>
            </w:pPr>
          </w:p>
        </w:tc>
      </w:tr>
      <w:tr w:rsidR="009E1441">
        <w:trPr>
          <w:trHeight w:val="4112"/>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9" w:name="_heading=h.z23o04m3xpih" w:colFirst="0" w:colLast="0"/>
            <w:bookmarkEnd w:id="9"/>
            <w:r>
              <w:rPr>
                <w:rFonts w:ascii="Times New Roman" w:eastAsia="Times New Roman" w:hAnsi="Times New Roman" w:cs="Times New Roman"/>
                <w:b w:val="0"/>
                <w:color w:val="333333"/>
                <w:sz w:val="28"/>
                <w:szCs w:val="28"/>
              </w:rPr>
              <w:t>Стаття 446. Строк чинності майнових прав інтелектуальної власності на твір</w:t>
            </w:r>
          </w:p>
          <w:p w:rsidR="009E1441" w:rsidRDefault="007F663A">
            <w:pPr>
              <w:shd w:val="clear" w:color="auto" w:fill="FFFFFF"/>
              <w:jc w:val="both"/>
              <w:rPr>
                <w:color w:val="333333"/>
                <w:sz w:val="28"/>
                <w:szCs w:val="28"/>
              </w:rPr>
            </w:pPr>
            <w:r>
              <w:rPr>
                <w:color w:val="333333"/>
                <w:sz w:val="28"/>
                <w:szCs w:val="28"/>
              </w:rPr>
              <w:t>1. Строк чинності майнових прав інтелектуальної власності на твір спливає через сімдесят років, що відліковуються з 1 січня року, наступного за роком смерті автора чи останнього із співавторів, який пережив інших співавторів, крім випадків, передбачених законом.</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720"/>
              <w:jc w:val="both"/>
              <w:rPr>
                <w:sz w:val="28"/>
                <w:szCs w:val="28"/>
              </w:rPr>
            </w:pPr>
            <w:r>
              <w:rPr>
                <w:sz w:val="28"/>
                <w:szCs w:val="28"/>
              </w:rPr>
              <w:t>Стаття 446. Строк чинності майнових прав інтелектуальної власності на твір</w:t>
            </w:r>
          </w:p>
          <w:p w:rsidR="009E1441" w:rsidRDefault="007F663A">
            <w:pPr>
              <w:ind w:firstLine="720"/>
              <w:jc w:val="both"/>
              <w:rPr>
                <w:b/>
                <w:sz w:val="28"/>
                <w:szCs w:val="28"/>
              </w:rPr>
            </w:pPr>
            <w:r>
              <w:rPr>
                <w:b/>
                <w:sz w:val="28"/>
                <w:szCs w:val="28"/>
              </w:rPr>
              <w:t>1. Майнові права інтелектуальної власності на твір є чинними протягом усього життя автора і після його смерті впродовж строку, визначеного частинами другою-третьою цієї статті, крім випадків, передбачених законом про авторське право і суміжні права.</w:t>
            </w:r>
          </w:p>
          <w:p w:rsidR="009E1441" w:rsidRDefault="007F663A">
            <w:pPr>
              <w:ind w:firstLine="720"/>
              <w:jc w:val="both"/>
              <w:rPr>
                <w:b/>
                <w:sz w:val="28"/>
                <w:szCs w:val="28"/>
              </w:rPr>
            </w:pPr>
            <w:r>
              <w:rPr>
                <w:b/>
                <w:sz w:val="28"/>
                <w:szCs w:val="28"/>
              </w:rPr>
              <w:t>2. Строк чинності майнових прав інтелектуальної власності на твір починається від дня настання подій, передбачених законом про авторське право і суміжні права.</w:t>
            </w:r>
          </w:p>
          <w:p w:rsidR="009E1441" w:rsidRDefault="007F663A">
            <w:pPr>
              <w:ind w:firstLine="720"/>
              <w:jc w:val="both"/>
              <w:rPr>
                <w:b/>
                <w:sz w:val="28"/>
                <w:szCs w:val="28"/>
              </w:rPr>
            </w:pPr>
            <w:r>
              <w:rPr>
                <w:b/>
                <w:sz w:val="28"/>
                <w:szCs w:val="28"/>
              </w:rPr>
              <w:t>3. Строки чинності майнових прав інтелектуальної власності на твір після смерті автора є чинними 70 років і подовжуються на строк до спливу календарного року, на який припадає закінчення строку чинності цих майнових прав, крім випадків, передбачених законом про авторське право і суміжні права.</w:t>
            </w:r>
          </w:p>
          <w:p w:rsidR="009E1441" w:rsidRDefault="009E1441">
            <w:pPr>
              <w:ind w:firstLine="680"/>
              <w:jc w:val="both"/>
              <w:rPr>
                <w:b/>
                <w:sz w:val="28"/>
                <w:szCs w:val="28"/>
              </w:rPr>
            </w:pPr>
          </w:p>
        </w:tc>
      </w:tr>
      <w:tr w:rsidR="009E1441">
        <w:trPr>
          <w:trHeight w:val="4112"/>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10" w:name="_heading=h.v9g4o7g2i05g" w:colFirst="0" w:colLast="0"/>
            <w:bookmarkEnd w:id="10"/>
            <w:r>
              <w:rPr>
                <w:rFonts w:ascii="Times New Roman" w:eastAsia="Times New Roman" w:hAnsi="Times New Roman" w:cs="Times New Roman"/>
                <w:b w:val="0"/>
                <w:color w:val="333333"/>
                <w:sz w:val="28"/>
                <w:szCs w:val="28"/>
              </w:rPr>
              <w:lastRenderedPageBreak/>
              <w:t>Стаття 448. Право автора на частку від суми продажу оригіналу твору</w:t>
            </w:r>
          </w:p>
          <w:p w:rsidR="009E1441" w:rsidRDefault="007F663A">
            <w:pPr>
              <w:pBdr>
                <w:top w:val="none" w:sz="0" w:space="7" w:color="auto"/>
              </w:pBdr>
              <w:shd w:val="clear" w:color="auto" w:fill="FFFFFF"/>
              <w:jc w:val="both"/>
              <w:rPr>
                <w:color w:val="333333"/>
                <w:sz w:val="28"/>
                <w:szCs w:val="28"/>
              </w:rPr>
            </w:pPr>
            <w:r>
              <w:rPr>
                <w:color w:val="333333"/>
                <w:sz w:val="28"/>
                <w:szCs w:val="28"/>
              </w:rPr>
              <w:t>1. Автор має невідчужуване право на одержання грошової суми у розмірі п'яти відсотків від суми кожного продажу оригіналу художнього твору чи оригіналу рукопису літературного твору, наступного за відчуженням оригіналу, здійсненим автором. Зазначена сума сплачується продавцем оригіналу твору.</w:t>
            </w:r>
          </w:p>
          <w:p w:rsidR="009E1441" w:rsidRDefault="009E1441">
            <w:pPr>
              <w:pBdr>
                <w:top w:val="none" w:sz="0" w:space="7" w:color="auto"/>
              </w:pBdr>
              <w:shd w:val="clear" w:color="auto" w:fill="FFFFFF"/>
              <w:jc w:val="both"/>
              <w:rPr>
                <w:color w:val="333333"/>
                <w:sz w:val="28"/>
                <w:szCs w:val="28"/>
              </w:rPr>
            </w:pPr>
          </w:p>
          <w:p w:rsidR="009E1441" w:rsidRDefault="007F663A">
            <w:pPr>
              <w:pBdr>
                <w:top w:val="none" w:sz="0" w:space="7" w:color="auto"/>
              </w:pBdr>
              <w:shd w:val="clear" w:color="auto" w:fill="FFFFFF"/>
              <w:jc w:val="both"/>
              <w:rPr>
                <w:color w:val="333333"/>
                <w:sz w:val="28"/>
                <w:szCs w:val="28"/>
              </w:rPr>
            </w:pPr>
            <w:r>
              <w:rPr>
                <w:color w:val="333333"/>
                <w:sz w:val="28"/>
                <w:szCs w:val="28"/>
              </w:rPr>
              <w:t>2. Право, встановлене частиною першою цієї статті, переходить до спадкоємців автора твору та спадкоємців цих спадкоємців і діє до спливу строку чинності майнових прав інтелектуальної власності на твір, установленого статтею 446 цього Кодексу.</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520"/>
              <w:jc w:val="both"/>
              <w:rPr>
                <w:b/>
                <w:sz w:val="28"/>
                <w:szCs w:val="28"/>
              </w:rPr>
            </w:pPr>
            <w:r>
              <w:rPr>
                <w:sz w:val="28"/>
                <w:szCs w:val="28"/>
              </w:rPr>
              <w:t xml:space="preserve">Стаття 448. Право автора на частку від суми продажу </w:t>
            </w:r>
            <w:r>
              <w:rPr>
                <w:b/>
                <w:sz w:val="28"/>
                <w:szCs w:val="28"/>
              </w:rPr>
              <w:t>художнього твору, рукопису літературного твору (право слідування)</w:t>
            </w:r>
          </w:p>
          <w:p w:rsidR="009E1441" w:rsidRDefault="007F663A">
            <w:pPr>
              <w:ind w:firstLine="520"/>
              <w:jc w:val="both"/>
              <w:rPr>
                <w:b/>
                <w:sz w:val="28"/>
                <w:szCs w:val="28"/>
              </w:rPr>
            </w:pPr>
            <w:r>
              <w:rPr>
                <w:b/>
                <w:sz w:val="28"/>
                <w:szCs w:val="28"/>
              </w:rPr>
              <w:t xml:space="preserve"> 1. Автор оригінального художнього твору, а у разі його смерті, - спадкоємці та спадкоємці цих спадкоємців впродовж встановленого статтею 446 цього Кодексу строку чинності майнових прав інтелектуальної власності на твір користуються щодо оригіналу художнього твору чи оригіналу рукопису літературного твору невідчужуваним правом на одержання справедливої винагороди у вигляді відрахувань від ціни кожного наступного продажу оригіналу, що йде за першим його відчуженням, здійсненим автором чи спадкоємцем цього автора (право слідування), яка виплачується в порядку, передбаченому законом.</w:t>
            </w:r>
          </w:p>
          <w:p w:rsidR="009E1441" w:rsidRDefault="009E1441">
            <w:pPr>
              <w:ind w:firstLine="680"/>
              <w:jc w:val="both"/>
              <w:rPr>
                <w:b/>
                <w:sz w:val="28"/>
                <w:szCs w:val="28"/>
              </w:rPr>
            </w:pPr>
          </w:p>
        </w:tc>
      </w:tr>
      <w:tr w:rsidR="009E1441">
        <w:trPr>
          <w:trHeight w:val="1830"/>
        </w:trPr>
        <w:tc>
          <w:tcPr>
            <w:tcW w:w="7215" w:type="dxa"/>
            <w:shd w:val="clear" w:color="auto" w:fill="auto"/>
            <w:tcMar>
              <w:top w:w="0" w:type="dxa"/>
              <w:left w:w="108" w:type="dxa"/>
              <w:bottom w:w="0" w:type="dxa"/>
              <w:right w:w="108" w:type="dxa"/>
            </w:tcMar>
          </w:tcPr>
          <w:p w:rsidR="009E1441" w:rsidRDefault="007F663A">
            <w:pPr>
              <w:shd w:val="clear" w:color="auto" w:fill="FFFFFF"/>
              <w:jc w:val="both"/>
              <w:rPr>
                <w:sz w:val="28"/>
                <w:szCs w:val="28"/>
              </w:rPr>
            </w:pPr>
            <w:r>
              <w:rPr>
                <w:sz w:val="28"/>
                <w:szCs w:val="28"/>
              </w:rPr>
              <w:t>Глава 35. Загальні положення про право інтелектуальної власності.</w:t>
            </w:r>
          </w:p>
          <w:p w:rsidR="009E1441" w:rsidRDefault="007F663A">
            <w:pPr>
              <w:shd w:val="clear" w:color="auto" w:fill="FFFFFF"/>
              <w:jc w:val="both"/>
              <w:rPr>
                <w:sz w:val="28"/>
                <w:szCs w:val="28"/>
              </w:rPr>
            </w:pPr>
            <w:r>
              <w:rPr>
                <w:sz w:val="28"/>
                <w:szCs w:val="28"/>
              </w:rPr>
              <w:t>Глава 37. Право інтелектуальної власності на виконання , фонограму, відеограму та програму (передачу) організації мовлення (суміжні права).</w:t>
            </w:r>
          </w:p>
        </w:tc>
        <w:tc>
          <w:tcPr>
            <w:tcW w:w="7410" w:type="dxa"/>
            <w:gridSpan w:val="2"/>
            <w:shd w:val="clear" w:color="auto" w:fill="auto"/>
            <w:tcMar>
              <w:top w:w="0" w:type="dxa"/>
              <w:left w:w="108" w:type="dxa"/>
              <w:bottom w:w="0" w:type="dxa"/>
              <w:right w:w="108" w:type="dxa"/>
            </w:tcMar>
          </w:tcPr>
          <w:p w:rsidR="009E1441" w:rsidRDefault="007F663A">
            <w:pPr>
              <w:ind w:firstLine="720"/>
              <w:jc w:val="both"/>
              <w:rPr>
                <w:b/>
                <w:sz w:val="28"/>
                <w:szCs w:val="28"/>
              </w:rPr>
            </w:pPr>
            <w:r>
              <w:rPr>
                <w:b/>
                <w:sz w:val="28"/>
                <w:szCs w:val="28"/>
              </w:rPr>
              <w:t>У главах 35, 37 словосполучення «передача (програма)» у відповідних відмінках замінити на «передача»;</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shd w:val="clear" w:color="auto" w:fill="FFFFFF"/>
              <w:ind w:firstLine="460"/>
              <w:jc w:val="both"/>
              <w:rPr>
                <w:sz w:val="28"/>
                <w:szCs w:val="28"/>
              </w:rPr>
            </w:pPr>
            <w:r>
              <w:rPr>
                <w:sz w:val="28"/>
                <w:szCs w:val="28"/>
              </w:rPr>
              <w:lastRenderedPageBreak/>
              <w:t>Стаття 450. Суб'єкти суміжних прав</w:t>
            </w:r>
          </w:p>
          <w:p w:rsidR="009E1441" w:rsidRDefault="007F663A">
            <w:pPr>
              <w:shd w:val="clear" w:color="auto" w:fill="FFFFFF"/>
              <w:ind w:firstLine="460"/>
              <w:jc w:val="both"/>
              <w:rPr>
                <w:sz w:val="28"/>
                <w:szCs w:val="28"/>
              </w:rPr>
            </w:pPr>
            <w:r>
              <w:rPr>
                <w:sz w:val="28"/>
                <w:szCs w:val="28"/>
              </w:rPr>
              <w:t>1. Первинними суб'єктами суміжних прав є виконавець, виробник фонограми, виробник відеограми, організація мовлення. За відсутності доказів іншого виконавцем, виробником фонограми, відеограми, програми (передачі) організації мовлення вважається особа, ім'я (найменування) якої зазначено відповідно у фонограмі, відеограмі, їх примірниках чи на упаковці, а також під час передачі організації мовлення.</w:t>
            </w:r>
          </w:p>
          <w:p w:rsidR="009E1441" w:rsidRDefault="007F663A">
            <w:pPr>
              <w:shd w:val="clear" w:color="auto" w:fill="FFFFFF"/>
              <w:ind w:firstLine="460"/>
              <w:jc w:val="both"/>
              <w:rPr>
                <w:sz w:val="28"/>
                <w:szCs w:val="28"/>
              </w:rPr>
            </w:pPr>
            <w:r>
              <w:rPr>
                <w:sz w:val="28"/>
                <w:szCs w:val="28"/>
              </w:rPr>
              <w:t>2. Суб'єктами суміжних прав є також інші особи, які набули таких прав відповідно до договору чи закону.</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720"/>
              <w:jc w:val="both"/>
              <w:rPr>
                <w:sz w:val="28"/>
                <w:szCs w:val="28"/>
              </w:rPr>
            </w:pPr>
            <w:r>
              <w:rPr>
                <w:sz w:val="28"/>
                <w:szCs w:val="28"/>
              </w:rPr>
              <w:t>Стаття 450. Суб’єкти суміжних прав</w:t>
            </w:r>
          </w:p>
          <w:p w:rsidR="009E1441" w:rsidRDefault="007F663A">
            <w:pPr>
              <w:ind w:firstLine="520"/>
              <w:jc w:val="both"/>
              <w:rPr>
                <w:b/>
                <w:sz w:val="28"/>
                <w:szCs w:val="28"/>
              </w:rPr>
            </w:pPr>
            <w:r>
              <w:rPr>
                <w:b/>
                <w:sz w:val="28"/>
                <w:szCs w:val="28"/>
              </w:rPr>
              <w:t xml:space="preserve">1. Суміжні права становлять особисті немайнові права виконавця і майнові права на виконання, немайнові права відповідно виробника фонограми, виробника відеограми, організації мовлення і майнові права на відповідно фонограму, відеограму, передачі організації мовлення. </w:t>
            </w:r>
          </w:p>
          <w:p w:rsidR="009E1441" w:rsidRDefault="007F663A">
            <w:pPr>
              <w:ind w:firstLine="520"/>
              <w:jc w:val="both"/>
              <w:rPr>
                <w:b/>
                <w:sz w:val="28"/>
                <w:szCs w:val="28"/>
              </w:rPr>
            </w:pPr>
            <w:r>
              <w:rPr>
                <w:b/>
                <w:sz w:val="28"/>
                <w:szCs w:val="28"/>
              </w:rPr>
              <w:t>Суб’єктами суміжних прав є:</w:t>
            </w:r>
          </w:p>
          <w:p w:rsidR="009E1441" w:rsidRDefault="007F663A">
            <w:pPr>
              <w:ind w:firstLine="520"/>
              <w:jc w:val="both"/>
              <w:rPr>
                <w:b/>
                <w:sz w:val="28"/>
                <w:szCs w:val="28"/>
              </w:rPr>
            </w:pPr>
            <w:r>
              <w:rPr>
                <w:b/>
                <w:sz w:val="28"/>
                <w:szCs w:val="28"/>
              </w:rPr>
              <w:t>1) виконавці або їх спадкоємці, а також інші особи, які набули майнові права на виконання на підставі закону або договору, за яким передбачено передання, перехід, або розподіл майнових прав на виконання;</w:t>
            </w:r>
          </w:p>
          <w:p w:rsidR="009E1441" w:rsidRDefault="007F663A">
            <w:pPr>
              <w:ind w:firstLine="520"/>
              <w:jc w:val="both"/>
              <w:rPr>
                <w:b/>
                <w:sz w:val="28"/>
                <w:szCs w:val="28"/>
              </w:rPr>
            </w:pPr>
            <w:r>
              <w:rPr>
                <w:b/>
                <w:sz w:val="28"/>
                <w:szCs w:val="28"/>
              </w:rPr>
              <w:t>2) виробники фонограм або їх спадкоємці (правонаступники), а також інші особи, які набули майнові права на фонограму на підставі закону або договору, за яким передбачено передання, перехід, або розподіл майнових прав на фонограму;</w:t>
            </w:r>
          </w:p>
          <w:p w:rsidR="009E1441" w:rsidRDefault="007F663A">
            <w:pPr>
              <w:ind w:firstLine="520"/>
              <w:jc w:val="both"/>
              <w:rPr>
                <w:b/>
                <w:sz w:val="28"/>
                <w:szCs w:val="28"/>
              </w:rPr>
            </w:pPr>
            <w:r>
              <w:rPr>
                <w:b/>
                <w:sz w:val="28"/>
                <w:szCs w:val="28"/>
              </w:rPr>
              <w:t>3) виробники відеограм або їх спадкоємці (правонаступники), а також інші особи, які набули майнові права на відеограму на підставі закону або договору, за яким передбачено передання, перехід, або розподіл майнових прав на відеограму;</w:t>
            </w:r>
          </w:p>
          <w:p w:rsidR="009E1441" w:rsidRDefault="007F663A">
            <w:pPr>
              <w:ind w:firstLine="520"/>
              <w:jc w:val="both"/>
              <w:rPr>
                <w:b/>
                <w:sz w:val="28"/>
                <w:szCs w:val="28"/>
              </w:rPr>
            </w:pPr>
            <w:r>
              <w:rPr>
                <w:b/>
                <w:sz w:val="28"/>
                <w:szCs w:val="28"/>
              </w:rPr>
              <w:t xml:space="preserve">4) організації мовлення або їх правонаступники, а також інші особи, які набули майнові права на передачу організації мовлення на підставі закону або договору, за яким передбачено передання, перехід, або розподіл майнових прав на передачу організації мовлення. </w:t>
            </w:r>
          </w:p>
          <w:p w:rsidR="009E1441" w:rsidRDefault="007F663A">
            <w:pPr>
              <w:ind w:firstLine="520"/>
              <w:jc w:val="both"/>
              <w:rPr>
                <w:b/>
                <w:sz w:val="28"/>
                <w:szCs w:val="28"/>
              </w:rPr>
            </w:pPr>
            <w:r>
              <w:rPr>
                <w:b/>
                <w:sz w:val="28"/>
                <w:szCs w:val="28"/>
              </w:rPr>
              <w:t xml:space="preserve">2. Первинним суб’єктом суміжного права є відповідно виконавець, виробник фонограми, виробник </w:t>
            </w:r>
            <w:r>
              <w:rPr>
                <w:b/>
                <w:sz w:val="28"/>
                <w:szCs w:val="28"/>
              </w:rPr>
              <w:lastRenderedPageBreak/>
              <w:t>відеограми, організація мовлення. За відсутності доказів іншого, виконавцем, виробником фонограми, виробником відеограми вважаються особи, імена (найменування) яких зазначені у фонограмі, відеограмі та їх копіях або на упаковці, що містить примірники фонограми, відеограми.</w:t>
            </w:r>
          </w:p>
          <w:p w:rsidR="009E1441" w:rsidRDefault="007F663A">
            <w:pPr>
              <w:ind w:firstLine="520"/>
              <w:jc w:val="both"/>
              <w:rPr>
                <w:b/>
                <w:sz w:val="28"/>
                <w:szCs w:val="28"/>
              </w:rPr>
            </w:pPr>
            <w:r>
              <w:rPr>
                <w:b/>
                <w:sz w:val="28"/>
                <w:szCs w:val="28"/>
              </w:rPr>
              <w:t>3. Суб’єкт суміжного права для повідомлення про свої майнові права може використовувати спеціальний знак, встановлений законом про авторське право і суміжні права.</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shd w:val="clear" w:color="auto" w:fill="FFFFFF"/>
              <w:ind w:firstLine="460"/>
              <w:jc w:val="both"/>
              <w:rPr>
                <w:sz w:val="28"/>
                <w:szCs w:val="28"/>
              </w:rPr>
            </w:pPr>
            <w:r>
              <w:rPr>
                <w:sz w:val="28"/>
                <w:szCs w:val="28"/>
              </w:rPr>
              <w:lastRenderedPageBreak/>
              <w:t>Стаття 451. Виникнення суміжних прав</w:t>
            </w:r>
          </w:p>
          <w:p w:rsidR="009E1441" w:rsidRDefault="007F663A">
            <w:pPr>
              <w:shd w:val="clear" w:color="auto" w:fill="FFFFFF"/>
              <w:ind w:firstLine="460"/>
              <w:jc w:val="both"/>
              <w:rPr>
                <w:sz w:val="28"/>
                <w:szCs w:val="28"/>
              </w:rPr>
            </w:pPr>
            <w:r>
              <w:rPr>
                <w:sz w:val="28"/>
                <w:szCs w:val="28"/>
              </w:rPr>
              <w:t>1. Право інтелектуальної власності на виконання виникає з моменту першого його здійснення.</w:t>
            </w:r>
          </w:p>
          <w:p w:rsidR="009E1441" w:rsidRDefault="007F663A">
            <w:pPr>
              <w:shd w:val="clear" w:color="auto" w:fill="FFFFFF"/>
              <w:ind w:firstLine="460"/>
              <w:jc w:val="both"/>
              <w:rPr>
                <w:sz w:val="28"/>
                <w:szCs w:val="28"/>
              </w:rPr>
            </w:pPr>
            <w:r>
              <w:rPr>
                <w:sz w:val="28"/>
                <w:szCs w:val="28"/>
              </w:rPr>
              <w:t>2. Право інтелектуальної власності на фонограму чи відеограму виникає з моменту її вироблення.</w:t>
            </w:r>
          </w:p>
          <w:p w:rsidR="009E1441" w:rsidRDefault="007F663A">
            <w:pPr>
              <w:shd w:val="clear" w:color="auto" w:fill="FFFFFF"/>
              <w:ind w:firstLine="460"/>
              <w:jc w:val="both"/>
              <w:rPr>
                <w:sz w:val="28"/>
                <w:szCs w:val="28"/>
              </w:rPr>
            </w:pPr>
            <w:r>
              <w:rPr>
                <w:sz w:val="28"/>
                <w:szCs w:val="28"/>
              </w:rPr>
              <w:t>3. Право інтелектуальної власності на передачу (програму) організації мовлення виникає з моменту її першого здійснення.</w:t>
            </w:r>
          </w:p>
          <w:p w:rsidR="009E1441" w:rsidRDefault="007F663A">
            <w:pPr>
              <w:shd w:val="clear" w:color="auto" w:fill="FFFFFF"/>
              <w:ind w:firstLine="460"/>
              <w:jc w:val="both"/>
              <w:rPr>
                <w:sz w:val="28"/>
                <w:szCs w:val="28"/>
              </w:rPr>
            </w:pPr>
            <w:r>
              <w:rPr>
                <w:sz w:val="28"/>
                <w:szCs w:val="28"/>
              </w:rPr>
              <w:t>4. Особа, яка має суміжне право, для сповіщення про свої права може використовувати спеціальний знак, встановлений законом.</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 xml:space="preserve">Стаття 451. Виникнення суміжних прав  </w:t>
            </w:r>
          </w:p>
          <w:p w:rsidR="009E1441" w:rsidRDefault="007F663A">
            <w:pPr>
              <w:ind w:firstLine="520"/>
              <w:jc w:val="both"/>
              <w:rPr>
                <w:b/>
                <w:sz w:val="28"/>
                <w:szCs w:val="28"/>
              </w:rPr>
            </w:pPr>
            <w:r>
              <w:rPr>
                <w:b/>
                <w:sz w:val="28"/>
                <w:szCs w:val="28"/>
              </w:rPr>
              <w:t>1. Суміжне право виникає з моменту:</w:t>
            </w:r>
          </w:p>
          <w:p w:rsidR="009E1441" w:rsidRDefault="007F663A">
            <w:pPr>
              <w:ind w:firstLine="520"/>
              <w:jc w:val="both"/>
              <w:rPr>
                <w:b/>
                <w:sz w:val="28"/>
                <w:szCs w:val="28"/>
              </w:rPr>
            </w:pPr>
            <w:r>
              <w:rPr>
                <w:b/>
                <w:sz w:val="28"/>
                <w:szCs w:val="28"/>
              </w:rPr>
              <w:t>1) здійснення виконання;</w:t>
            </w:r>
          </w:p>
          <w:p w:rsidR="009E1441" w:rsidRDefault="007F663A">
            <w:pPr>
              <w:ind w:firstLine="520"/>
              <w:jc w:val="both"/>
              <w:rPr>
                <w:b/>
                <w:sz w:val="28"/>
                <w:szCs w:val="28"/>
              </w:rPr>
            </w:pPr>
            <w:r>
              <w:rPr>
                <w:b/>
                <w:sz w:val="28"/>
                <w:szCs w:val="28"/>
              </w:rPr>
              <w:t>2) вироблення фонограми;</w:t>
            </w:r>
          </w:p>
          <w:p w:rsidR="009E1441" w:rsidRDefault="007F663A">
            <w:pPr>
              <w:ind w:firstLine="520"/>
              <w:jc w:val="both"/>
              <w:rPr>
                <w:b/>
                <w:sz w:val="28"/>
                <w:szCs w:val="28"/>
              </w:rPr>
            </w:pPr>
            <w:r>
              <w:rPr>
                <w:b/>
                <w:sz w:val="28"/>
                <w:szCs w:val="28"/>
              </w:rPr>
              <w:t>3) вироблення відеограми;</w:t>
            </w:r>
          </w:p>
          <w:p w:rsidR="009E1441" w:rsidRDefault="007F663A">
            <w:pPr>
              <w:ind w:firstLine="520"/>
              <w:jc w:val="both"/>
              <w:rPr>
                <w:b/>
                <w:sz w:val="28"/>
                <w:szCs w:val="28"/>
              </w:rPr>
            </w:pPr>
            <w:r>
              <w:rPr>
                <w:b/>
                <w:sz w:val="28"/>
                <w:szCs w:val="28"/>
              </w:rPr>
              <w:t>4) першого публічного сповіщення передачі організації мовлення.</w:t>
            </w:r>
          </w:p>
          <w:p w:rsidR="009E1441" w:rsidRDefault="007F663A">
            <w:pPr>
              <w:ind w:firstLine="520"/>
              <w:jc w:val="both"/>
              <w:rPr>
                <w:b/>
                <w:sz w:val="28"/>
                <w:szCs w:val="28"/>
              </w:rPr>
            </w:pPr>
            <w:r>
              <w:rPr>
                <w:b/>
                <w:sz w:val="28"/>
                <w:szCs w:val="28"/>
              </w:rPr>
              <w:t>Частини другу – четверту виключити;</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shd w:val="clear" w:color="auto" w:fill="FFFFFF"/>
              <w:ind w:firstLine="460"/>
              <w:jc w:val="both"/>
              <w:rPr>
                <w:sz w:val="28"/>
                <w:szCs w:val="28"/>
              </w:rPr>
            </w:pPr>
            <w:r>
              <w:rPr>
                <w:sz w:val="28"/>
                <w:szCs w:val="28"/>
              </w:rPr>
              <w:lastRenderedPageBreak/>
              <w:t>Стаття 452. Майнові права інтелектуальної власності на об'єкт суміжних прав</w:t>
            </w:r>
          </w:p>
          <w:p w:rsidR="009E1441" w:rsidRDefault="007F663A">
            <w:pPr>
              <w:shd w:val="clear" w:color="auto" w:fill="FFFFFF"/>
              <w:ind w:firstLine="460"/>
              <w:jc w:val="both"/>
              <w:rPr>
                <w:sz w:val="28"/>
                <w:szCs w:val="28"/>
              </w:rPr>
            </w:pPr>
            <w:r>
              <w:rPr>
                <w:sz w:val="28"/>
                <w:szCs w:val="28"/>
              </w:rPr>
              <w:t>1. Майновими правами інтелектуальної власності на об'єкт суміжних прав є:</w:t>
            </w:r>
          </w:p>
          <w:p w:rsidR="009E1441" w:rsidRDefault="007F663A">
            <w:pPr>
              <w:shd w:val="clear" w:color="auto" w:fill="FFFFFF"/>
              <w:ind w:firstLine="460"/>
              <w:jc w:val="both"/>
              <w:rPr>
                <w:sz w:val="28"/>
                <w:szCs w:val="28"/>
              </w:rPr>
            </w:pPr>
            <w:r>
              <w:rPr>
                <w:sz w:val="28"/>
                <w:szCs w:val="28"/>
              </w:rPr>
              <w:t>1) право на використання об'єкта суміжних прав;</w:t>
            </w:r>
          </w:p>
          <w:p w:rsidR="009E1441" w:rsidRDefault="007F663A">
            <w:pPr>
              <w:shd w:val="clear" w:color="auto" w:fill="FFFFFF"/>
              <w:ind w:firstLine="460"/>
              <w:jc w:val="both"/>
              <w:rPr>
                <w:sz w:val="28"/>
                <w:szCs w:val="28"/>
              </w:rPr>
            </w:pPr>
            <w:r>
              <w:rPr>
                <w:sz w:val="28"/>
                <w:szCs w:val="28"/>
              </w:rPr>
              <w:t>2) виключне право дозволяти використання об'єкта суміжних прав;</w:t>
            </w:r>
          </w:p>
          <w:p w:rsidR="009E1441" w:rsidRDefault="007F663A">
            <w:pPr>
              <w:shd w:val="clear" w:color="auto" w:fill="FFFFFF"/>
              <w:ind w:firstLine="460"/>
              <w:jc w:val="both"/>
              <w:rPr>
                <w:sz w:val="28"/>
                <w:szCs w:val="28"/>
              </w:rPr>
            </w:pPr>
            <w:r>
              <w:rPr>
                <w:sz w:val="28"/>
                <w:szCs w:val="28"/>
              </w:rPr>
              <w:t>3) право перешкоджати неправомірному використанню об'єкта суміжних прав, у тому числі забороняти таке використання;</w:t>
            </w:r>
          </w:p>
          <w:p w:rsidR="009E1441" w:rsidRDefault="007F663A">
            <w:pPr>
              <w:shd w:val="clear" w:color="auto" w:fill="FFFFFF"/>
              <w:ind w:firstLine="460"/>
              <w:jc w:val="both"/>
              <w:rPr>
                <w:sz w:val="28"/>
                <w:szCs w:val="28"/>
              </w:rPr>
            </w:pPr>
            <w:r>
              <w:rPr>
                <w:sz w:val="28"/>
                <w:szCs w:val="28"/>
              </w:rPr>
              <w:t>4) інші майнові права інтелектуальної власності, встановлені законом.</w:t>
            </w:r>
          </w:p>
          <w:p w:rsidR="009E1441" w:rsidRDefault="007F663A">
            <w:pPr>
              <w:shd w:val="clear" w:color="auto" w:fill="FFFFFF"/>
              <w:ind w:firstLine="460"/>
              <w:jc w:val="both"/>
              <w:rPr>
                <w:sz w:val="28"/>
                <w:szCs w:val="28"/>
              </w:rPr>
            </w:pPr>
            <w:r>
              <w:rPr>
                <w:sz w:val="28"/>
                <w:szCs w:val="28"/>
              </w:rPr>
              <w:t>2. Майнові права інтелектуальної власності на об'єкт суміжних прав належать відповідно виконавцеві, виробнику фонограми, виробнику відеограми чи організації мовлення, якщо інше не встановлено договором чи законом.</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 xml:space="preserve">Стаття 452. </w:t>
            </w:r>
            <w:r>
              <w:rPr>
                <w:color w:val="333333"/>
                <w:sz w:val="28"/>
                <w:szCs w:val="28"/>
                <w:highlight w:val="white"/>
              </w:rPr>
              <w:t>Майнові права інтелектуальної власності на об'єкт</w:t>
            </w:r>
            <w:r>
              <w:rPr>
                <w:b/>
                <w:color w:val="333333"/>
                <w:sz w:val="28"/>
                <w:szCs w:val="28"/>
                <w:highlight w:val="white"/>
              </w:rPr>
              <w:t xml:space="preserve"> суміжного </w:t>
            </w:r>
            <w:r>
              <w:rPr>
                <w:color w:val="333333"/>
                <w:sz w:val="28"/>
                <w:szCs w:val="28"/>
                <w:highlight w:val="white"/>
              </w:rPr>
              <w:t>права</w:t>
            </w:r>
          </w:p>
          <w:p w:rsidR="009E1441" w:rsidRDefault="007F663A">
            <w:pPr>
              <w:ind w:firstLine="520"/>
              <w:jc w:val="both"/>
              <w:rPr>
                <w:sz w:val="28"/>
                <w:szCs w:val="28"/>
              </w:rPr>
            </w:pPr>
            <w:r>
              <w:rPr>
                <w:sz w:val="28"/>
                <w:szCs w:val="28"/>
              </w:rPr>
              <w:t xml:space="preserve">1.  Майновими  правами  інтелектуальної  власності  на  об'єкт </w:t>
            </w:r>
            <w:r>
              <w:rPr>
                <w:b/>
                <w:sz w:val="28"/>
                <w:szCs w:val="28"/>
              </w:rPr>
              <w:t>суміжного права</w:t>
            </w:r>
            <w:r>
              <w:rPr>
                <w:sz w:val="28"/>
                <w:szCs w:val="28"/>
              </w:rPr>
              <w:t xml:space="preserve"> є:</w:t>
            </w:r>
          </w:p>
          <w:p w:rsidR="009E1441" w:rsidRDefault="007F663A">
            <w:pPr>
              <w:ind w:firstLine="520"/>
              <w:jc w:val="both"/>
              <w:rPr>
                <w:sz w:val="28"/>
                <w:szCs w:val="28"/>
              </w:rPr>
            </w:pPr>
            <w:r>
              <w:rPr>
                <w:sz w:val="28"/>
                <w:szCs w:val="28"/>
              </w:rPr>
              <w:t>1) право на використання об'єкта суміжного права;</w:t>
            </w:r>
          </w:p>
          <w:p w:rsidR="009E1441" w:rsidRDefault="007F663A">
            <w:pPr>
              <w:ind w:firstLine="520"/>
              <w:jc w:val="both"/>
              <w:rPr>
                <w:sz w:val="28"/>
                <w:szCs w:val="28"/>
              </w:rPr>
            </w:pPr>
            <w:r>
              <w:rPr>
                <w:sz w:val="28"/>
                <w:szCs w:val="28"/>
              </w:rPr>
              <w:t xml:space="preserve">2) виключне право дозволяти використання  об'єкта  </w:t>
            </w:r>
            <w:r>
              <w:rPr>
                <w:b/>
                <w:sz w:val="28"/>
                <w:szCs w:val="28"/>
              </w:rPr>
              <w:t xml:space="preserve">суміжного </w:t>
            </w:r>
            <w:r>
              <w:rPr>
                <w:sz w:val="28"/>
                <w:szCs w:val="28"/>
              </w:rPr>
              <w:t>права;</w:t>
            </w:r>
          </w:p>
          <w:p w:rsidR="009E1441" w:rsidRDefault="007F663A">
            <w:pPr>
              <w:ind w:firstLine="520"/>
              <w:jc w:val="both"/>
              <w:rPr>
                <w:sz w:val="28"/>
                <w:szCs w:val="28"/>
              </w:rPr>
            </w:pPr>
            <w:r>
              <w:rPr>
                <w:sz w:val="28"/>
                <w:szCs w:val="28"/>
              </w:rPr>
              <w:t xml:space="preserve">3) право  перешкоджати  неправомірному  використанню  об'єкта </w:t>
            </w:r>
            <w:r>
              <w:rPr>
                <w:b/>
                <w:sz w:val="28"/>
                <w:szCs w:val="28"/>
              </w:rPr>
              <w:t>суміжного права</w:t>
            </w:r>
            <w:r>
              <w:rPr>
                <w:sz w:val="28"/>
                <w:szCs w:val="28"/>
              </w:rPr>
              <w:t>, у тому числі забороняти таке використання;</w:t>
            </w:r>
          </w:p>
          <w:p w:rsidR="009E1441" w:rsidRDefault="007F663A">
            <w:pPr>
              <w:ind w:firstLine="520"/>
              <w:jc w:val="both"/>
              <w:rPr>
                <w:sz w:val="28"/>
                <w:szCs w:val="28"/>
              </w:rPr>
            </w:pPr>
            <w:r>
              <w:rPr>
                <w:sz w:val="28"/>
                <w:szCs w:val="28"/>
              </w:rPr>
              <w:t>4) інші майнові права інтелектуальної власності,  встановлені законом.</w:t>
            </w:r>
          </w:p>
          <w:p w:rsidR="009E1441" w:rsidRDefault="007F663A">
            <w:pPr>
              <w:ind w:firstLine="520"/>
              <w:jc w:val="both"/>
              <w:rPr>
                <w:sz w:val="28"/>
                <w:szCs w:val="28"/>
              </w:rPr>
            </w:pPr>
            <w:r>
              <w:rPr>
                <w:sz w:val="28"/>
                <w:szCs w:val="28"/>
              </w:rPr>
              <w:t xml:space="preserve">2. Майнові права інтелектуальної власності на об'єкт </w:t>
            </w:r>
            <w:r>
              <w:rPr>
                <w:b/>
                <w:sz w:val="28"/>
                <w:szCs w:val="28"/>
              </w:rPr>
              <w:t>суміжного</w:t>
            </w:r>
            <w:r>
              <w:rPr>
                <w:sz w:val="28"/>
                <w:szCs w:val="28"/>
              </w:rPr>
              <w:t xml:space="preserve"> </w:t>
            </w:r>
            <w:r>
              <w:rPr>
                <w:b/>
                <w:sz w:val="28"/>
                <w:szCs w:val="28"/>
              </w:rPr>
              <w:t>права</w:t>
            </w:r>
            <w:r>
              <w:rPr>
                <w:sz w:val="28"/>
                <w:szCs w:val="28"/>
              </w:rPr>
              <w:t xml:space="preserve"> належать відповідно виконавцеві, виробнику фонограми, виробнику   відеограми,  організації  мовлення,  якщо  інше  не встановлено договором чи законом.</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shd w:val="clear" w:color="auto" w:fill="FFFFFF"/>
              <w:ind w:firstLine="460"/>
              <w:jc w:val="both"/>
              <w:rPr>
                <w:sz w:val="28"/>
                <w:szCs w:val="28"/>
              </w:rPr>
            </w:pPr>
            <w:r>
              <w:rPr>
                <w:sz w:val="28"/>
                <w:szCs w:val="28"/>
              </w:rPr>
              <w:lastRenderedPageBreak/>
              <w:t>Стаття 453. Використання виконання</w:t>
            </w:r>
          </w:p>
          <w:p w:rsidR="009E1441" w:rsidRDefault="007F663A">
            <w:pPr>
              <w:shd w:val="clear" w:color="auto" w:fill="FFFFFF"/>
              <w:ind w:firstLine="460"/>
              <w:jc w:val="both"/>
              <w:rPr>
                <w:sz w:val="28"/>
                <w:szCs w:val="28"/>
              </w:rPr>
            </w:pPr>
            <w:r>
              <w:rPr>
                <w:sz w:val="28"/>
                <w:szCs w:val="28"/>
              </w:rPr>
              <w:t>1. Використанням виконання є:</w:t>
            </w:r>
          </w:p>
          <w:p w:rsidR="009E1441" w:rsidRDefault="007F663A">
            <w:pPr>
              <w:shd w:val="clear" w:color="auto" w:fill="FFFFFF"/>
              <w:ind w:firstLine="460"/>
              <w:jc w:val="both"/>
              <w:rPr>
                <w:sz w:val="28"/>
                <w:szCs w:val="28"/>
              </w:rPr>
            </w:pPr>
            <w:r>
              <w:rPr>
                <w:sz w:val="28"/>
                <w:szCs w:val="28"/>
              </w:rPr>
              <w:t>1) доведення виконання до відома публіки під час його здійснення;</w:t>
            </w:r>
          </w:p>
          <w:p w:rsidR="009E1441" w:rsidRDefault="007F663A">
            <w:pPr>
              <w:shd w:val="clear" w:color="auto" w:fill="FFFFFF"/>
              <w:ind w:firstLine="460"/>
              <w:jc w:val="both"/>
              <w:rPr>
                <w:sz w:val="28"/>
                <w:szCs w:val="28"/>
              </w:rPr>
            </w:pPr>
            <w:r>
              <w:rPr>
                <w:sz w:val="28"/>
                <w:szCs w:val="28"/>
              </w:rPr>
              <w:t>2) записування (фіксування) виконання під час його здійснення, якщо таке записування дає можливість сприйняття, відтворення та передачі виконання за допомогою технічних засобів;</w:t>
            </w:r>
          </w:p>
          <w:p w:rsidR="009E1441" w:rsidRDefault="007F663A">
            <w:pPr>
              <w:shd w:val="clear" w:color="auto" w:fill="FFFFFF"/>
              <w:ind w:firstLine="460"/>
              <w:jc w:val="both"/>
              <w:rPr>
                <w:sz w:val="28"/>
                <w:szCs w:val="28"/>
              </w:rPr>
            </w:pPr>
            <w:r>
              <w:rPr>
                <w:sz w:val="28"/>
                <w:szCs w:val="28"/>
              </w:rPr>
              <w:t>3) пряме чи опосередковане відтворення запису виконання будь-яким способом та у будь-якій формі;</w:t>
            </w:r>
          </w:p>
          <w:p w:rsidR="009E1441" w:rsidRDefault="007F663A">
            <w:pPr>
              <w:shd w:val="clear" w:color="auto" w:fill="FFFFFF"/>
              <w:ind w:firstLine="460"/>
              <w:jc w:val="both"/>
              <w:rPr>
                <w:sz w:val="28"/>
                <w:szCs w:val="28"/>
              </w:rPr>
            </w:pPr>
            <w:r>
              <w:rPr>
                <w:sz w:val="28"/>
                <w:szCs w:val="28"/>
              </w:rPr>
              <w:t>4) продаж та інше відчуження оригіналу чи примірника запису виконання;</w:t>
            </w:r>
          </w:p>
          <w:p w:rsidR="009E1441" w:rsidRDefault="007F663A">
            <w:pPr>
              <w:shd w:val="clear" w:color="auto" w:fill="FFFFFF"/>
              <w:ind w:firstLine="460"/>
              <w:jc w:val="both"/>
              <w:rPr>
                <w:sz w:val="28"/>
                <w:szCs w:val="28"/>
              </w:rPr>
            </w:pPr>
            <w:r>
              <w:rPr>
                <w:sz w:val="28"/>
                <w:szCs w:val="28"/>
              </w:rPr>
              <w:t>5) оренда оригіналу чи примірника запису виконання;</w:t>
            </w:r>
          </w:p>
          <w:p w:rsidR="009E1441" w:rsidRDefault="007F663A">
            <w:pPr>
              <w:shd w:val="clear" w:color="auto" w:fill="FFFFFF"/>
              <w:ind w:firstLine="460"/>
              <w:jc w:val="both"/>
              <w:rPr>
                <w:sz w:val="28"/>
                <w:szCs w:val="28"/>
              </w:rPr>
            </w:pPr>
            <w:r>
              <w:rPr>
                <w:sz w:val="28"/>
                <w:szCs w:val="28"/>
              </w:rPr>
              <w:t>6) забезпечення засобами зв'язку можливості доступу будь-якої особи до записаного виконання з місця та в час, обраних нею.</w:t>
            </w:r>
          </w:p>
          <w:p w:rsidR="009E1441" w:rsidRDefault="007F663A">
            <w:pPr>
              <w:shd w:val="clear" w:color="auto" w:fill="FFFFFF"/>
              <w:ind w:firstLine="460"/>
              <w:jc w:val="both"/>
              <w:rPr>
                <w:sz w:val="28"/>
                <w:szCs w:val="28"/>
              </w:rPr>
            </w:pPr>
            <w:r>
              <w:rPr>
                <w:sz w:val="28"/>
                <w:szCs w:val="28"/>
              </w:rPr>
              <w:t>2. Використанням виконання є також інші дії, встановлені законом.</w:t>
            </w: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Стаття 453 Здійснення майнових прав суб’єктів суміжних прав</w:t>
            </w:r>
          </w:p>
          <w:p w:rsidR="009E1441" w:rsidRDefault="007F663A">
            <w:pPr>
              <w:ind w:firstLine="520"/>
              <w:jc w:val="both"/>
              <w:rPr>
                <w:b/>
                <w:sz w:val="28"/>
                <w:szCs w:val="28"/>
              </w:rPr>
            </w:pPr>
            <w:r>
              <w:rPr>
                <w:b/>
                <w:sz w:val="28"/>
                <w:szCs w:val="28"/>
              </w:rPr>
              <w:t>1. Суб’єкти суміжних прав здійснюють свої майнові права особисто (у тому числі, через представника у справах інтелектуальної власності (патентного повіреного) або через організацію колективного управління.</w:t>
            </w:r>
          </w:p>
          <w:p w:rsidR="009E1441" w:rsidRDefault="007F663A">
            <w:pPr>
              <w:ind w:firstLine="520"/>
              <w:jc w:val="both"/>
              <w:rPr>
                <w:b/>
                <w:sz w:val="28"/>
                <w:szCs w:val="28"/>
              </w:rPr>
            </w:pPr>
            <w:r>
              <w:rPr>
                <w:b/>
                <w:sz w:val="28"/>
                <w:szCs w:val="28"/>
              </w:rPr>
              <w:t>Створення, порядок визначення і повноваження організацій колективного управління, акредитованих організацій колективного управління, додатково акредитованих організацій колективного управління здійснення нагляду за їх діяльністю встановлюються законом.</w:t>
            </w:r>
          </w:p>
          <w:p w:rsidR="009E1441" w:rsidRDefault="009E1441">
            <w:pPr>
              <w:ind w:firstLine="680"/>
              <w:jc w:val="both"/>
              <w:rPr>
                <w:b/>
                <w:sz w:val="28"/>
                <w:szCs w:val="28"/>
              </w:rPr>
            </w:pPr>
          </w:p>
        </w:tc>
      </w:tr>
      <w:tr w:rsidR="009E1441">
        <w:trPr>
          <w:trHeight w:val="855"/>
        </w:trPr>
        <w:tc>
          <w:tcPr>
            <w:tcW w:w="7215" w:type="dxa"/>
            <w:shd w:val="clear" w:color="auto" w:fill="auto"/>
            <w:tcMar>
              <w:top w:w="0" w:type="dxa"/>
              <w:left w:w="108" w:type="dxa"/>
              <w:bottom w:w="0" w:type="dxa"/>
              <w:right w:w="108" w:type="dxa"/>
            </w:tcMar>
          </w:tcPr>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11" w:name="_heading=h.lwu9vz9hw1rx" w:colFirst="0" w:colLast="0"/>
            <w:bookmarkEnd w:id="11"/>
            <w:r>
              <w:rPr>
                <w:rFonts w:ascii="Times New Roman" w:eastAsia="Times New Roman" w:hAnsi="Times New Roman" w:cs="Times New Roman"/>
                <w:b w:val="0"/>
                <w:color w:val="333333"/>
                <w:sz w:val="28"/>
                <w:szCs w:val="28"/>
              </w:rPr>
              <w:t>Стаття 454. Використання фонограми, відеограми</w:t>
            </w:r>
          </w:p>
          <w:p w:rsidR="009E1441" w:rsidRDefault="007F663A">
            <w:pPr>
              <w:shd w:val="clear" w:color="auto" w:fill="FFFFFF"/>
              <w:jc w:val="both"/>
              <w:rPr>
                <w:sz w:val="28"/>
                <w:szCs w:val="28"/>
              </w:rPr>
            </w:pPr>
            <w:r>
              <w:rPr>
                <w:color w:val="333333"/>
                <w:sz w:val="28"/>
                <w:szCs w:val="28"/>
              </w:rPr>
              <w:t>1. Використанням фонограми, відеограми є:</w:t>
            </w:r>
          </w:p>
          <w:p w:rsidR="009E1441" w:rsidRDefault="007F663A">
            <w:pPr>
              <w:shd w:val="clear" w:color="auto" w:fill="FFFFFF"/>
              <w:jc w:val="both"/>
              <w:rPr>
                <w:color w:val="333333"/>
                <w:sz w:val="28"/>
                <w:szCs w:val="28"/>
              </w:rPr>
            </w:pPr>
            <w:r>
              <w:rPr>
                <w:color w:val="333333"/>
                <w:sz w:val="28"/>
                <w:szCs w:val="28"/>
              </w:rPr>
              <w:t>1) пряме або опосередковане відтворення будь-яким способом та у будь-якій формі відеограми, фонограми;</w:t>
            </w:r>
          </w:p>
          <w:p w:rsidR="009E1441" w:rsidRDefault="007F663A">
            <w:pPr>
              <w:shd w:val="clear" w:color="auto" w:fill="FFFFFF"/>
              <w:jc w:val="both"/>
              <w:rPr>
                <w:sz w:val="28"/>
                <w:szCs w:val="28"/>
              </w:rPr>
            </w:pPr>
            <w:r>
              <w:rPr>
                <w:color w:val="333333"/>
                <w:sz w:val="28"/>
                <w:szCs w:val="28"/>
              </w:rPr>
              <w:t>2) продаж та інше відчуження оригіналу чи примірника фонограми, відеограми;</w:t>
            </w:r>
          </w:p>
          <w:p w:rsidR="009E1441" w:rsidRDefault="007F663A">
            <w:pPr>
              <w:shd w:val="clear" w:color="auto" w:fill="FFFFFF"/>
              <w:jc w:val="both"/>
              <w:rPr>
                <w:sz w:val="28"/>
                <w:szCs w:val="28"/>
              </w:rPr>
            </w:pPr>
            <w:r>
              <w:rPr>
                <w:color w:val="333333"/>
                <w:sz w:val="28"/>
                <w:szCs w:val="28"/>
              </w:rPr>
              <w:t>3) оренда оригіналу чи примірника фонограми, відеограми;</w:t>
            </w:r>
          </w:p>
          <w:p w:rsidR="009E1441" w:rsidRDefault="007F663A">
            <w:pPr>
              <w:shd w:val="clear" w:color="auto" w:fill="FFFFFF"/>
              <w:jc w:val="both"/>
              <w:rPr>
                <w:color w:val="333333"/>
                <w:sz w:val="28"/>
                <w:szCs w:val="28"/>
              </w:rPr>
            </w:pPr>
            <w:r>
              <w:rPr>
                <w:color w:val="333333"/>
                <w:sz w:val="28"/>
                <w:szCs w:val="28"/>
              </w:rPr>
              <w:t>4) забезпечення засобами зв'язку можливості доступу будь-якої особи до фонограми, відеограми з місця та в час, обраних нею.</w:t>
            </w:r>
          </w:p>
          <w:p w:rsidR="009E1441" w:rsidRDefault="007F663A">
            <w:pPr>
              <w:pStyle w:val="1"/>
              <w:keepNext w:val="0"/>
              <w:pBdr>
                <w:top w:val="none" w:sz="0" w:space="0" w:color="auto"/>
                <w:left w:val="none" w:sz="0" w:space="0" w:color="auto"/>
                <w:bottom w:val="none" w:sz="0" w:space="0" w:color="auto"/>
                <w:right w:val="none" w:sz="0" w:space="0" w:color="auto"/>
                <w:between w:val="none" w:sz="0" w:space="0" w:color="auto"/>
              </w:pBdr>
              <w:shd w:val="clear" w:color="auto" w:fill="FFFFFF"/>
              <w:spacing w:before="0" w:after="0"/>
              <w:ind w:left="300" w:right="300"/>
              <w:jc w:val="both"/>
              <w:rPr>
                <w:rFonts w:ascii="Times New Roman" w:eastAsia="Times New Roman" w:hAnsi="Times New Roman" w:cs="Times New Roman"/>
                <w:b w:val="0"/>
                <w:color w:val="333333"/>
                <w:sz w:val="28"/>
                <w:szCs w:val="28"/>
              </w:rPr>
            </w:pPr>
            <w:bookmarkStart w:id="12" w:name="_heading=h.lkcqg1ab3yig" w:colFirst="0" w:colLast="0"/>
            <w:bookmarkEnd w:id="12"/>
            <w:r>
              <w:rPr>
                <w:rFonts w:ascii="Times New Roman" w:eastAsia="Times New Roman" w:hAnsi="Times New Roman" w:cs="Times New Roman"/>
                <w:b w:val="0"/>
                <w:color w:val="333333"/>
                <w:sz w:val="28"/>
                <w:szCs w:val="28"/>
              </w:rPr>
              <w:lastRenderedPageBreak/>
              <w:t>Стаття 455. Використання передачі (програми) організації мовлення</w:t>
            </w:r>
          </w:p>
          <w:p w:rsidR="009E1441" w:rsidRDefault="007F663A">
            <w:pPr>
              <w:shd w:val="clear" w:color="auto" w:fill="FFFFFF"/>
              <w:jc w:val="both"/>
              <w:rPr>
                <w:color w:val="333333"/>
                <w:sz w:val="28"/>
                <w:szCs w:val="28"/>
              </w:rPr>
            </w:pPr>
            <w:r>
              <w:rPr>
                <w:color w:val="333333"/>
                <w:sz w:val="28"/>
                <w:szCs w:val="28"/>
              </w:rPr>
              <w:t>1. Використанням передачі (програми) організації мовлення є:</w:t>
            </w:r>
          </w:p>
          <w:p w:rsidR="009E1441" w:rsidRDefault="007F663A">
            <w:pPr>
              <w:shd w:val="clear" w:color="auto" w:fill="FFFFFF"/>
              <w:jc w:val="both"/>
              <w:rPr>
                <w:color w:val="333333"/>
                <w:sz w:val="28"/>
                <w:szCs w:val="28"/>
              </w:rPr>
            </w:pPr>
            <w:r>
              <w:rPr>
                <w:color w:val="333333"/>
                <w:sz w:val="28"/>
                <w:szCs w:val="28"/>
              </w:rPr>
              <w:t>1) здійснення (трансляція, ретрансляція) передачі (програми) організації мовлення;</w:t>
            </w:r>
          </w:p>
          <w:p w:rsidR="009E1441" w:rsidRDefault="007F663A">
            <w:pPr>
              <w:shd w:val="clear" w:color="auto" w:fill="FFFFFF"/>
              <w:jc w:val="both"/>
              <w:rPr>
                <w:color w:val="333333"/>
                <w:sz w:val="28"/>
                <w:szCs w:val="28"/>
              </w:rPr>
            </w:pPr>
            <w:r>
              <w:rPr>
                <w:color w:val="333333"/>
                <w:sz w:val="28"/>
                <w:szCs w:val="28"/>
              </w:rPr>
              <w:t>2) записування (фіксування) передачі (програми) організації мовлення, якщо таке записування дає можливість сприйняття, відтворення та здійснення її за допомогою технічних засобів;</w:t>
            </w:r>
          </w:p>
          <w:p w:rsidR="009E1441" w:rsidRDefault="009E1441">
            <w:pPr>
              <w:shd w:val="clear" w:color="auto" w:fill="FFFFFF"/>
              <w:jc w:val="both"/>
              <w:rPr>
                <w:color w:val="333333"/>
                <w:sz w:val="28"/>
                <w:szCs w:val="28"/>
              </w:rPr>
            </w:pPr>
          </w:p>
          <w:p w:rsidR="009E1441" w:rsidRDefault="007F663A">
            <w:pPr>
              <w:shd w:val="clear" w:color="auto" w:fill="FFFFFF"/>
              <w:jc w:val="both"/>
              <w:rPr>
                <w:color w:val="333333"/>
                <w:sz w:val="28"/>
                <w:szCs w:val="28"/>
              </w:rPr>
            </w:pPr>
            <w:r>
              <w:rPr>
                <w:color w:val="333333"/>
                <w:sz w:val="28"/>
                <w:szCs w:val="28"/>
              </w:rPr>
              <w:t>3) відтворення запису передачі (програми) організації мовлення;</w:t>
            </w:r>
          </w:p>
          <w:p w:rsidR="009E1441" w:rsidRDefault="007F663A">
            <w:pPr>
              <w:shd w:val="clear" w:color="auto" w:fill="FFFFFF"/>
              <w:jc w:val="both"/>
              <w:rPr>
                <w:color w:val="333333"/>
                <w:sz w:val="28"/>
                <w:szCs w:val="28"/>
              </w:rPr>
            </w:pPr>
            <w:r>
              <w:rPr>
                <w:color w:val="333333"/>
                <w:sz w:val="28"/>
                <w:szCs w:val="28"/>
              </w:rPr>
              <w:t>4) представлення передачі (програми) організації мовлення публіці у місці, де встановлено вхідну плату.</w:t>
            </w:r>
          </w:p>
          <w:p w:rsidR="009E1441" w:rsidRDefault="007F663A">
            <w:pPr>
              <w:shd w:val="clear" w:color="auto" w:fill="FFFFFF"/>
              <w:jc w:val="both"/>
              <w:rPr>
                <w:color w:val="333333"/>
                <w:sz w:val="28"/>
                <w:szCs w:val="28"/>
              </w:rPr>
            </w:pPr>
            <w:r>
              <w:rPr>
                <w:color w:val="333333"/>
                <w:sz w:val="28"/>
                <w:szCs w:val="28"/>
              </w:rPr>
              <w:t>2. Використанням передачі (програми) організації мовлення є також інші дії, встановлені законом.</w:t>
            </w:r>
          </w:p>
        </w:tc>
        <w:tc>
          <w:tcPr>
            <w:tcW w:w="7410" w:type="dxa"/>
            <w:gridSpan w:val="2"/>
            <w:shd w:val="clear" w:color="auto" w:fill="auto"/>
            <w:tcMar>
              <w:top w:w="0" w:type="dxa"/>
              <w:left w:w="108" w:type="dxa"/>
              <w:bottom w:w="0" w:type="dxa"/>
              <w:right w:w="108" w:type="dxa"/>
            </w:tcMar>
          </w:tcPr>
          <w:p w:rsidR="009E1441" w:rsidRDefault="007F663A">
            <w:pPr>
              <w:ind w:firstLine="680"/>
              <w:jc w:val="both"/>
              <w:rPr>
                <w:b/>
                <w:sz w:val="28"/>
                <w:szCs w:val="28"/>
              </w:rPr>
            </w:pPr>
            <w:r>
              <w:rPr>
                <w:b/>
                <w:sz w:val="28"/>
                <w:szCs w:val="28"/>
              </w:rPr>
              <w:lastRenderedPageBreak/>
              <w:t>Статті 454 – 455 виключити.</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lastRenderedPageBreak/>
              <w:t xml:space="preserve">Стаття 456. </w:t>
            </w:r>
            <w:r>
              <w:rPr>
                <w:color w:val="333333"/>
                <w:sz w:val="28"/>
                <w:szCs w:val="28"/>
                <w:highlight w:val="white"/>
              </w:rPr>
              <w:t>Строки чинності суміжних майнових прав</w:t>
            </w:r>
          </w:p>
          <w:p w:rsidR="009E1441" w:rsidRDefault="007F663A">
            <w:pPr>
              <w:shd w:val="clear" w:color="auto" w:fill="FFFFFF"/>
              <w:ind w:firstLine="460"/>
              <w:jc w:val="both"/>
              <w:rPr>
                <w:sz w:val="28"/>
                <w:szCs w:val="28"/>
              </w:rPr>
            </w:pPr>
            <w:r>
              <w:rPr>
                <w:sz w:val="28"/>
                <w:szCs w:val="28"/>
              </w:rPr>
              <w:t>1. Строк чинності майнових прав інтелектуальної власності на виконання спливає через п'ятдесят років, що відліковуються з 1 січня року, наступного за роком здійснення першого запису виконання, а за відсутності такого запису - з 1 січня року, наступного за роком здійснення виконання.</w:t>
            </w:r>
          </w:p>
          <w:p w:rsidR="009E1441" w:rsidRDefault="007F663A">
            <w:pPr>
              <w:shd w:val="clear" w:color="auto" w:fill="FFFFFF"/>
              <w:ind w:firstLine="460"/>
              <w:jc w:val="both"/>
              <w:rPr>
                <w:sz w:val="28"/>
                <w:szCs w:val="28"/>
              </w:rPr>
            </w:pPr>
            <w:r>
              <w:rPr>
                <w:sz w:val="28"/>
                <w:szCs w:val="28"/>
              </w:rPr>
              <w:t>2. Строк чинності майнових прав інтелектуальної власності на фонограму, відеограму спливає через п'ятдесят років, що відліковуються з 1 січня року, наступного за роком її опублікування, а за відсутності такого опублікування протягом п'ятдесяти років від дати її вироблення - з 1 січня року, наступного за роком вироблення фонограми, відеограми.</w:t>
            </w:r>
          </w:p>
          <w:p w:rsidR="009E1441" w:rsidRDefault="007F663A">
            <w:pPr>
              <w:shd w:val="clear" w:color="auto" w:fill="FFFFFF"/>
              <w:ind w:firstLine="460"/>
              <w:jc w:val="both"/>
              <w:rPr>
                <w:sz w:val="28"/>
                <w:szCs w:val="28"/>
              </w:rPr>
            </w:pPr>
            <w:r>
              <w:rPr>
                <w:sz w:val="28"/>
                <w:szCs w:val="28"/>
              </w:rPr>
              <w:t>3. Строк чинності майнових прав інтелектуальної власності на передачу (програму) організації мовлення спливає через п'ятдесят років, що відліковуються з 1 січня року, наступного за роком її першого здійснення.</w:t>
            </w:r>
          </w:p>
          <w:p w:rsidR="009E1441" w:rsidRDefault="007F663A">
            <w:pPr>
              <w:shd w:val="clear" w:color="auto" w:fill="FFFFFF"/>
              <w:ind w:firstLine="460"/>
              <w:jc w:val="both"/>
              <w:rPr>
                <w:sz w:val="28"/>
                <w:szCs w:val="28"/>
              </w:rPr>
            </w:pPr>
            <w:r>
              <w:rPr>
                <w:sz w:val="28"/>
                <w:szCs w:val="28"/>
              </w:rPr>
              <w:t>4. Законом в окремих випадках можуть встановлюватися інші строки чинності суміжних прав.</w:t>
            </w: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 xml:space="preserve">Стаття 456. </w:t>
            </w:r>
            <w:r>
              <w:rPr>
                <w:color w:val="333333"/>
                <w:sz w:val="28"/>
                <w:szCs w:val="28"/>
                <w:highlight w:val="white"/>
              </w:rPr>
              <w:t>Строки чинності суміжних майнових прав</w:t>
            </w:r>
          </w:p>
          <w:p w:rsidR="009E1441" w:rsidRDefault="007F663A">
            <w:pPr>
              <w:ind w:firstLine="520"/>
              <w:jc w:val="both"/>
              <w:rPr>
                <w:b/>
                <w:sz w:val="28"/>
                <w:szCs w:val="28"/>
              </w:rPr>
            </w:pPr>
            <w:r>
              <w:rPr>
                <w:b/>
                <w:sz w:val="28"/>
                <w:szCs w:val="28"/>
              </w:rPr>
              <w:t>1. Майнові права інтелектуальної власності на відповідно виконання, фонограму, відеограму, програму організації мовлення є чинними 50 років, з урахуванням частин другої, третьої цієї статті.</w:t>
            </w:r>
          </w:p>
          <w:p w:rsidR="009E1441" w:rsidRDefault="007F663A">
            <w:pPr>
              <w:ind w:firstLine="520"/>
              <w:jc w:val="both"/>
              <w:rPr>
                <w:b/>
                <w:sz w:val="28"/>
                <w:szCs w:val="28"/>
              </w:rPr>
            </w:pPr>
            <w:r>
              <w:rPr>
                <w:b/>
                <w:sz w:val="28"/>
                <w:szCs w:val="28"/>
              </w:rPr>
              <w:t>2. Строк чинності майнових прав інтелектуальної власності на відповідно виконання, фонограму, відеограму, програму організації мовлення починається від дня настання подій, передбачених законом про авторське право і суміжні права.</w:t>
            </w:r>
          </w:p>
          <w:p w:rsidR="009E1441" w:rsidRDefault="007F663A">
            <w:pPr>
              <w:ind w:firstLine="520"/>
              <w:jc w:val="both"/>
              <w:rPr>
                <w:b/>
                <w:sz w:val="28"/>
                <w:szCs w:val="28"/>
              </w:rPr>
            </w:pPr>
            <w:r>
              <w:rPr>
                <w:b/>
                <w:sz w:val="28"/>
                <w:szCs w:val="28"/>
              </w:rPr>
              <w:t>3. Строк чинності майнових прав інтелектуальної власності на відповідно виконання, фонограму, відеограму, програму організації мовлення спливає в останній день календарного року від дня настання подій, передбачених законом про авторське право і суміжні права.</w:t>
            </w:r>
          </w:p>
          <w:p w:rsidR="009E1441" w:rsidRDefault="009E1441">
            <w:pPr>
              <w:ind w:firstLine="680"/>
              <w:jc w:val="both"/>
              <w:rPr>
                <w:b/>
                <w:sz w:val="28"/>
                <w:szCs w:val="28"/>
              </w:rPr>
            </w:pPr>
          </w:p>
        </w:tc>
      </w:tr>
      <w:tr w:rsidR="009E1441">
        <w:trPr>
          <w:trHeight w:val="4112"/>
        </w:trPr>
        <w:tc>
          <w:tcPr>
            <w:tcW w:w="7215" w:type="dxa"/>
            <w:shd w:val="clear" w:color="auto" w:fill="auto"/>
            <w:tcMar>
              <w:top w:w="0" w:type="dxa"/>
              <w:left w:w="108" w:type="dxa"/>
              <w:bottom w:w="0" w:type="dxa"/>
              <w:right w:w="108" w:type="dxa"/>
            </w:tcMar>
          </w:tcPr>
          <w:p w:rsidR="009E1441" w:rsidRDefault="007F663A">
            <w:pPr>
              <w:ind w:firstLine="720"/>
              <w:jc w:val="both"/>
              <w:rPr>
                <w:sz w:val="28"/>
                <w:szCs w:val="28"/>
                <w:highlight w:val="white"/>
              </w:rPr>
            </w:pPr>
            <w:r>
              <w:rPr>
                <w:sz w:val="28"/>
                <w:szCs w:val="28"/>
              </w:rPr>
              <w:lastRenderedPageBreak/>
              <w:t xml:space="preserve">Стаття 1107. </w:t>
            </w:r>
            <w:r>
              <w:rPr>
                <w:sz w:val="28"/>
                <w:szCs w:val="28"/>
                <w:highlight w:val="white"/>
              </w:rPr>
              <w:t>Види договорів щодо розпоряджання майновими правами інтелектуальної власності</w:t>
            </w:r>
          </w:p>
          <w:p w:rsidR="009E1441" w:rsidRDefault="007F663A">
            <w:pPr>
              <w:ind w:firstLine="720"/>
              <w:jc w:val="both"/>
              <w:rPr>
                <w:sz w:val="28"/>
                <w:szCs w:val="28"/>
                <w:highlight w:val="white"/>
              </w:rPr>
            </w:pPr>
            <w:r>
              <w:rPr>
                <w:sz w:val="28"/>
                <w:szCs w:val="28"/>
                <w:highlight w:val="white"/>
              </w:rPr>
              <w:t>1. Розпоряджання майновими правами інтелектуальної власності здійснюється на підставі таких договорів:</w:t>
            </w:r>
          </w:p>
          <w:p w:rsidR="009E1441" w:rsidRDefault="007F663A">
            <w:pPr>
              <w:ind w:firstLine="450"/>
              <w:jc w:val="both"/>
              <w:rPr>
                <w:sz w:val="28"/>
                <w:szCs w:val="28"/>
              </w:rPr>
            </w:pPr>
            <w:r>
              <w:rPr>
                <w:sz w:val="28"/>
                <w:szCs w:val="28"/>
              </w:rPr>
              <w:t>…………….</w:t>
            </w:r>
          </w:p>
          <w:p w:rsidR="009E1441" w:rsidRDefault="007F663A">
            <w:pPr>
              <w:ind w:firstLine="450"/>
              <w:jc w:val="both"/>
              <w:rPr>
                <w:sz w:val="28"/>
                <w:szCs w:val="28"/>
                <w:highlight w:val="white"/>
              </w:rPr>
            </w:pPr>
            <w:r>
              <w:rPr>
                <w:sz w:val="28"/>
                <w:szCs w:val="28"/>
                <w:highlight w:val="white"/>
              </w:rPr>
              <w:t>5) інший правочин щодо розпоряджання майновими правами інтелектуальної власності.</w:t>
            </w:r>
          </w:p>
          <w:p w:rsidR="009E1441" w:rsidRDefault="007F663A">
            <w:pPr>
              <w:shd w:val="clear" w:color="auto" w:fill="FFFFFF"/>
              <w:ind w:firstLine="460"/>
              <w:jc w:val="both"/>
              <w:rPr>
                <w:sz w:val="28"/>
                <w:szCs w:val="28"/>
                <w:highlight w:val="white"/>
              </w:rPr>
            </w:pPr>
            <w:r>
              <w:rPr>
                <w:sz w:val="28"/>
                <w:szCs w:val="28"/>
                <w:highlight w:val="white"/>
              </w:rPr>
              <w:t>2. Договір щодо розпоряджання майновими правами інтелектуальної власності укладається у письмовій формі.</w:t>
            </w:r>
          </w:p>
          <w:p w:rsidR="009E1441" w:rsidRDefault="007F663A">
            <w:pPr>
              <w:shd w:val="clear" w:color="auto" w:fill="FFFFFF"/>
              <w:ind w:firstLine="460"/>
              <w:jc w:val="both"/>
              <w:rPr>
                <w:sz w:val="28"/>
                <w:szCs w:val="28"/>
                <w:highlight w:val="white"/>
              </w:rPr>
            </w:pPr>
            <w:r>
              <w:rPr>
                <w:sz w:val="28"/>
                <w:szCs w:val="28"/>
                <w:highlight w:val="white"/>
              </w:rPr>
              <w:t>У разі недодержання письмової форми договору щодо розпоряджання майновими правами інтелектуальної власності такий договір є нікчемним.</w:t>
            </w:r>
          </w:p>
          <w:p w:rsidR="009E1441" w:rsidRDefault="007F663A">
            <w:pPr>
              <w:shd w:val="clear" w:color="auto" w:fill="FFFFFF"/>
              <w:ind w:firstLine="460"/>
              <w:jc w:val="both"/>
              <w:rPr>
                <w:sz w:val="28"/>
                <w:szCs w:val="28"/>
                <w:highlight w:val="white"/>
              </w:rPr>
            </w:pPr>
            <w:r>
              <w:rPr>
                <w:sz w:val="28"/>
                <w:szCs w:val="28"/>
                <w:highlight w:val="white"/>
              </w:rPr>
              <w:t>Законом можуть бути встановлені випадки, в яких договір щодо розпоряджання майновими правами інтелектуальної власності може укладатись усно.</w:t>
            </w:r>
          </w:p>
          <w:p w:rsidR="009E1441" w:rsidRDefault="009E1441">
            <w:pPr>
              <w:ind w:firstLine="450"/>
              <w:jc w:val="both"/>
              <w:rPr>
                <w:sz w:val="28"/>
                <w:szCs w:val="28"/>
                <w:highlight w:val="white"/>
              </w:rPr>
            </w:pP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720"/>
              <w:jc w:val="both"/>
              <w:rPr>
                <w:color w:val="333333"/>
                <w:sz w:val="28"/>
                <w:szCs w:val="28"/>
                <w:highlight w:val="white"/>
              </w:rPr>
            </w:pPr>
            <w:r>
              <w:rPr>
                <w:sz w:val="28"/>
                <w:szCs w:val="28"/>
              </w:rPr>
              <w:t xml:space="preserve">Стаття 1107. </w:t>
            </w:r>
            <w:r>
              <w:rPr>
                <w:color w:val="333333"/>
                <w:sz w:val="28"/>
                <w:szCs w:val="28"/>
                <w:highlight w:val="white"/>
              </w:rPr>
              <w:t xml:space="preserve">Види </w:t>
            </w:r>
            <w:r>
              <w:rPr>
                <w:b/>
                <w:color w:val="333333"/>
                <w:sz w:val="28"/>
                <w:szCs w:val="28"/>
                <w:highlight w:val="white"/>
              </w:rPr>
              <w:t>правочинів</w:t>
            </w:r>
            <w:r>
              <w:rPr>
                <w:color w:val="333333"/>
                <w:sz w:val="28"/>
                <w:szCs w:val="28"/>
                <w:highlight w:val="white"/>
              </w:rPr>
              <w:t xml:space="preserve"> щодо розпоряджання майновими правами інтелектуальної власності</w:t>
            </w:r>
          </w:p>
          <w:p w:rsidR="009E1441" w:rsidRDefault="007F663A">
            <w:pPr>
              <w:ind w:firstLine="720"/>
              <w:jc w:val="both"/>
              <w:rPr>
                <w:color w:val="333333"/>
                <w:sz w:val="28"/>
                <w:szCs w:val="28"/>
                <w:highlight w:val="white"/>
              </w:rPr>
            </w:pPr>
            <w:r>
              <w:rPr>
                <w:color w:val="333333"/>
                <w:sz w:val="28"/>
                <w:szCs w:val="28"/>
                <w:highlight w:val="white"/>
              </w:rPr>
              <w:t>1. Розпоряджання майновими правами інтелектуальної власності здійснюється на підставі таких правочинів:</w:t>
            </w:r>
          </w:p>
          <w:p w:rsidR="009E1441" w:rsidRDefault="007F663A">
            <w:pPr>
              <w:ind w:firstLine="450"/>
              <w:jc w:val="both"/>
              <w:rPr>
                <w:sz w:val="28"/>
                <w:szCs w:val="28"/>
              </w:rPr>
            </w:pPr>
            <w:r>
              <w:rPr>
                <w:sz w:val="28"/>
                <w:szCs w:val="28"/>
              </w:rPr>
              <w:t>…………….</w:t>
            </w:r>
          </w:p>
          <w:p w:rsidR="009E1441" w:rsidRDefault="007F663A">
            <w:pPr>
              <w:ind w:firstLine="450"/>
              <w:jc w:val="both"/>
              <w:rPr>
                <w:b/>
                <w:sz w:val="28"/>
                <w:szCs w:val="28"/>
              </w:rPr>
            </w:pPr>
            <w:r>
              <w:rPr>
                <w:color w:val="333333"/>
                <w:sz w:val="28"/>
                <w:szCs w:val="28"/>
                <w:highlight w:val="white"/>
              </w:rPr>
              <w:t xml:space="preserve">5) інший </w:t>
            </w:r>
            <w:r>
              <w:rPr>
                <w:b/>
                <w:color w:val="333333"/>
                <w:sz w:val="28"/>
                <w:szCs w:val="28"/>
                <w:highlight w:val="white"/>
              </w:rPr>
              <w:t>правочин</w:t>
            </w:r>
            <w:r>
              <w:rPr>
                <w:color w:val="333333"/>
                <w:sz w:val="28"/>
                <w:szCs w:val="28"/>
                <w:highlight w:val="white"/>
              </w:rPr>
              <w:t xml:space="preserve"> щодо розпоряджання майновими правами інтелектуальної власності.</w:t>
            </w:r>
          </w:p>
          <w:p w:rsidR="009E1441" w:rsidRDefault="007F663A">
            <w:pPr>
              <w:ind w:firstLine="520"/>
              <w:jc w:val="both"/>
              <w:rPr>
                <w:b/>
                <w:sz w:val="28"/>
                <w:szCs w:val="28"/>
              </w:rPr>
            </w:pPr>
            <w:r>
              <w:rPr>
                <w:sz w:val="28"/>
                <w:szCs w:val="28"/>
              </w:rPr>
              <w:t xml:space="preserve">2. Договір щодо розпоряджання майновими правами інтелектуальної власності укладається у письмовій (електронній) формі, </w:t>
            </w:r>
            <w:r>
              <w:rPr>
                <w:b/>
                <w:sz w:val="28"/>
                <w:szCs w:val="28"/>
              </w:rPr>
              <w:t>за винятком випадків, визначених законом.</w:t>
            </w:r>
          </w:p>
          <w:p w:rsidR="009E1441" w:rsidRDefault="007F663A">
            <w:pPr>
              <w:ind w:firstLine="520"/>
              <w:jc w:val="both"/>
              <w:rPr>
                <w:sz w:val="28"/>
                <w:szCs w:val="28"/>
              </w:rPr>
            </w:pPr>
            <w:r>
              <w:rPr>
                <w:sz w:val="28"/>
                <w:szCs w:val="28"/>
              </w:rPr>
              <w:t xml:space="preserve">У разі недодержання письмової </w:t>
            </w:r>
            <w:r>
              <w:rPr>
                <w:b/>
                <w:sz w:val="28"/>
                <w:szCs w:val="28"/>
              </w:rPr>
              <w:t>(електронної)</w:t>
            </w:r>
            <w:r>
              <w:rPr>
                <w:sz w:val="28"/>
                <w:szCs w:val="28"/>
              </w:rPr>
              <w:t xml:space="preserve"> форми договору щодо розпоряджання майновими правами інтелектуальної власності, такий договір є нікчемним.</w:t>
            </w:r>
          </w:p>
          <w:p w:rsidR="009E1441" w:rsidRDefault="007F663A">
            <w:pPr>
              <w:ind w:firstLine="520"/>
              <w:jc w:val="both"/>
              <w:rPr>
                <w:b/>
                <w:sz w:val="28"/>
                <w:szCs w:val="28"/>
              </w:rPr>
            </w:pPr>
            <w:r>
              <w:rPr>
                <w:sz w:val="28"/>
                <w:szCs w:val="28"/>
              </w:rPr>
              <w:t xml:space="preserve">Законом може бути встановлено випадки, в яких договір щодо розпоряджання майновими правами інтелектуальної власності може укладатись усно </w:t>
            </w:r>
            <w:r>
              <w:rPr>
                <w:b/>
                <w:sz w:val="28"/>
                <w:szCs w:val="28"/>
              </w:rPr>
              <w:t>або як договір приєднання на основі публічної пропозиції (оферти).</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lastRenderedPageBreak/>
              <w:t xml:space="preserve">Стаття 1108. </w:t>
            </w:r>
            <w:r>
              <w:rPr>
                <w:color w:val="333333"/>
                <w:sz w:val="28"/>
                <w:szCs w:val="28"/>
                <w:highlight w:val="white"/>
              </w:rPr>
              <w:t>Ліцензія на використання об'єкта права інтелектуальної власності</w:t>
            </w:r>
          </w:p>
          <w:p w:rsidR="009E1441" w:rsidRDefault="007F663A">
            <w:pPr>
              <w:ind w:firstLine="520"/>
              <w:jc w:val="both"/>
              <w:rPr>
                <w:sz w:val="28"/>
                <w:szCs w:val="28"/>
              </w:rPr>
            </w:pPr>
            <w:r>
              <w:rPr>
                <w:color w:val="333333"/>
                <w:sz w:val="28"/>
                <w:szCs w:val="28"/>
                <w:highlight w:val="white"/>
              </w:rPr>
              <w:t>1. Особа, яка має виключне право дозволяти використання об'єкта права інтелектуальної власності (ліцензіар), може надати іншій особі (ліцензіату) письмове повноваження, яке надає їй право на використання цього об'єкта в певній обмеженій сфері (ліцензія на використання об'єкта права інтелектуальної власності).</w:t>
            </w:r>
          </w:p>
          <w:p w:rsidR="009E1441" w:rsidRDefault="007F663A">
            <w:pPr>
              <w:ind w:firstLine="450"/>
              <w:jc w:val="both"/>
              <w:rPr>
                <w:sz w:val="28"/>
                <w:szCs w:val="28"/>
              </w:rPr>
            </w:pPr>
            <w:r>
              <w:rPr>
                <w:b/>
                <w:sz w:val="28"/>
                <w:szCs w:val="28"/>
              </w:rPr>
              <w:t>Відсутня норма</w:t>
            </w: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 xml:space="preserve">Стаття 1108. </w:t>
            </w:r>
            <w:r>
              <w:rPr>
                <w:color w:val="333333"/>
                <w:sz w:val="28"/>
                <w:szCs w:val="28"/>
                <w:highlight w:val="white"/>
              </w:rPr>
              <w:t>Ліцензія на використання об'єкта права інтелектуальної власності</w:t>
            </w:r>
          </w:p>
          <w:p w:rsidR="009E1441" w:rsidRDefault="007F663A">
            <w:pPr>
              <w:ind w:firstLine="520"/>
              <w:jc w:val="both"/>
              <w:rPr>
                <w:sz w:val="28"/>
                <w:szCs w:val="28"/>
              </w:rPr>
            </w:pPr>
            <w:r>
              <w:rPr>
                <w:color w:val="333333"/>
                <w:sz w:val="28"/>
                <w:szCs w:val="28"/>
                <w:highlight w:val="white"/>
              </w:rPr>
              <w:t>1. Особа, яка має виключне право дозволяти використання об'єкта права інтелектуальної власності (ліцензіар), може надати іншій особі (ліцензіату) письмове повноваження, яке надає їй право на використання цього об'єкта в певній обмеженій сфері (ліцензія на використання об'єкта права інтелектуальної власності).</w:t>
            </w:r>
          </w:p>
          <w:p w:rsidR="009E1441" w:rsidRDefault="007F663A">
            <w:pPr>
              <w:ind w:firstLine="520"/>
              <w:jc w:val="both"/>
              <w:rPr>
                <w:b/>
                <w:sz w:val="28"/>
                <w:szCs w:val="28"/>
              </w:rPr>
            </w:pPr>
            <w:r>
              <w:rPr>
                <w:b/>
                <w:sz w:val="28"/>
                <w:szCs w:val="28"/>
              </w:rPr>
              <w:t>Ліцензіат не має права використовувати об’єкт права інтелектуальної власності в іншій сфері, ніж визначено ліцензією на використання об’єкта права інтелектуальної власності.</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ind w:firstLine="520"/>
              <w:jc w:val="both"/>
              <w:rPr>
                <w:color w:val="333333"/>
                <w:sz w:val="28"/>
                <w:szCs w:val="28"/>
                <w:highlight w:val="white"/>
              </w:rPr>
            </w:pPr>
            <w:r>
              <w:rPr>
                <w:sz w:val="28"/>
                <w:szCs w:val="28"/>
              </w:rPr>
              <w:t xml:space="preserve">Стаття 1109. </w:t>
            </w:r>
            <w:r>
              <w:rPr>
                <w:color w:val="333333"/>
                <w:sz w:val="28"/>
                <w:szCs w:val="28"/>
                <w:highlight w:val="white"/>
              </w:rPr>
              <w:t>Ліцензійний договір</w:t>
            </w:r>
          </w:p>
          <w:p w:rsidR="009E1441" w:rsidRDefault="007F663A">
            <w:pPr>
              <w:ind w:firstLine="520"/>
              <w:jc w:val="both"/>
              <w:rPr>
                <w:color w:val="333333"/>
                <w:sz w:val="28"/>
                <w:szCs w:val="28"/>
                <w:highlight w:val="white"/>
              </w:rPr>
            </w:pPr>
            <w:r>
              <w:rPr>
                <w:color w:val="333333"/>
                <w:sz w:val="28"/>
                <w:szCs w:val="28"/>
                <w:highlight w:val="white"/>
              </w:rPr>
              <w:t>1. За ліцензійним договором одна сторона (ліцензіар) надає другій стороні (ліцензіату) дозвіл на використання об'єкта права інтелектуальної власності (ліцензію) на умовах, визначених за взаємною згодою сторін з урахуванням вимог цього Кодексу та іншого закону.</w:t>
            </w:r>
          </w:p>
          <w:p w:rsidR="009E1441" w:rsidRDefault="007F663A">
            <w:pPr>
              <w:ind w:firstLine="450"/>
              <w:jc w:val="both"/>
              <w:rPr>
                <w:sz w:val="28"/>
                <w:szCs w:val="28"/>
              </w:rPr>
            </w:pPr>
            <w:r>
              <w:rPr>
                <w:sz w:val="28"/>
                <w:szCs w:val="28"/>
              </w:rPr>
              <w:t>…………….</w:t>
            </w:r>
          </w:p>
          <w:p w:rsidR="009E1441" w:rsidRDefault="007F663A">
            <w:pPr>
              <w:ind w:firstLine="450"/>
              <w:jc w:val="both"/>
              <w:rPr>
                <w:color w:val="333333"/>
                <w:sz w:val="28"/>
                <w:szCs w:val="28"/>
                <w:highlight w:val="white"/>
              </w:rPr>
            </w:pPr>
            <w:r>
              <w:rPr>
                <w:sz w:val="28"/>
                <w:szCs w:val="28"/>
                <w:highlight w:val="white"/>
              </w:rPr>
              <w:t>8. Якщо в ліцензійному договорі про видання або інше відтворення твору винагорода визначається у вигляді фіксованої грошової суми, то в договорі має бути встановлений максимальний тираж твору.</w:t>
            </w: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 xml:space="preserve">Стаття 1109. </w:t>
            </w:r>
            <w:r>
              <w:rPr>
                <w:color w:val="333333"/>
                <w:sz w:val="28"/>
                <w:szCs w:val="28"/>
                <w:highlight w:val="white"/>
              </w:rPr>
              <w:t>Ліцензійний договір</w:t>
            </w:r>
          </w:p>
          <w:p w:rsidR="009E1441" w:rsidRDefault="007F663A">
            <w:pPr>
              <w:ind w:firstLine="520"/>
              <w:jc w:val="both"/>
              <w:rPr>
                <w:sz w:val="28"/>
                <w:szCs w:val="28"/>
              </w:rPr>
            </w:pPr>
            <w:r>
              <w:rPr>
                <w:sz w:val="28"/>
                <w:szCs w:val="28"/>
              </w:rPr>
              <w:t xml:space="preserve">1. За ліцензійним договором одна сторона </w:t>
            </w:r>
            <w:r>
              <w:rPr>
                <w:b/>
                <w:sz w:val="28"/>
                <w:szCs w:val="28"/>
              </w:rPr>
              <w:t>(особа, що є суб’єктом майнових прав на об’єкт права інтелектуальної власності - ліцензіар)</w:t>
            </w:r>
            <w:r>
              <w:rPr>
                <w:sz w:val="28"/>
                <w:szCs w:val="28"/>
              </w:rPr>
              <w:t xml:space="preserve"> надає другій  стороні (ліцензіату) </w:t>
            </w:r>
            <w:r>
              <w:rPr>
                <w:b/>
                <w:sz w:val="28"/>
                <w:szCs w:val="28"/>
              </w:rPr>
              <w:t xml:space="preserve">повноваження </w:t>
            </w:r>
            <w:r>
              <w:rPr>
                <w:sz w:val="28"/>
                <w:szCs w:val="28"/>
              </w:rPr>
              <w:t>(дозвіл) на використання об'єкта права інтелектуальної власності  (ліцензію) на  умовах, визначених за взаємною згодою сторін, з урахуванням вимог цього Кодексу та іншого закону.</w:t>
            </w:r>
          </w:p>
          <w:p w:rsidR="009E1441" w:rsidRDefault="007F663A">
            <w:pPr>
              <w:ind w:firstLine="450"/>
              <w:jc w:val="both"/>
              <w:rPr>
                <w:sz w:val="28"/>
                <w:szCs w:val="28"/>
              </w:rPr>
            </w:pPr>
            <w:r>
              <w:rPr>
                <w:sz w:val="28"/>
                <w:szCs w:val="28"/>
              </w:rPr>
              <w:t>…………….</w:t>
            </w:r>
          </w:p>
          <w:p w:rsidR="009E1441" w:rsidRDefault="007F663A">
            <w:pPr>
              <w:ind w:firstLine="450"/>
              <w:jc w:val="both"/>
              <w:rPr>
                <w:b/>
                <w:sz w:val="28"/>
                <w:szCs w:val="28"/>
              </w:rPr>
            </w:pPr>
            <w:r>
              <w:rPr>
                <w:sz w:val="28"/>
                <w:szCs w:val="28"/>
                <w:highlight w:val="white"/>
              </w:rPr>
              <w:t xml:space="preserve">8. Якщо в </w:t>
            </w:r>
            <w:r>
              <w:rPr>
                <w:b/>
                <w:sz w:val="28"/>
                <w:szCs w:val="28"/>
              </w:rPr>
              <w:t>ліцензійному видавничому договорі</w:t>
            </w:r>
            <w:r>
              <w:rPr>
                <w:sz w:val="28"/>
                <w:szCs w:val="28"/>
                <w:highlight w:val="white"/>
              </w:rPr>
              <w:t xml:space="preserve"> або інше відтворення твору винагорода визначається у вигляді фіксованої грошової суми, то в договорі має бути встановлений максимальний тираж твору.</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lastRenderedPageBreak/>
              <w:t>Стаття 1113. Договір про передання виключних майнових прав інтелектуальної власності</w:t>
            </w:r>
          </w:p>
          <w:p w:rsidR="009E1441" w:rsidRDefault="007F663A">
            <w:pPr>
              <w:shd w:val="clear" w:color="auto" w:fill="FFFFFF"/>
              <w:ind w:firstLine="460"/>
              <w:jc w:val="both"/>
              <w:rPr>
                <w:sz w:val="28"/>
                <w:szCs w:val="28"/>
              </w:rPr>
            </w:pPr>
            <w:r>
              <w:rPr>
                <w:sz w:val="28"/>
                <w:szCs w:val="28"/>
              </w:rPr>
              <w:t>1. За договором про передання виключних майнових прав інтелектуальної власності одна сторона (особа, що має виключні майнові права) передає другій стороні частково або у повному складі ці права відповідно до закону та на визначених договором умовах.</w:t>
            </w:r>
          </w:p>
          <w:p w:rsidR="009E1441" w:rsidRDefault="007F663A">
            <w:pPr>
              <w:shd w:val="clear" w:color="auto" w:fill="FFFFFF"/>
              <w:ind w:firstLine="460"/>
              <w:jc w:val="both"/>
              <w:rPr>
                <w:sz w:val="28"/>
                <w:szCs w:val="28"/>
              </w:rPr>
            </w:pPr>
            <w:r>
              <w:rPr>
                <w:sz w:val="28"/>
                <w:szCs w:val="28"/>
              </w:rPr>
              <w:t>2. Укладення договору про передання виключних майнових прав інтелектуальної власності не впливає на ліцензійні договори, які були укладені раніше.</w:t>
            </w:r>
          </w:p>
          <w:p w:rsidR="009E1441" w:rsidRDefault="007F663A">
            <w:pPr>
              <w:shd w:val="clear" w:color="auto" w:fill="FFFFFF"/>
              <w:ind w:firstLine="460"/>
              <w:jc w:val="both"/>
              <w:rPr>
                <w:sz w:val="28"/>
                <w:szCs w:val="28"/>
              </w:rPr>
            </w:pPr>
            <w:r>
              <w:rPr>
                <w:sz w:val="28"/>
                <w:szCs w:val="28"/>
              </w:rPr>
              <w:t>3. Умови договору про передання виключних майнових прав інтелектуальної власності, що погіршують становище творця відповідного об'єкта або його спадкоємців порівняно з становищем, передбаченим цим Кодексом та іншим законом, а також обмежують право творця на створення інших об'єктів, є нікчемними.</w:t>
            </w:r>
          </w:p>
          <w:p w:rsidR="009E1441" w:rsidRDefault="009E1441">
            <w:pPr>
              <w:shd w:val="clear" w:color="auto" w:fill="FFFFFF"/>
              <w:jc w:val="both"/>
              <w:rPr>
                <w:sz w:val="28"/>
                <w:szCs w:val="28"/>
              </w:rPr>
            </w:pPr>
          </w:p>
        </w:tc>
        <w:tc>
          <w:tcPr>
            <w:tcW w:w="7410" w:type="dxa"/>
            <w:gridSpan w:val="2"/>
            <w:shd w:val="clear" w:color="auto" w:fill="auto"/>
            <w:tcMar>
              <w:top w:w="0" w:type="dxa"/>
              <w:left w:w="108" w:type="dxa"/>
              <w:bottom w:w="0" w:type="dxa"/>
              <w:right w:w="108" w:type="dxa"/>
            </w:tcMar>
          </w:tcPr>
          <w:p w:rsidR="009E1441" w:rsidRDefault="007F663A">
            <w:pPr>
              <w:ind w:firstLine="520"/>
              <w:jc w:val="both"/>
              <w:rPr>
                <w:b/>
                <w:sz w:val="28"/>
                <w:szCs w:val="28"/>
              </w:rPr>
            </w:pPr>
            <w:r>
              <w:rPr>
                <w:b/>
                <w:sz w:val="28"/>
                <w:szCs w:val="28"/>
              </w:rPr>
              <w:t>Стаття 1113. Договір про передання майнових прав інтелектуальної власності</w:t>
            </w:r>
          </w:p>
          <w:p w:rsidR="009E1441" w:rsidRDefault="007F663A">
            <w:pPr>
              <w:ind w:firstLine="520"/>
              <w:jc w:val="both"/>
              <w:rPr>
                <w:sz w:val="28"/>
                <w:szCs w:val="28"/>
              </w:rPr>
            </w:pPr>
            <w:r>
              <w:rPr>
                <w:sz w:val="28"/>
                <w:szCs w:val="28"/>
              </w:rPr>
              <w:t>1. За договором про передання майнових прав інтелектуальної  власності одна сторона</w:t>
            </w:r>
            <w:r>
              <w:rPr>
                <w:b/>
                <w:sz w:val="28"/>
                <w:szCs w:val="28"/>
              </w:rPr>
              <w:t xml:space="preserve"> (особа, що є суб’єктом майнових прав на об’єкт права інтелектуальної власності) </w:t>
            </w:r>
            <w:r>
              <w:rPr>
                <w:sz w:val="28"/>
                <w:szCs w:val="28"/>
              </w:rPr>
              <w:t xml:space="preserve">передає другій стороні частково або у повному складі ці права відповідно до закону та на визначених договором умовах. </w:t>
            </w:r>
          </w:p>
          <w:p w:rsidR="009E1441" w:rsidRDefault="007F663A">
            <w:pPr>
              <w:ind w:firstLine="520"/>
              <w:jc w:val="both"/>
              <w:rPr>
                <w:b/>
                <w:sz w:val="28"/>
                <w:szCs w:val="28"/>
              </w:rPr>
            </w:pPr>
            <w:r>
              <w:rPr>
                <w:b/>
                <w:sz w:val="28"/>
                <w:szCs w:val="28"/>
              </w:rPr>
              <w:t>Предметом договору про передання майнових прав не можуть бути об’єкти і майнові права, яких не існувало на момент укладання договору.</w:t>
            </w:r>
          </w:p>
          <w:p w:rsidR="009E1441" w:rsidRDefault="007F663A">
            <w:pPr>
              <w:ind w:firstLine="520"/>
              <w:jc w:val="both"/>
              <w:rPr>
                <w:b/>
                <w:sz w:val="28"/>
                <w:szCs w:val="28"/>
              </w:rPr>
            </w:pPr>
            <w:r>
              <w:rPr>
                <w:b/>
                <w:sz w:val="28"/>
                <w:szCs w:val="28"/>
              </w:rPr>
              <w:t>2. Умови договору про передання майнових прав інтелектуальної власності на інший строк, ніж визначено законом, або що погіршують становище творця відповідного об'єкта або його спадкоємців порівняно з  становищем, передбаченим  цим  Кодексом  та  іншим законом,  чи обмежують право творця на створення інших об'єктів, є нікчемними</w:t>
            </w:r>
          </w:p>
          <w:p w:rsidR="009E1441" w:rsidRDefault="007F663A">
            <w:pPr>
              <w:ind w:firstLine="520"/>
              <w:jc w:val="both"/>
              <w:rPr>
                <w:b/>
                <w:sz w:val="28"/>
                <w:szCs w:val="28"/>
              </w:rPr>
            </w:pPr>
            <w:r>
              <w:rPr>
                <w:b/>
                <w:sz w:val="28"/>
                <w:szCs w:val="28"/>
              </w:rPr>
              <w:t>3. Укладення договору про передання майнових прав інтелектуальної власності не впливає на ліцензійні договори, які було укладено раніше.</w:t>
            </w:r>
          </w:p>
        </w:tc>
      </w:tr>
      <w:tr w:rsidR="009E1441">
        <w:trPr>
          <w:trHeight w:val="1665"/>
        </w:trPr>
        <w:tc>
          <w:tcPr>
            <w:tcW w:w="7215" w:type="dxa"/>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Стаття 1030. Предмет договору управління майном</w:t>
            </w:r>
          </w:p>
          <w:p w:rsidR="009E1441" w:rsidRDefault="007F663A">
            <w:pPr>
              <w:ind w:firstLine="520"/>
              <w:jc w:val="both"/>
              <w:rPr>
                <w:sz w:val="28"/>
                <w:szCs w:val="28"/>
              </w:rPr>
            </w:pPr>
            <w:r>
              <w:rPr>
                <w:sz w:val="28"/>
                <w:szCs w:val="28"/>
                <w:highlight w:val="white"/>
              </w:rPr>
              <w:t>1. Предметом договору управління майном можуть бути підприємство як єдиний майновий комплекс, нерухома річ, цінні папери, майнові права та інше майно.</w:t>
            </w:r>
          </w:p>
        </w:tc>
        <w:tc>
          <w:tcPr>
            <w:tcW w:w="7410" w:type="dxa"/>
            <w:gridSpan w:val="2"/>
            <w:shd w:val="clear" w:color="auto" w:fill="auto"/>
            <w:tcMar>
              <w:top w:w="0" w:type="dxa"/>
              <w:left w:w="108" w:type="dxa"/>
              <w:bottom w:w="0" w:type="dxa"/>
              <w:right w:w="108" w:type="dxa"/>
            </w:tcMar>
          </w:tcPr>
          <w:p w:rsidR="009E1441" w:rsidRDefault="007F663A">
            <w:pPr>
              <w:ind w:firstLine="520"/>
              <w:jc w:val="both"/>
              <w:rPr>
                <w:sz w:val="28"/>
                <w:szCs w:val="28"/>
              </w:rPr>
            </w:pPr>
            <w:r>
              <w:rPr>
                <w:sz w:val="28"/>
                <w:szCs w:val="28"/>
              </w:rPr>
              <w:t>Стаття 1030. Предмет договору управління майном</w:t>
            </w:r>
          </w:p>
          <w:p w:rsidR="009E1441" w:rsidRDefault="007F663A">
            <w:pPr>
              <w:ind w:firstLine="520"/>
              <w:jc w:val="both"/>
              <w:rPr>
                <w:sz w:val="28"/>
                <w:szCs w:val="28"/>
              </w:rPr>
            </w:pPr>
            <w:r>
              <w:rPr>
                <w:sz w:val="28"/>
                <w:szCs w:val="28"/>
                <w:highlight w:val="white"/>
              </w:rPr>
              <w:t>1. Предметом договору управління майном можуть бути підприємство як єдиний майновий комплекс, нерухома річ, цінні папери, майнові права</w:t>
            </w:r>
            <w:r>
              <w:rPr>
                <w:sz w:val="28"/>
                <w:szCs w:val="28"/>
              </w:rPr>
              <w:t xml:space="preserve">, </w:t>
            </w:r>
            <w:r>
              <w:rPr>
                <w:b/>
                <w:sz w:val="28"/>
                <w:szCs w:val="28"/>
              </w:rPr>
              <w:t>крім майнових прав інтелектуальної власності,</w:t>
            </w:r>
            <w:r>
              <w:rPr>
                <w:sz w:val="28"/>
                <w:szCs w:val="28"/>
                <w:highlight w:val="white"/>
              </w:rPr>
              <w:t xml:space="preserve"> та інше майно.</w:t>
            </w:r>
          </w:p>
        </w:tc>
      </w:tr>
      <w:tr w:rsidR="009E1441">
        <w:trPr>
          <w:trHeight w:val="585"/>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t>Закон України “Про видавничу справу”</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b/>
                <w:color w:val="000000"/>
                <w:sz w:val="28"/>
                <w:szCs w:val="28"/>
              </w:rPr>
              <w:lastRenderedPageBreak/>
              <w:t>Стаття 20.</w:t>
            </w:r>
            <w:r>
              <w:rPr>
                <w:color w:val="000000"/>
                <w:sz w:val="28"/>
                <w:szCs w:val="28"/>
              </w:rPr>
              <w:t> Права та обов’язки видавця</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брати участь у роботі міжнародних організацій видавців, представляти свою видавничу продукцію на національних і міжнародних конкурсах, виставках, ярмарках.</w:t>
            </w:r>
          </w:p>
          <w:p w:rsidR="009E1441" w:rsidRDefault="007F663A">
            <w:pPr>
              <w:pBdr>
                <w:top w:val="nil"/>
                <w:left w:val="nil"/>
                <w:bottom w:val="nil"/>
                <w:right w:val="nil"/>
                <w:between w:val="nil"/>
              </w:pBdr>
              <w:ind w:left="567"/>
              <w:jc w:val="both"/>
              <w:rPr>
                <w:b/>
                <w:color w:val="000000"/>
                <w:sz w:val="28"/>
                <w:szCs w:val="28"/>
              </w:rPr>
            </w:pPr>
            <w:r>
              <w:rPr>
                <w:b/>
                <w:sz w:val="28"/>
                <w:szCs w:val="28"/>
              </w:rPr>
              <w:t>В</w:t>
            </w:r>
            <w:r>
              <w:rPr>
                <w:b/>
                <w:color w:val="000000"/>
                <w:sz w:val="28"/>
                <w:szCs w:val="28"/>
              </w:rPr>
              <w:t>ідсутня норма</w:t>
            </w:r>
          </w:p>
          <w:p w:rsidR="009E1441" w:rsidRDefault="009E1441">
            <w:pPr>
              <w:pBdr>
                <w:top w:val="nil"/>
                <w:left w:val="nil"/>
                <w:bottom w:val="nil"/>
                <w:right w:val="nil"/>
                <w:between w:val="nil"/>
              </w:pBdr>
              <w:ind w:firstLine="720"/>
              <w:jc w:val="both"/>
              <w:rPr>
                <w:b/>
                <w:color w:val="000000"/>
                <w:sz w:val="28"/>
                <w:szCs w:val="28"/>
              </w:rPr>
            </w:pP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b/>
                <w:color w:val="000000"/>
                <w:sz w:val="28"/>
                <w:szCs w:val="28"/>
              </w:rPr>
              <w:t>Стаття 20.</w:t>
            </w:r>
            <w:r>
              <w:rPr>
                <w:color w:val="000000"/>
                <w:sz w:val="28"/>
                <w:szCs w:val="28"/>
              </w:rPr>
              <w:t> Права та обов’язки видавця</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брати участь у роботі міжнародних організацій видавців, представляти свою видавничу продукцію на національних і міжнародних конкурсах, виставках, ярмарках.</w:t>
            </w:r>
          </w:p>
          <w:p w:rsidR="009E1441" w:rsidRDefault="007F663A" w:rsidP="00690724">
            <w:pPr>
              <w:pBdr>
                <w:top w:val="nil"/>
                <w:left w:val="nil"/>
                <w:bottom w:val="nil"/>
                <w:right w:val="nil"/>
                <w:between w:val="nil"/>
              </w:pBdr>
              <w:ind w:firstLine="709"/>
              <w:jc w:val="both"/>
              <w:rPr>
                <w:b/>
                <w:color w:val="000000"/>
                <w:sz w:val="28"/>
                <w:szCs w:val="28"/>
              </w:rPr>
            </w:pPr>
            <w:r>
              <w:rPr>
                <w:b/>
                <w:color w:val="000000"/>
                <w:sz w:val="28"/>
                <w:szCs w:val="28"/>
              </w:rPr>
              <w:t>Видавцям енциклопедій, енциклопедичних словників, періодичних збірок, газет, журналів та інших періодичних видань належать права на використання таких видань у цілому. Видавець має право за будь-якого використання таких видань зазначати в них своє ім'я (найменування) або вимагати такого зазначення.</w:t>
            </w:r>
          </w:p>
        </w:tc>
      </w:tr>
      <w:tr w:rsidR="009E1441">
        <w:trPr>
          <w:trHeight w:val="630"/>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t>Закон України “Про кінематографію”</w:t>
            </w:r>
          </w:p>
        </w:tc>
      </w:tr>
      <w:tr w:rsidR="009E1441">
        <w:trPr>
          <w:trHeight w:val="3000"/>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Стаття 3 Визначення термінів</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 xml:space="preserve">фільм - аудіовізуальний твір (у тому числі </w:t>
            </w:r>
            <w:r>
              <w:rPr>
                <w:color w:val="000000"/>
                <w:sz w:val="28"/>
                <w:szCs w:val="28"/>
                <w:u w:val="single"/>
              </w:rPr>
              <w:t>телевізійні серіали та їх окремі серії</w:t>
            </w:r>
            <w:r>
              <w:rPr>
                <w:color w:val="000000"/>
                <w:sz w:val="28"/>
                <w:szCs w:val="28"/>
              </w:rPr>
              <w:t xml:space="preserve">), що складається з епізодів, поєднаних між собою творчим задумом і зображувальними засобами, та </w:t>
            </w:r>
            <w:r>
              <w:rPr>
                <w:color w:val="000000"/>
                <w:sz w:val="28"/>
                <w:szCs w:val="28"/>
                <w:u w:val="single"/>
              </w:rPr>
              <w:t>є результатом спільної</w:t>
            </w:r>
            <w:r>
              <w:rPr>
                <w:color w:val="000000"/>
                <w:sz w:val="28"/>
                <w:szCs w:val="28"/>
              </w:rPr>
              <w:t xml:space="preserve"> діяльності його авторів, виконавців і виробників;</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Стаття 3 Визначення термінів</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 xml:space="preserve">фільм - аудіовізуальний твір (у тому числі, </w:t>
            </w:r>
            <w:r>
              <w:rPr>
                <w:b/>
                <w:color w:val="000000"/>
                <w:sz w:val="28"/>
                <w:szCs w:val="28"/>
              </w:rPr>
              <w:t>кінематографічний твір, телевізійний серіал та його окремі серії</w:t>
            </w:r>
            <w:r>
              <w:rPr>
                <w:color w:val="000000"/>
                <w:sz w:val="28"/>
                <w:szCs w:val="28"/>
              </w:rPr>
              <w:t xml:space="preserve">), що складається з епізодів, поєднаних між собою творчим задумом і зображувальними засобами, та </w:t>
            </w:r>
            <w:r>
              <w:rPr>
                <w:b/>
                <w:color w:val="000000"/>
                <w:sz w:val="28"/>
                <w:szCs w:val="28"/>
              </w:rPr>
              <w:t>втілює результати спільної</w:t>
            </w:r>
            <w:r>
              <w:rPr>
                <w:color w:val="000000"/>
                <w:sz w:val="28"/>
                <w:szCs w:val="28"/>
              </w:rPr>
              <w:t xml:space="preserve"> діяльності його авторів, виконавців і виробників</w:t>
            </w:r>
            <w:r>
              <w:rPr>
                <w:sz w:val="28"/>
                <w:szCs w:val="28"/>
              </w:rPr>
              <w:t>;</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lastRenderedPageBreak/>
              <w:t>Стаття 4. Регулювання відносин, що виникають у процесі виробництва та використання фільму як об’єкта авторського права</w:t>
            </w:r>
          </w:p>
          <w:p w:rsidR="009E1441" w:rsidRDefault="007F663A">
            <w:pPr>
              <w:pBdr>
                <w:top w:val="nil"/>
                <w:left w:val="nil"/>
                <w:bottom w:val="nil"/>
                <w:right w:val="nil"/>
                <w:between w:val="nil"/>
              </w:pBdr>
              <w:ind w:firstLine="450"/>
              <w:jc w:val="both"/>
              <w:rPr>
                <w:color w:val="000000"/>
                <w:sz w:val="28"/>
                <w:szCs w:val="28"/>
              </w:rPr>
            </w:pPr>
            <w:bookmarkStart w:id="13" w:name="bookmark=id.1fob9te" w:colFirst="0" w:colLast="0"/>
            <w:bookmarkEnd w:id="13"/>
            <w:r>
              <w:rPr>
                <w:color w:val="000000"/>
                <w:sz w:val="28"/>
                <w:szCs w:val="28"/>
              </w:rPr>
              <w:t xml:space="preserve">Відносини, що виникають у процесі виробництва та використання фільму як об’єкта авторського права, регулюються цим Законом, </w:t>
            </w:r>
            <w:hyperlink r:id="rId11">
              <w:r>
                <w:rPr>
                  <w:color w:val="000000"/>
                  <w:sz w:val="28"/>
                  <w:szCs w:val="28"/>
                </w:rPr>
                <w:t>Законом України</w:t>
              </w:r>
            </w:hyperlink>
            <w:r>
              <w:rPr>
                <w:color w:val="000000"/>
                <w:sz w:val="28"/>
                <w:szCs w:val="28"/>
              </w:rPr>
              <w:t> "Про авторське право і суміжні права" та іншими нормативно-правовими актами України.</w:t>
            </w:r>
          </w:p>
          <w:p w:rsidR="009E1441" w:rsidRDefault="007F663A">
            <w:pPr>
              <w:pBdr>
                <w:top w:val="nil"/>
                <w:left w:val="nil"/>
                <w:bottom w:val="nil"/>
                <w:right w:val="nil"/>
                <w:between w:val="nil"/>
              </w:pBdr>
              <w:ind w:firstLine="450"/>
              <w:jc w:val="both"/>
              <w:rPr>
                <w:b/>
                <w:color w:val="000000"/>
                <w:sz w:val="28"/>
                <w:szCs w:val="28"/>
              </w:rPr>
            </w:pPr>
            <w:r>
              <w:rPr>
                <w:b/>
                <w:color w:val="000000"/>
                <w:sz w:val="28"/>
                <w:szCs w:val="28"/>
              </w:rPr>
              <w:t>Відсутн</w:t>
            </w:r>
            <w:r>
              <w:rPr>
                <w:b/>
                <w:sz w:val="28"/>
                <w:szCs w:val="28"/>
              </w:rPr>
              <w:t>я норма</w:t>
            </w:r>
          </w:p>
          <w:p w:rsidR="009E1441" w:rsidRDefault="009E1441">
            <w:pPr>
              <w:pBdr>
                <w:top w:val="nil"/>
                <w:left w:val="nil"/>
                <w:bottom w:val="nil"/>
                <w:right w:val="nil"/>
                <w:between w:val="nil"/>
              </w:pBdr>
              <w:ind w:firstLine="450"/>
              <w:jc w:val="both"/>
              <w:rPr>
                <w:b/>
                <w:color w:val="000000"/>
                <w:sz w:val="28"/>
                <w:szCs w:val="28"/>
              </w:rPr>
            </w:pP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b/>
                <w:color w:val="000000"/>
                <w:sz w:val="28"/>
                <w:szCs w:val="28"/>
              </w:rPr>
            </w:pPr>
            <w:r>
              <w:rPr>
                <w:color w:val="000000"/>
                <w:sz w:val="28"/>
                <w:szCs w:val="28"/>
              </w:rPr>
              <w:t>Стаття 4. Регулювання відносин, що виникають у  процесі виробництва та використання фільму як об’єкта авторського права </w:t>
            </w:r>
            <w:r>
              <w:rPr>
                <w:b/>
                <w:color w:val="000000"/>
                <w:sz w:val="28"/>
                <w:szCs w:val="28"/>
              </w:rPr>
              <w:t>і суміжних прав</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Відносини, що виникають у процесі виробництва та використання фільму як об’єкта авторського права </w:t>
            </w:r>
            <w:r>
              <w:rPr>
                <w:b/>
                <w:color w:val="000000"/>
                <w:sz w:val="28"/>
                <w:szCs w:val="28"/>
              </w:rPr>
              <w:t>і суміжних прав, в тому числі продукту  спільного виробництва,</w:t>
            </w:r>
            <w:r>
              <w:rPr>
                <w:color w:val="000000"/>
                <w:sz w:val="28"/>
                <w:szCs w:val="28"/>
              </w:rPr>
              <w:t xml:space="preserve"> регулюються цим Законом, Законом України "Про авторське право і суміжні права" та іншими нормативно-правовими актами України.</w:t>
            </w:r>
          </w:p>
          <w:p w:rsidR="009E1441" w:rsidRDefault="007F663A" w:rsidP="00690724">
            <w:pPr>
              <w:pBdr>
                <w:top w:val="nil"/>
                <w:left w:val="nil"/>
                <w:bottom w:val="nil"/>
                <w:right w:val="nil"/>
                <w:between w:val="nil"/>
              </w:pBdr>
              <w:jc w:val="both"/>
              <w:rPr>
                <w:color w:val="000000"/>
                <w:sz w:val="28"/>
                <w:szCs w:val="28"/>
              </w:rPr>
            </w:pPr>
            <w:r>
              <w:rPr>
                <w:b/>
                <w:color w:val="000000"/>
                <w:sz w:val="28"/>
                <w:szCs w:val="28"/>
              </w:rPr>
              <w:t xml:space="preserve">       Договір про спільне виробництво фільму, який укладається продюсером і(або) виробником фільму, в тому числі з іноземними суб’єктами кінематографії (копродукція), не є договором про спільну діяльність</w:t>
            </w:r>
            <w:r>
              <w:rPr>
                <w:color w:val="000000"/>
                <w:sz w:val="28"/>
                <w:szCs w:val="28"/>
              </w:rPr>
              <w:t>.</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u w:val="single"/>
              </w:rPr>
            </w:pPr>
            <w:r>
              <w:rPr>
                <w:color w:val="000000"/>
                <w:sz w:val="28"/>
                <w:szCs w:val="28"/>
              </w:rPr>
              <w:t>Стаття 16. Майнові права автора на фільм</w:t>
            </w:r>
            <w:r>
              <w:rPr>
                <w:color w:val="000000"/>
                <w:sz w:val="28"/>
                <w:szCs w:val="28"/>
                <w:u w:val="single"/>
              </w:rPr>
              <w:t>, права власності на вихідні матеріали фільму та фільмокопії</w:t>
            </w:r>
          </w:p>
          <w:p w:rsidR="009E1441" w:rsidRDefault="007F663A">
            <w:pPr>
              <w:pBdr>
                <w:top w:val="nil"/>
                <w:left w:val="nil"/>
                <w:bottom w:val="nil"/>
                <w:right w:val="nil"/>
                <w:between w:val="nil"/>
              </w:pBdr>
              <w:ind w:firstLine="450"/>
              <w:jc w:val="both"/>
              <w:rPr>
                <w:color w:val="000000"/>
                <w:sz w:val="28"/>
                <w:szCs w:val="28"/>
              </w:rPr>
            </w:pPr>
            <w:bookmarkStart w:id="14" w:name="bookmark=id.3znysh7" w:colFirst="0" w:colLast="0"/>
            <w:bookmarkEnd w:id="14"/>
            <w:r>
              <w:rPr>
                <w:color w:val="000000"/>
                <w:sz w:val="28"/>
                <w:szCs w:val="28"/>
                <w:u w:val="single"/>
              </w:rPr>
              <w:t>Майнові права автора</w:t>
            </w:r>
            <w:r>
              <w:rPr>
                <w:color w:val="000000"/>
                <w:sz w:val="28"/>
                <w:szCs w:val="28"/>
              </w:rPr>
              <w:t xml:space="preserve"> на фільм</w:t>
            </w:r>
            <w:r>
              <w:rPr>
                <w:color w:val="000000"/>
                <w:sz w:val="28"/>
                <w:szCs w:val="28"/>
                <w:u w:val="single"/>
              </w:rPr>
              <w:t>, права власності на вихідні матеріали фільму та фільмокопії</w:t>
            </w:r>
            <w:r>
              <w:rPr>
                <w:color w:val="000000"/>
                <w:sz w:val="28"/>
                <w:szCs w:val="28"/>
              </w:rPr>
              <w:t xml:space="preserve"> можуть належати державі, юридичним та фізичним особам.</w:t>
            </w:r>
          </w:p>
          <w:p w:rsidR="009E1441" w:rsidRDefault="007F663A">
            <w:pPr>
              <w:pBdr>
                <w:top w:val="nil"/>
                <w:left w:val="nil"/>
                <w:bottom w:val="nil"/>
                <w:right w:val="nil"/>
                <w:between w:val="nil"/>
              </w:pBdr>
              <w:ind w:firstLine="450"/>
              <w:jc w:val="both"/>
              <w:rPr>
                <w:color w:val="000000"/>
                <w:sz w:val="28"/>
                <w:szCs w:val="28"/>
                <w:u w:val="single"/>
              </w:rPr>
            </w:pPr>
            <w:bookmarkStart w:id="15" w:name="bookmark=id.2et92p0" w:colFirst="0" w:colLast="0"/>
            <w:bookmarkEnd w:id="15"/>
            <w:r>
              <w:rPr>
                <w:color w:val="000000"/>
                <w:sz w:val="28"/>
                <w:szCs w:val="28"/>
              </w:rPr>
              <w:t>У разі створення фільму</w:t>
            </w:r>
            <w:r>
              <w:rPr>
                <w:color w:val="000000"/>
                <w:sz w:val="28"/>
                <w:szCs w:val="28"/>
                <w:u w:val="single"/>
              </w:rPr>
              <w:t>, вихідних матеріалів фільму та фільмокопій</w:t>
            </w:r>
            <w:r>
              <w:rPr>
                <w:color w:val="000000"/>
                <w:sz w:val="28"/>
                <w:szCs w:val="28"/>
              </w:rPr>
              <w:t xml:space="preserve"> за рахунок коштів державного бюджету держава виступає суб’єктом </w:t>
            </w:r>
            <w:r>
              <w:rPr>
                <w:color w:val="000000"/>
                <w:sz w:val="28"/>
                <w:szCs w:val="28"/>
                <w:u w:val="single"/>
              </w:rPr>
              <w:t>майнових прав</w:t>
            </w:r>
            <w:r>
              <w:rPr>
                <w:color w:val="000000"/>
                <w:sz w:val="28"/>
                <w:szCs w:val="28"/>
              </w:rPr>
              <w:t xml:space="preserve"> </w:t>
            </w:r>
            <w:r>
              <w:rPr>
                <w:color w:val="000000"/>
                <w:sz w:val="28"/>
                <w:szCs w:val="28"/>
                <w:u w:val="single"/>
              </w:rPr>
              <w:t>автора</w:t>
            </w:r>
            <w:r>
              <w:rPr>
                <w:color w:val="000000"/>
                <w:sz w:val="28"/>
                <w:szCs w:val="28"/>
              </w:rPr>
              <w:t xml:space="preserve"> на фільм, </w:t>
            </w:r>
            <w:r>
              <w:rPr>
                <w:color w:val="000000"/>
                <w:sz w:val="28"/>
                <w:szCs w:val="28"/>
                <w:u w:val="single"/>
              </w:rPr>
              <w:t>права власності на вихідні матеріали фільму та фільмокопії відповідно до умов укладеного з автором фільму договору.</w:t>
            </w:r>
          </w:p>
          <w:p w:rsidR="009E1441" w:rsidRDefault="009E1441">
            <w:pPr>
              <w:pBdr>
                <w:top w:val="nil"/>
                <w:left w:val="nil"/>
                <w:bottom w:val="nil"/>
                <w:right w:val="nil"/>
                <w:between w:val="nil"/>
              </w:pBdr>
              <w:ind w:firstLine="450"/>
              <w:jc w:val="both"/>
              <w:rPr>
                <w:color w:val="000000"/>
                <w:sz w:val="28"/>
                <w:szCs w:val="28"/>
                <w:u w:val="single"/>
              </w:rPr>
            </w:pP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t xml:space="preserve">Стаття 16. Майнові права </w:t>
            </w:r>
            <w:r>
              <w:rPr>
                <w:b/>
                <w:color w:val="000000"/>
                <w:sz w:val="28"/>
                <w:szCs w:val="28"/>
              </w:rPr>
              <w:t>інтелектуальної власності</w:t>
            </w:r>
            <w:r>
              <w:rPr>
                <w:color w:val="000000"/>
                <w:sz w:val="28"/>
                <w:szCs w:val="28"/>
              </w:rPr>
              <w:t xml:space="preserve"> на фільм</w:t>
            </w:r>
          </w:p>
          <w:p w:rsidR="009E1441" w:rsidRDefault="007F663A">
            <w:pPr>
              <w:pBdr>
                <w:top w:val="nil"/>
                <w:left w:val="nil"/>
                <w:bottom w:val="nil"/>
                <w:right w:val="nil"/>
                <w:between w:val="nil"/>
              </w:pBdr>
              <w:ind w:firstLine="450"/>
              <w:jc w:val="both"/>
              <w:rPr>
                <w:color w:val="000000"/>
                <w:sz w:val="28"/>
                <w:szCs w:val="28"/>
              </w:rPr>
            </w:pPr>
            <w:r>
              <w:rPr>
                <w:b/>
                <w:color w:val="000000"/>
                <w:sz w:val="28"/>
                <w:szCs w:val="28"/>
              </w:rPr>
              <w:t>Майнові авторські права і майнові суміжні права</w:t>
            </w:r>
            <w:r>
              <w:rPr>
                <w:color w:val="000000"/>
                <w:sz w:val="28"/>
                <w:szCs w:val="28"/>
              </w:rPr>
              <w:t xml:space="preserve"> на фільм можуть належати державі, юридичним та фізичним особам </w:t>
            </w:r>
            <w:r>
              <w:rPr>
                <w:b/>
                <w:color w:val="000000"/>
                <w:sz w:val="28"/>
                <w:szCs w:val="28"/>
              </w:rPr>
              <w:t>відповідно до закону або договору</w:t>
            </w:r>
            <w:r>
              <w:rPr>
                <w:color w:val="000000"/>
                <w:sz w:val="28"/>
                <w:szCs w:val="28"/>
              </w:rPr>
              <w:t>.</w:t>
            </w:r>
          </w:p>
          <w:p w:rsidR="009E1441" w:rsidRDefault="007F663A">
            <w:pPr>
              <w:pBdr>
                <w:top w:val="nil"/>
                <w:left w:val="nil"/>
                <w:bottom w:val="nil"/>
                <w:right w:val="nil"/>
                <w:between w:val="nil"/>
              </w:pBdr>
              <w:ind w:firstLine="450"/>
              <w:jc w:val="both"/>
              <w:rPr>
                <w:b/>
                <w:color w:val="000000"/>
                <w:sz w:val="28"/>
                <w:szCs w:val="28"/>
              </w:rPr>
            </w:pPr>
            <w:r>
              <w:rPr>
                <w:color w:val="000000"/>
                <w:sz w:val="28"/>
                <w:szCs w:val="28"/>
              </w:rPr>
              <w:t xml:space="preserve">У разі створення фільму за рахунок коштів державного бюджету, держава виступає суб’єктом </w:t>
            </w:r>
            <w:r>
              <w:rPr>
                <w:b/>
                <w:color w:val="000000"/>
                <w:sz w:val="28"/>
                <w:szCs w:val="28"/>
              </w:rPr>
              <w:t>майнових</w:t>
            </w:r>
            <w:r>
              <w:rPr>
                <w:color w:val="000000"/>
                <w:sz w:val="28"/>
                <w:szCs w:val="28"/>
              </w:rPr>
              <w:t xml:space="preserve"> </w:t>
            </w:r>
            <w:r>
              <w:rPr>
                <w:b/>
                <w:color w:val="000000"/>
                <w:sz w:val="28"/>
                <w:szCs w:val="28"/>
              </w:rPr>
              <w:t>авторських прав і (або) майнових суміжних</w:t>
            </w:r>
            <w:r>
              <w:rPr>
                <w:color w:val="000000"/>
                <w:sz w:val="28"/>
                <w:szCs w:val="28"/>
              </w:rPr>
              <w:t xml:space="preserve"> прав на фільм </w:t>
            </w:r>
            <w:r>
              <w:rPr>
                <w:b/>
                <w:color w:val="000000"/>
                <w:sz w:val="28"/>
                <w:szCs w:val="28"/>
              </w:rPr>
              <w:t>відповідно до умов договору, укладеного з автором (авторами), виробником (виробниками) і, за наявності, виконавцем (виконавцями) фільму.</w:t>
            </w:r>
          </w:p>
          <w:p w:rsidR="009E1441" w:rsidRDefault="009E1441">
            <w:pPr>
              <w:pBdr>
                <w:top w:val="nil"/>
                <w:left w:val="nil"/>
                <w:bottom w:val="nil"/>
                <w:right w:val="nil"/>
                <w:between w:val="nil"/>
              </w:pBdr>
              <w:ind w:firstLine="450"/>
              <w:jc w:val="both"/>
              <w:rPr>
                <w:b/>
                <w:color w:val="000000"/>
                <w:sz w:val="28"/>
                <w:szCs w:val="28"/>
              </w:rPr>
            </w:pP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u w:val="single"/>
              </w:rPr>
            </w:pPr>
            <w:r>
              <w:rPr>
                <w:color w:val="000000"/>
                <w:sz w:val="28"/>
                <w:szCs w:val="28"/>
              </w:rPr>
              <w:lastRenderedPageBreak/>
              <w:t xml:space="preserve"> Стаття 17.  </w:t>
            </w:r>
            <w:r>
              <w:rPr>
                <w:color w:val="000000"/>
                <w:sz w:val="28"/>
                <w:szCs w:val="28"/>
                <w:u w:val="single"/>
              </w:rPr>
              <w:t>Зберігання вихідних матеріалів фільму та фільмокопій, комплектування державного фонду фільмів</w:t>
            </w:r>
          </w:p>
          <w:p w:rsidR="009E1441" w:rsidRDefault="007F663A">
            <w:pPr>
              <w:pBdr>
                <w:top w:val="nil"/>
                <w:left w:val="nil"/>
                <w:bottom w:val="nil"/>
                <w:right w:val="nil"/>
                <w:between w:val="nil"/>
              </w:pBdr>
              <w:ind w:firstLine="450"/>
              <w:jc w:val="both"/>
              <w:rPr>
                <w:b/>
                <w:color w:val="000000"/>
                <w:sz w:val="28"/>
                <w:szCs w:val="28"/>
              </w:rPr>
            </w:pPr>
            <w:r>
              <w:rPr>
                <w:b/>
                <w:color w:val="000000"/>
                <w:sz w:val="28"/>
                <w:szCs w:val="28"/>
              </w:rPr>
              <w:t>Відсутн</w:t>
            </w:r>
            <w:r>
              <w:rPr>
                <w:b/>
                <w:sz w:val="28"/>
                <w:szCs w:val="28"/>
              </w:rPr>
              <w:t>я норма</w:t>
            </w:r>
          </w:p>
          <w:p w:rsidR="009E1441" w:rsidRDefault="009E1441">
            <w:pPr>
              <w:pBdr>
                <w:top w:val="nil"/>
                <w:left w:val="nil"/>
                <w:bottom w:val="nil"/>
                <w:right w:val="nil"/>
                <w:between w:val="nil"/>
              </w:pBdr>
              <w:ind w:firstLine="450"/>
              <w:jc w:val="both"/>
              <w:rPr>
                <w:b/>
                <w:color w:val="000000"/>
                <w:sz w:val="28"/>
                <w:szCs w:val="28"/>
              </w:rPr>
            </w:pPr>
          </w:p>
          <w:p w:rsidR="009E1441" w:rsidRDefault="009E1441">
            <w:pPr>
              <w:pBdr>
                <w:top w:val="nil"/>
                <w:left w:val="nil"/>
                <w:bottom w:val="nil"/>
                <w:right w:val="nil"/>
                <w:between w:val="nil"/>
              </w:pBdr>
              <w:ind w:firstLine="450"/>
              <w:jc w:val="both"/>
              <w:rPr>
                <w:b/>
                <w:color w:val="000000"/>
                <w:sz w:val="28"/>
                <w:szCs w:val="28"/>
              </w:rPr>
            </w:pP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 xml:space="preserve">Усі </w:t>
            </w:r>
            <w:r>
              <w:rPr>
                <w:color w:val="000000"/>
                <w:sz w:val="28"/>
                <w:szCs w:val="28"/>
                <w:u w:val="single"/>
              </w:rPr>
              <w:t>фільми</w:t>
            </w:r>
            <w:r>
              <w:rPr>
                <w:color w:val="000000"/>
                <w:sz w:val="28"/>
                <w:szCs w:val="28"/>
              </w:rPr>
              <w:t xml:space="preserve"> та фільмові матеріали українського виробництва та копродукції, що зберігаються в Державному фонді фільмів України, є</w:t>
            </w:r>
            <w:r>
              <w:rPr>
                <w:color w:val="000000"/>
                <w:sz w:val="28"/>
                <w:szCs w:val="28"/>
                <w:u w:val="single"/>
              </w:rPr>
              <w:t xml:space="preserve"> загальнодержавною власністю України - </w:t>
            </w:r>
            <w:r>
              <w:rPr>
                <w:color w:val="000000"/>
                <w:sz w:val="28"/>
                <w:szCs w:val="28"/>
              </w:rPr>
              <w:t>національною культурною спадщиною.</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b/>
                <w:color w:val="000000"/>
                <w:sz w:val="28"/>
                <w:szCs w:val="28"/>
              </w:rPr>
            </w:pPr>
            <w:r>
              <w:rPr>
                <w:color w:val="000000"/>
                <w:sz w:val="28"/>
                <w:szCs w:val="28"/>
              </w:rPr>
              <w:t>Стаття 17. </w:t>
            </w:r>
            <w:r>
              <w:rPr>
                <w:b/>
                <w:color w:val="000000"/>
                <w:sz w:val="28"/>
                <w:szCs w:val="28"/>
              </w:rPr>
              <w:t>Право власності на вихідні матеріали фільму та фільмокопії і їх зберігання</w:t>
            </w:r>
          </w:p>
          <w:p w:rsidR="009E1441" w:rsidRDefault="007F663A">
            <w:pPr>
              <w:pBdr>
                <w:top w:val="nil"/>
                <w:left w:val="nil"/>
                <w:bottom w:val="nil"/>
                <w:right w:val="nil"/>
                <w:between w:val="nil"/>
              </w:pBdr>
              <w:ind w:firstLine="450"/>
              <w:jc w:val="both"/>
              <w:rPr>
                <w:b/>
                <w:color w:val="000000"/>
                <w:sz w:val="28"/>
                <w:szCs w:val="28"/>
              </w:rPr>
            </w:pPr>
            <w:r>
              <w:rPr>
                <w:b/>
                <w:color w:val="000000"/>
                <w:sz w:val="28"/>
                <w:szCs w:val="28"/>
              </w:rPr>
              <w:t xml:space="preserve"> Вихідні матеріали фільму та фільмокопії фільму належать виробнику фільму, іншим особам відповідно до закону. Суб’єктами права власності на вихідні матеріали фільму, фільмокопії можуть бути держава, юридичні та фізичні особи.</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 xml:space="preserve">Усі </w:t>
            </w:r>
            <w:r>
              <w:rPr>
                <w:b/>
                <w:color w:val="000000"/>
                <w:sz w:val="28"/>
                <w:szCs w:val="28"/>
              </w:rPr>
              <w:t>фільмокопії</w:t>
            </w:r>
            <w:r>
              <w:rPr>
                <w:color w:val="000000"/>
                <w:sz w:val="28"/>
                <w:szCs w:val="28"/>
              </w:rPr>
              <w:t xml:space="preserve"> та фільмові матеріали українського виробництва та копродукції, що зберігаються в Державному фонді фільмів України, є національною культурною спадщиною.</w:t>
            </w:r>
          </w:p>
        </w:tc>
      </w:tr>
      <w:tr w:rsidR="009E1441" w:rsidTr="00690724">
        <w:trPr>
          <w:trHeight w:val="391"/>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t>Закон України “Про гастрольні заходи в Україні”</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567"/>
              <w:jc w:val="both"/>
              <w:rPr>
                <w:color w:val="000000"/>
                <w:sz w:val="28"/>
                <w:szCs w:val="28"/>
              </w:rPr>
            </w:pPr>
            <w:r>
              <w:rPr>
                <w:b/>
                <w:color w:val="000000"/>
                <w:sz w:val="28"/>
                <w:szCs w:val="28"/>
              </w:rPr>
              <w:t xml:space="preserve">Стаття 2 </w:t>
            </w:r>
            <w:r>
              <w:rPr>
                <w:color w:val="000000"/>
                <w:sz w:val="28"/>
                <w:szCs w:val="28"/>
              </w:rPr>
              <w:t>Організація гастрольних заходів</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Гастролі проводяться на підставі договорів, укладених відповідно до закону.</w:t>
            </w:r>
          </w:p>
          <w:p w:rsidR="009E1441" w:rsidRDefault="007F663A">
            <w:pPr>
              <w:pBdr>
                <w:top w:val="nil"/>
                <w:left w:val="nil"/>
                <w:bottom w:val="nil"/>
                <w:right w:val="nil"/>
                <w:between w:val="nil"/>
              </w:pBdr>
              <w:ind w:firstLine="450"/>
              <w:jc w:val="both"/>
              <w:rPr>
                <w:color w:val="000000"/>
                <w:sz w:val="28"/>
                <w:szCs w:val="28"/>
              </w:rPr>
            </w:pPr>
            <w:bookmarkStart w:id="16" w:name="bookmark=id.4d34og8" w:colFirst="0" w:colLast="0"/>
            <w:bookmarkEnd w:id="16"/>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bookmarkStart w:id="17" w:name="bookmark=id.2s8eyo1" w:colFirst="0" w:colLast="0"/>
            <w:bookmarkStart w:id="18" w:name="bookmark=id.17dp8vu" w:colFirst="0" w:colLast="0"/>
            <w:bookmarkEnd w:id="17"/>
            <w:bookmarkEnd w:id="18"/>
            <w:r>
              <w:rPr>
                <w:color w:val="000000"/>
                <w:sz w:val="28"/>
                <w:szCs w:val="28"/>
              </w:rPr>
              <w:t>Єдиний банк даних гастрольних заходів, що проводяться в Україні, формує центральний орган виконавчої влади, що реалізує державну політику у сферах культури та мистецтв.</w:t>
            </w:r>
          </w:p>
          <w:p w:rsidR="009E1441" w:rsidRDefault="007F663A">
            <w:pPr>
              <w:pBdr>
                <w:top w:val="nil"/>
                <w:left w:val="nil"/>
                <w:bottom w:val="nil"/>
                <w:right w:val="nil"/>
                <w:between w:val="nil"/>
              </w:pBdr>
              <w:ind w:firstLine="720"/>
              <w:jc w:val="both"/>
              <w:rPr>
                <w:color w:val="000000"/>
                <w:sz w:val="28"/>
                <w:szCs w:val="28"/>
              </w:rPr>
            </w:pPr>
            <w:r>
              <w:rPr>
                <w:b/>
                <w:color w:val="000000"/>
                <w:sz w:val="28"/>
                <w:szCs w:val="28"/>
              </w:rPr>
              <w:t xml:space="preserve"> Відсутн</w:t>
            </w:r>
            <w:r>
              <w:rPr>
                <w:b/>
                <w:sz w:val="28"/>
                <w:szCs w:val="28"/>
              </w:rPr>
              <w:t>я норма</w:t>
            </w:r>
            <w:r>
              <w:rPr>
                <w:color w:val="000000"/>
                <w:sz w:val="28"/>
                <w:szCs w:val="28"/>
              </w:rPr>
              <w:t>.</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567"/>
              <w:jc w:val="both"/>
              <w:rPr>
                <w:color w:val="000000"/>
                <w:sz w:val="28"/>
                <w:szCs w:val="28"/>
              </w:rPr>
            </w:pPr>
            <w:r>
              <w:rPr>
                <w:color w:val="000000"/>
                <w:sz w:val="28"/>
                <w:szCs w:val="28"/>
              </w:rPr>
              <w:t>Стаття 2 Організація гастрольних заходів</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Гастролі проводяться на підставі договорів, укладених відповідно до закону.</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Єдиний банк даних гастрольних заходів, що проводяться в Україні, формує центральний орган виконавчої влади, що реалізує державну політику у сферах культури та мистецтв.</w:t>
            </w:r>
          </w:p>
          <w:p w:rsidR="009E1441" w:rsidRDefault="007F663A" w:rsidP="00690724">
            <w:pPr>
              <w:pBdr>
                <w:top w:val="nil"/>
                <w:left w:val="nil"/>
                <w:bottom w:val="nil"/>
                <w:right w:val="nil"/>
                <w:between w:val="nil"/>
              </w:pBdr>
              <w:ind w:firstLine="567"/>
              <w:jc w:val="both"/>
              <w:rPr>
                <w:b/>
                <w:color w:val="000000"/>
                <w:sz w:val="28"/>
                <w:szCs w:val="28"/>
              </w:rPr>
            </w:pPr>
            <w:r>
              <w:rPr>
                <w:b/>
                <w:color w:val="000000"/>
                <w:sz w:val="28"/>
                <w:szCs w:val="28"/>
              </w:rPr>
              <w:tab/>
              <w:t>Здійснення гастрольного заходу на території України із запланованим використанням об’єктів авторського права і (або) суміжного права (суміжних прав) допускається на підставі укладеного організатором гастрольного заходу договору, яким визначено умови сплати винагороди за публічне виконання відповідних  об’єктів під час гастрольного заходу.</w:t>
            </w:r>
          </w:p>
        </w:tc>
      </w:tr>
      <w:tr w:rsidR="009E1441" w:rsidTr="00690724">
        <w:trPr>
          <w:trHeight w:val="405"/>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lastRenderedPageBreak/>
              <w:t>Закон України “Про театри і театральну справу”</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12. Права та обов'язки театрів</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Ціни (тарифи) на платні послуги, що надаються театром, установлюються в порядку, визначеному Кабінетом Міністрів України.</w:t>
            </w:r>
          </w:p>
          <w:p w:rsidR="009E1441" w:rsidRDefault="009E1441">
            <w:pPr>
              <w:pBdr>
                <w:top w:val="nil"/>
                <w:left w:val="nil"/>
                <w:bottom w:val="nil"/>
                <w:right w:val="nil"/>
                <w:between w:val="nil"/>
              </w:pBdr>
              <w:ind w:firstLine="450"/>
              <w:jc w:val="both"/>
              <w:rPr>
                <w:color w:val="000000"/>
                <w:sz w:val="28"/>
                <w:szCs w:val="28"/>
              </w:rPr>
            </w:pPr>
          </w:p>
          <w:p w:rsidR="009E1441" w:rsidRDefault="009E1441">
            <w:pPr>
              <w:pBdr>
                <w:top w:val="nil"/>
                <w:left w:val="nil"/>
                <w:bottom w:val="nil"/>
                <w:right w:val="nil"/>
                <w:between w:val="nil"/>
              </w:pBdr>
              <w:ind w:firstLine="450"/>
              <w:jc w:val="both"/>
              <w:rPr>
                <w:color w:val="000000"/>
                <w:sz w:val="28"/>
                <w:szCs w:val="28"/>
              </w:rPr>
            </w:pP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 xml:space="preserve">укладати договори щодо розпорядження майновими правами на об'єкти права інтелектуальної власності із суб'єктами авторського і (або) суміжних прав </w:t>
            </w:r>
            <w:r>
              <w:rPr>
                <w:color w:val="000000"/>
                <w:sz w:val="28"/>
                <w:szCs w:val="28"/>
                <w:u w:val="single"/>
              </w:rPr>
              <w:t>безпосередньо</w:t>
            </w:r>
            <w:r>
              <w:rPr>
                <w:color w:val="000000"/>
                <w:sz w:val="28"/>
                <w:szCs w:val="28"/>
              </w:rPr>
              <w:t xml:space="preserve"> або </w:t>
            </w:r>
            <w:r>
              <w:rPr>
                <w:color w:val="000000"/>
                <w:sz w:val="28"/>
                <w:szCs w:val="28"/>
                <w:u w:val="single"/>
              </w:rPr>
              <w:t>через</w:t>
            </w:r>
            <w:r>
              <w:rPr>
                <w:color w:val="000000"/>
                <w:sz w:val="28"/>
                <w:szCs w:val="28"/>
              </w:rPr>
              <w:t xml:space="preserve"> </w:t>
            </w:r>
            <w:r>
              <w:rPr>
                <w:color w:val="000000"/>
                <w:sz w:val="28"/>
                <w:szCs w:val="28"/>
                <w:u w:val="single"/>
              </w:rPr>
              <w:t>організацію</w:t>
            </w:r>
            <w:r>
              <w:rPr>
                <w:color w:val="000000"/>
                <w:sz w:val="28"/>
                <w:szCs w:val="28"/>
              </w:rPr>
              <w:t xml:space="preserve"> колективного управління</w:t>
            </w:r>
            <w:r>
              <w:rPr>
                <w:color w:val="000000"/>
                <w:sz w:val="28"/>
                <w:szCs w:val="28"/>
                <w:u w:val="single"/>
              </w:rPr>
              <w:t>, що їх</w:t>
            </w:r>
            <w:r>
              <w:rPr>
                <w:color w:val="000000"/>
                <w:sz w:val="28"/>
                <w:szCs w:val="28"/>
              </w:rPr>
              <w:t xml:space="preserve"> </w:t>
            </w:r>
            <w:r>
              <w:rPr>
                <w:color w:val="000000"/>
                <w:sz w:val="28"/>
                <w:szCs w:val="28"/>
                <w:u w:val="single"/>
              </w:rPr>
              <w:t>представляє</w:t>
            </w:r>
            <w:r>
              <w:rPr>
                <w:color w:val="000000"/>
              </w:rPr>
              <w:t>.</w:t>
            </w:r>
            <w:r>
              <w:rPr>
                <w:color w:val="000000"/>
                <w:sz w:val="28"/>
                <w:szCs w:val="28"/>
              </w:rPr>
              <w:t xml:space="preserve"> </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12. Права та обов'язки театрів</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Ціни (тарифи) на платні послуги, що надаються театром,</w:t>
            </w:r>
            <w:r>
              <w:rPr>
                <w:b/>
                <w:color w:val="000000"/>
                <w:sz w:val="28"/>
                <w:szCs w:val="28"/>
              </w:rPr>
              <w:t xml:space="preserve"> ставки сплачуваної театрами справедливої винагороди авторам, виконавцям, іншим належним суб'єктам авторського і (або) суміжних прав,</w:t>
            </w:r>
            <w:r>
              <w:rPr>
                <w:color w:val="000000"/>
                <w:sz w:val="28"/>
                <w:szCs w:val="28"/>
              </w:rPr>
              <w:t xml:space="preserve"> установлюються в порядку, визначеному Кабінетом Міністрів України.</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 xml:space="preserve">укладати договори щодо розпорядження майновими правами на об'єкти права інтелектуальної власності із </w:t>
            </w:r>
            <w:r>
              <w:rPr>
                <w:b/>
                <w:color w:val="000000"/>
                <w:sz w:val="28"/>
                <w:szCs w:val="28"/>
              </w:rPr>
              <w:t>авторами, виконавцями, іншими належними</w:t>
            </w:r>
            <w:r>
              <w:rPr>
                <w:color w:val="000000"/>
                <w:sz w:val="28"/>
                <w:szCs w:val="28"/>
              </w:rPr>
              <w:t xml:space="preserve"> суб'єктами авторського і (або) суміжних прав або </w:t>
            </w:r>
            <w:r>
              <w:rPr>
                <w:b/>
                <w:color w:val="000000"/>
                <w:sz w:val="28"/>
                <w:szCs w:val="28"/>
              </w:rPr>
              <w:t>договори з</w:t>
            </w:r>
            <w:r>
              <w:rPr>
                <w:color w:val="000000"/>
                <w:sz w:val="28"/>
                <w:szCs w:val="28"/>
              </w:rPr>
              <w:t xml:space="preserve"> </w:t>
            </w:r>
            <w:r>
              <w:rPr>
                <w:b/>
                <w:color w:val="000000"/>
                <w:sz w:val="28"/>
                <w:szCs w:val="28"/>
              </w:rPr>
              <w:t>організаціями</w:t>
            </w:r>
            <w:r>
              <w:rPr>
                <w:color w:val="000000"/>
                <w:sz w:val="28"/>
                <w:szCs w:val="28"/>
              </w:rPr>
              <w:t xml:space="preserve"> колективного управління </w:t>
            </w:r>
            <w:r>
              <w:rPr>
                <w:b/>
                <w:color w:val="000000"/>
                <w:sz w:val="28"/>
                <w:szCs w:val="28"/>
              </w:rPr>
              <w:t>відповідно до закону</w:t>
            </w:r>
            <w:r>
              <w:rPr>
                <w:color w:val="000000"/>
              </w:rPr>
              <w:t>.</w:t>
            </w:r>
            <w:r>
              <w:rPr>
                <w:color w:val="000000"/>
                <w:sz w:val="28"/>
                <w:szCs w:val="28"/>
              </w:rPr>
              <w:t xml:space="preserve"> </w:t>
            </w:r>
          </w:p>
        </w:tc>
      </w:tr>
      <w:tr w:rsidR="009E1441" w:rsidTr="007B1E1A">
        <w:trPr>
          <w:trHeight w:val="417"/>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bookmarkStart w:id="19" w:name="bookmark=id.3rdcrjn" w:colFirst="0" w:colLast="0"/>
            <w:bookmarkEnd w:id="19"/>
            <w:r>
              <w:rPr>
                <w:b/>
                <w:color w:val="000000"/>
                <w:sz w:val="28"/>
                <w:szCs w:val="28"/>
              </w:rPr>
              <w:t>Закон України “Про телебачення і радіомовлення”</w:t>
            </w:r>
          </w:p>
        </w:tc>
      </w:tr>
      <w:tr w:rsidR="009E1441">
        <w:trPr>
          <w:trHeight w:val="3090"/>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b/>
                <w:color w:val="000000"/>
                <w:sz w:val="28"/>
                <w:szCs w:val="28"/>
              </w:rPr>
            </w:pPr>
            <w:r>
              <w:rPr>
                <w:color w:val="000000"/>
                <w:sz w:val="28"/>
                <w:szCs w:val="28"/>
              </w:rPr>
              <w:t>Стаття 1. Визначення термінів</w:t>
            </w:r>
            <w:r>
              <w:rPr>
                <w:b/>
                <w:color w:val="000000"/>
                <w:sz w:val="28"/>
                <w:szCs w:val="28"/>
              </w:rPr>
              <w:t xml:space="preserve"> </w:t>
            </w:r>
          </w:p>
          <w:p w:rsidR="009E1441" w:rsidRDefault="007F663A">
            <w:pPr>
              <w:pBdr>
                <w:top w:val="nil"/>
                <w:left w:val="nil"/>
                <w:bottom w:val="nil"/>
                <w:right w:val="nil"/>
                <w:between w:val="nil"/>
              </w:pBdr>
              <w:jc w:val="both"/>
              <w:rPr>
                <w:b/>
                <w:color w:val="000000"/>
                <w:sz w:val="28"/>
                <w:szCs w:val="28"/>
              </w:rPr>
            </w:pPr>
            <w:r>
              <w:rPr>
                <w:b/>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u w:val="single"/>
              </w:rPr>
              <w:t>аудіовізуальний твір - частина телерадіопрограми, яка є об’єктом авторського права, має певну тривалість, авторську назву і власну концепцію, складається з епізодів або цілісних авторських творів, поєднаних між собою творчим задумом і зображувальними чи звуковими засобами та яка є результатом спільної діяльності авторів, виконавців та виробників</w:t>
            </w:r>
            <w:r>
              <w:rPr>
                <w:color w:val="000000"/>
                <w:sz w:val="28"/>
                <w:szCs w:val="28"/>
              </w:rPr>
              <w:t>;</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b/>
                <w:color w:val="000000"/>
                <w:sz w:val="28"/>
                <w:szCs w:val="28"/>
              </w:rPr>
            </w:pPr>
            <w:r>
              <w:rPr>
                <w:color w:val="000000"/>
                <w:sz w:val="28"/>
                <w:szCs w:val="28"/>
              </w:rPr>
              <w:t>Стаття 1. Визначення термінів</w:t>
            </w:r>
            <w:r>
              <w:rPr>
                <w:b/>
                <w:color w:val="000000"/>
                <w:sz w:val="28"/>
                <w:szCs w:val="28"/>
              </w:rPr>
              <w:t xml:space="preserve"> </w:t>
            </w:r>
          </w:p>
          <w:p w:rsidR="009E1441" w:rsidRDefault="007F663A">
            <w:pPr>
              <w:pBdr>
                <w:top w:val="nil"/>
                <w:left w:val="nil"/>
                <w:bottom w:val="nil"/>
                <w:right w:val="nil"/>
                <w:between w:val="nil"/>
              </w:pBdr>
              <w:jc w:val="both"/>
              <w:rPr>
                <w:b/>
                <w:color w:val="000000"/>
                <w:sz w:val="28"/>
                <w:szCs w:val="28"/>
              </w:rPr>
            </w:pPr>
            <w:r>
              <w:rPr>
                <w:b/>
                <w:color w:val="000000"/>
                <w:sz w:val="28"/>
                <w:szCs w:val="28"/>
              </w:rPr>
              <w:t>………………………………</w:t>
            </w:r>
          </w:p>
          <w:p w:rsidR="009E1441" w:rsidRDefault="007F663A">
            <w:pPr>
              <w:pBdr>
                <w:top w:val="nil"/>
                <w:left w:val="nil"/>
                <w:bottom w:val="nil"/>
                <w:right w:val="nil"/>
                <w:between w:val="nil"/>
              </w:pBdr>
              <w:ind w:firstLine="567"/>
              <w:jc w:val="both"/>
              <w:rPr>
                <w:b/>
                <w:color w:val="000000"/>
                <w:sz w:val="28"/>
                <w:szCs w:val="28"/>
              </w:rPr>
            </w:pPr>
            <w:r>
              <w:rPr>
                <w:b/>
                <w:color w:val="000000"/>
                <w:sz w:val="28"/>
                <w:szCs w:val="28"/>
              </w:rPr>
              <w:t>Виключити</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lastRenderedPageBreak/>
              <w:t>Стаття 24. Заява про видачу (продовження) ліцензії на мовлення</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3. Заявник до заяви про видачу (продовження) ліцензії додає:</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інформацію про структуру власності заявника, його афілійованих та пов’язаних осіб за формою, встановленою Національною радою, яка має містити вичерпний перелік інформації про структуру власності суб’єкта інформаційної діяльності у сфері телебачення і радіомовлення.</w:t>
            </w:r>
          </w:p>
          <w:p w:rsidR="009E1441" w:rsidRDefault="007F663A">
            <w:pPr>
              <w:pBdr>
                <w:top w:val="nil"/>
                <w:left w:val="nil"/>
                <w:bottom w:val="nil"/>
                <w:right w:val="nil"/>
                <w:between w:val="nil"/>
              </w:pBdr>
              <w:ind w:firstLine="720"/>
              <w:jc w:val="both"/>
              <w:rPr>
                <w:color w:val="000000"/>
                <w:sz w:val="28"/>
                <w:szCs w:val="28"/>
              </w:rPr>
            </w:pPr>
            <w:r>
              <w:rPr>
                <w:b/>
                <w:color w:val="000000"/>
                <w:sz w:val="28"/>
                <w:szCs w:val="28"/>
              </w:rPr>
              <w:t>Відсутн</w:t>
            </w:r>
            <w:r>
              <w:rPr>
                <w:b/>
                <w:sz w:val="28"/>
                <w:szCs w:val="28"/>
              </w:rPr>
              <w:t>я норма</w:t>
            </w:r>
            <w:r>
              <w:rPr>
                <w:color w:val="000000"/>
                <w:sz w:val="28"/>
                <w:szCs w:val="28"/>
              </w:rPr>
              <w:t>.</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24. Заява про видачу (продовження) ліцензії на мовлення</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3. Заявник до заяви про видачу (продовження) ліцензії додає:</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інформацію про структуру власності заявника, його афілійованих та пов’язаних осіб за формою, встановленою Національною радою, яка має містити вичерпний перелік інформації про структуру власності суб’єкта інформаційної діяльності у сфері телебачення і радіомовлення.</w:t>
            </w:r>
          </w:p>
          <w:p w:rsidR="009E1441" w:rsidRDefault="007F663A">
            <w:pPr>
              <w:pBdr>
                <w:top w:val="nil"/>
                <w:left w:val="nil"/>
                <w:bottom w:val="nil"/>
                <w:right w:val="nil"/>
                <w:between w:val="nil"/>
              </w:pBdr>
              <w:ind w:firstLine="567"/>
              <w:jc w:val="both"/>
              <w:rPr>
                <w:b/>
                <w:color w:val="000000"/>
                <w:sz w:val="28"/>
                <w:szCs w:val="28"/>
              </w:rPr>
            </w:pPr>
            <w:r>
              <w:rPr>
                <w:color w:val="000000"/>
                <w:sz w:val="28"/>
                <w:szCs w:val="28"/>
              </w:rPr>
              <w:tab/>
              <w:t>“</w:t>
            </w:r>
            <w:r>
              <w:rPr>
                <w:b/>
                <w:color w:val="000000"/>
                <w:sz w:val="28"/>
                <w:szCs w:val="28"/>
              </w:rPr>
              <w:t>копії договорів, укладених з організаціями колективного управління відповідно до закону.</w:t>
            </w:r>
          </w:p>
          <w:p w:rsidR="009E1441" w:rsidRDefault="009E1441">
            <w:pPr>
              <w:pBdr>
                <w:top w:val="nil"/>
                <w:left w:val="nil"/>
                <w:bottom w:val="nil"/>
                <w:right w:val="nil"/>
                <w:between w:val="nil"/>
              </w:pBdr>
              <w:ind w:firstLine="567"/>
              <w:jc w:val="both"/>
              <w:rPr>
                <w:b/>
                <w:color w:val="000000"/>
                <w:sz w:val="28"/>
                <w:szCs w:val="28"/>
              </w:rPr>
            </w:pPr>
          </w:p>
        </w:tc>
      </w:tr>
      <w:tr w:rsidR="009E1441">
        <w:trPr>
          <w:trHeight w:val="3570"/>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40. Ліцензування провайдерів програмної послуги</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3. Заява про видачу ліцензії провайдера програмної послуги подається відповідно до вимог </w:t>
            </w:r>
            <w:hyperlink r:id="rId12" w:anchor="n383">
              <w:r>
                <w:rPr>
                  <w:color w:val="000000"/>
                  <w:sz w:val="28"/>
                  <w:szCs w:val="28"/>
                </w:rPr>
                <w:t>статті 24</w:t>
              </w:r>
            </w:hyperlink>
            <w:r>
              <w:rPr>
                <w:color w:val="000000"/>
                <w:sz w:val="28"/>
                <w:szCs w:val="28"/>
              </w:rPr>
              <w:t> цього Закону. До заяви додаються:</w:t>
            </w:r>
          </w:p>
          <w:p w:rsidR="009E1441" w:rsidRDefault="007F663A">
            <w:pPr>
              <w:pBdr>
                <w:top w:val="nil"/>
                <w:left w:val="nil"/>
                <w:bottom w:val="nil"/>
                <w:right w:val="nil"/>
                <w:between w:val="nil"/>
              </w:pBdr>
              <w:ind w:firstLine="450"/>
              <w:jc w:val="both"/>
              <w:rPr>
                <w:color w:val="000000"/>
                <w:sz w:val="28"/>
                <w:szCs w:val="28"/>
              </w:rPr>
            </w:pPr>
            <w:bookmarkStart w:id="20" w:name="bookmark=id.26in1rg" w:colFirst="0" w:colLast="0"/>
            <w:bookmarkEnd w:id="20"/>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bookmarkStart w:id="21" w:name="bookmark=id.lnxbz9" w:colFirst="0" w:colLast="0"/>
            <w:bookmarkEnd w:id="21"/>
            <w:r>
              <w:rPr>
                <w:b/>
                <w:color w:val="000000"/>
                <w:sz w:val="28"/>
                <w:szCs w:val="28"/>
              </w:rPr>
              <w:t>Відсутн</w:t>
            </w:r>
            <w:r>
              <w:rPr>
                <w:b/>
                <w:sz w:val="28"/>
                <w:szCs w:val="28"/>
              </w:rPr>
              <w:t>я норма</w:t>
            </w:r>
            <w:r>
              <w:rPr>
                <w:color w:val="000000"/>
                <w:sz w:val="28"/>
                <w:szCs w:val="28"/>
              </w:rPr>
              <w:t>.</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40. Ліцензування провайдерів програмної послуги</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3. Заява про видачу ліцензії провайдера програмної послуги подається відповідно до вимог </w:t>
            </w:r>
            <w:hyperlink r:id="rId13" w:anchor="n383">
              <w:r>
                <w:rPr>
                  <w:color w:val="000000"/>
                  <w:sz w:val="28"/>
                  <w:szCs w:val="28"/>
                </w:rPr>
                <w:t>статті 24</w:t>
              </w:r>
            </w:hyperlink>
            <w:r>
              <w:rPr>
                <w:color w:val="000000"/>
                <w:sz w:val="28"/>
                <w:szCs w:val="28"/>
              </w:rPr>
              <w:t> цього Закону. До заяви додаються:</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567"/>
              <w:jc w:val="both"/>
              <w:rPr>
                <w:b/>
                <w:color w:val="000000"/>
                <w:sz w:val="28"/>
                <w:szCs w:val="28"/>
              </w:rPr>
            </w:pPr>
            <w:r>
              <w:rPr>
                <w:b/>
                <w:color w:val="000000"/>
                <w:sz w:val="28"/>
                <w:szCs w:val="28"/>
              </w:rPr>
              <w:tab/>
              <w:t>г) копії договорів, укладених з організаціями колективного управління відповідно до закону.</w:t>
            </w:r>
          </w:p>
        </w:tc>
      </w:tr>
      <w:tr w:rsidR="009E1441">
        <w:trPr>
          <w:trHeight w:val="2565"/>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lastRenderedPageBreak/>
              <w:t>Стаття 47. Дозвіл на право використання програм чи передач інших телерадіоорганізацій</w:t>
            </w:r>
          </w:p>
          <w:p w:rsidR="009E1441" w:rsidRDefault="007F663A">
            <w:pPr>
              <w:pBdr>
                <w:top w:val="nil"/>
                <w:left w:val="nil"/>
                <w:bottom w:val="nil"/>
                <w:right w:val="nil"/>
                <w:between w:val="nil"/>
              </w:pBdr>
              <w:ind w:firstLine="720"/>
              <w:jc w:val="both"/>
              <w:rPr>
                <w:color w:val="000000"/>
                <w:u w:val="single"/>
              </w:rPr>
            </w:pPr>
            <w:r>
              <w:rPr>
                <w:color w:val="000000"/>
                <w:sz w:val="28"/>
                <w:szCs w:val="28"/>
              </w:rPr>
              <w:t xml:space="preserve">1. Використання </w:t>
            </w:r>
            <w:r>
              <w:rPr>
                <w:color w:val="000000"/>
                <w:sz w:val="28"/>
                <w:szCs w:val="28"/>
                <w:u w:val="single"/>
              </w:rPr>
              <w:t>програм чи передач інших телерадіоорганізацій</w:t>
            </w:r>
            <w:r>
              <w:rPr>
                <w:color w:val="000000"/>
                <w:sz w:val="28"/>
                <w:szCs w:val="28"/>
              </w:rPr>
              <w:t xml:space="preserve"> здійснюється </w:t>
            </w:r>
            <w:r>
              <w:rPr>
                <w:color w:val="000000"/>
                <w:sz w:val="28"/>
                <w:szCs w:val="28"/>
                <w:u w:val="single"/>
              </w:rPr>
              <w:t>відповідно до </w:t>
            </w:r>
            <w:hyperlink r:id="rId14">
              <w:r>
                <w:rPr>
                  <w:color w:val="000000"/>
                  <w:sz w:val="28"/>
                  <w:szCs w:val="28"/>
                  <w:u w:val="single"/>
                </w:rPr>
                <w:t>Закону України</w:t>
              </w:r>
            </w:hyperlink>
            <w:r>
              <w:rPr>
                <w:color w:val="000000"/>
                <w:sz w:val="28"/>
                <w:szCs w:val="28"/>
                <w:u w:val="single"/>
              </w:rPr>
              <w:t> "Про авторське право та суміжні права</w:t>
            </w:r>
            <w:r>
              <w:rPr>
                <w:color w:val="000000"/>
                <w:u w:val="single"/>
              </w:rPr>
              <w:t>"</w:t>
            </w:r>
            <w:r>
              <w:rPr>
                <w:u w:val="single"/>
              </w:rPr>
              <w:t>.</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 xml:space="preserve">         Стаття 47. Дозвіл на право використання програм чи передач інших телерадіоорганізацій</w:t>
            </w:r>
          </w:p>
          <w:p w:rsidR="009E1441" w:rsidRDefault="007F663A">
            <w:pPr>
              <w:pBdr>
                <w:top w:val="nil"/>
                <w:left w:val="nil"/>
                <w:bottom w:val="nil"/>
                <w:right w:val="nil"/>
                <w:between w:val="nil"/>
              </w:pBdr>
              <w:ind w:firstLine="567"/>
              <w:jc w:val="both"/>
              <w:rPr>
                <w:b/>
                <w:color w:val="000000"/>
                <w:sz w:val="28"/>
                <w:szCs w:val="28"/>
              </w:rPr>
            </w:pPr>
            <w:r>
              <w:rPr>
                <w:color w:val="000000"/>
                <w:sz w:val="28"/>
                <w:szCs w:val="28"/>
              </w:rPr>
              <w:tab/>
              <w:t>1. Використання</w:t>
            </w:r>
            <w:r>
              <w:rPr>
                <w:b/>
                <w:color w:val="000000"/>
                <w:sz w:val="28"/>
                <w:szCs w:val="28"/>
              </w:rPr>
              <w:t xml:space="preserve"> телерадіоорганізаціями, провайдерами програмної послуги об’єктів авторського права і (або) суміжного права (суміжних прав) </w:t>
            </w:r>
            <w:r>
              <w:rPr>
                <w:color w:val="000000"/>
                <w:sz w:val="28"/>
                <w:szCs w:val="28"/>
              </w:rPr>
              <w:t>здійснюється</w:t>
            </w:r>
            <w:r>
              <w:rPr>
                <w:b/>
                <w:color w:val="000000"/>
                <w:sz w:val="28"/>
                <w:szCs w:val="28"/>
              </w:rPr>
              <w:t xml:space="preserve"> за умови дотримання законодавства у сфері авторського права і суміжних прав.</w:t>
            </w:r>
          </w:p>
          <w:p w:rsidR="009E1441" w:rsidRDefault="009E1441">
            <w:pPr>
              <w:pBdr>
                <w:top w:val="nil"/>
                <w:left w:val="nil"/>
                <w:bottom w:val="nil"/>
                <w:right w:val="nil"/>
                <w:between w:val="nil"/>
              </w:pBdr>
              <w:jc w:val="both"/>
              <w:rPr>
                <w:b/>
                <w:color w:val="000000"/>
                <w:sz w:val="28"/>
                <w:szCs w:val="28"/>
              </w:rPr>
            </w:pPr>
          </w:p>
        </w:tc>
      </w:tr>
      <w:tr w:rsidR="009E1441" w:rsidTr="00690724">
        <w:trPr>
          <w:trHeight w:val="355"/>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t>Закон України “Про вивезення, ввезення та повернення культурних цінностей”</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1. Визначення термінів</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b/>
                <w:color w:val="000000"/>
                <w:sz w:val="28"/>
                <w:szCs w:val="28"/>
              </w:rPr>
            </w:pPr>
            <w:r>
              <w:rPr>
                <w:b/>
                <w:color w:val="000000"/>
                <w:sz w:val="28"/>
                <w:szCs w:val="28"/>
              </w:rPr>
              <w:t>Відсутн</w:t>
            </w:r>
            <w:r>
              <w:rPr>
                <w:b/>
                <w:sz w:val="28"/>
                <w:szCs w:val="28"/>
              </w:rPr>
              <w:t>я норма</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1. Визначення термінів</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567"/>
              <w:jc w:val="both"/>
              <w:rPr>
                <w:b/>
                <w:color w:val="000000"/>
                <w:sz w:val="28"/>
                <w:szCs w:val="28"/>
              </w:rPr>
            </w:pPr>
            <w:r>
              <w:rPr>
                <w:color w:val="000000"/>
                <w:sz w:val="28"/>
                <w:szCs w:val="28"/>
              </w:rPr>
              <w:tab/>
              <w:t>“</w:t>
            </w:r>
            <w:r>
              <w:rPr>
                <w:b/>
                <w:color w:val="000000"/>
                <w:sz w:val="28"/>
                <w:szCs w:val="28"/>
              </w:rPr>
              <w:t>довідка про оплату за право слідування – довідка, що видана організацією колективного управління, акредитованою відповідно до закону за сферою - право слідування щодо творів мистецтва;</w:t>
            </w:r>
          </w:p>
          <w:p w:rsidR="009E1441" w:rsidRDefault="007F663A">
            <w:pPr>
              <w:pBdr>
                <w:top w:val="nil"/>
                <w:left w:val="nil"/>
                <w:bottom w:val="nil"/>
                <w:right w:val="nil"/>
                <w:between w:val="nil"/>
              </w:pBdr>
              <w:ind w:firstLine="567"/>
              <w:jc w:val="both"/>
              <w:rPr>
                <w:b/>
                <w:sz w:val="28"/>
                <w:szCs w:val="28"/>
              </w:rPr>
            </w:pPr>
            <w:r>
              <w:rPr>
                <w:b/>
                <w:color w:val="000000"/>
                <w:sz w:val="28"/>
                <w:szCs w:val="28"/>
              </w:rPr>
              <w:tab/>
              <w:t>право слідування -  право автора твору мистецтва (спадкоємця автора) на одержання справедливої винагороди за продаж оригінального художнього твору (оригіналу твору мистецтва, оригіналу рукопису літературного твору)</w:t>
            </w:r>
            <w:r>
              <w:rPr>
                <w:b/>
                <w:sz w:val="28"/>
                <w:szCs w:val="28"/>
              </w:rPr>
              <w:t>;</w:t>
            </w:r>
          </w:p>
          <w:p w:rsidR="009E1441" w:rsidRDefault="007F663A">
            <w:pPr>
              <w:pBdr>
                <w:top w:val="nil"/>
                <w:left w:val="nil"/>
                <w:bottom w:val="nil"/>
                <w:right w:val="nil"/>
                <w:between w:val="nil"/>
              </w:pBdr>
              <w:ind w:firstLine="567"/>
              <w:jc w:val="both"/>
              <w:rPr>
                <w:b/>
                <w:color w:val="000000"/>
                <w:sz w:val="28"/>
                <w:szCs w:val="28"/>
              </w:rPr>
            </w:pPr>
            <w:r>
              <w:rPr>
                <w:b/>
                <w:color w:val="000000"/>
                <w:sz w:val="22"/>
                <w:szCs w:val="22"/>
              </w:rPr>
              <w:t xml:space="preserve"> </w:t>
            </w:r>
            <w:r>
              <w:rPr>
                <w:b/>
                <w:color w:val="000000"/>
                <w:sz w:val="22"/>
                <w:szCs w:val="22"/>
              </w:rPr>
              <w:tab/>
            </w:r>
            <w:r>
              <w:rPr>
                <w:b/>
                <w:color w:val="000000"/>
                <w:sz w:val="28"/>
                <w:szCs w:val="28"/>
              </w:rPr>
              <w:t>організація колективного управління – юридична особа, що не має на меті отримання прибутку</w:t>
            </w:r>
            <w:r>
              <w:rPr>
                <w:b/>
                <w:sz w:val="28"/>
                <w:szCs w:val="28"/>
              </w:rPr>
              <w:t xml:space="preserve">, утворена виключно правовласниками з метою колективного управління і </w:t>
            </w:r>
            <w:r>
              <w:rPr>
                <w:b/>
                <w:color w:val="000000"/>
                <w:sz w:val="28"/>
                <w:szCs w:val="28"/>
              </w:rPr>
              <w:t xml:space="preserve">внесена </w:t>
            </w:r>
            <w:r>
              <w:rPr>
                <w:b/>
                <w:sz w:val="28"/>
                <w:szCs w:val="28"/>
              </w:rPr>
              <w:t>Установою</w:t>
            </w:r>
            <w:r>
              <w:rPr>
                <w:b/>
                <w:color w:val="000000"/>
                <w:sz w:val="28"/>
                <w:szCs w:val="28"/>
              </w:rPr>
              <w:t xml:space="preserve"> до реєстру організацій колективного управління;</w:t>
            </w:r>
          </w:p>
          <w:p w:rsidR="009E1441" w:rsidRDefault="009E1441">
            <w:pPr>
              <w:pBdr>
                <w:top w:val="nil"/>
                <w:left w:val="nil"/>
                <w:bottom w:val="nil"/>
                <w:right w:val="nil"/>
                <w:between w:val="nil"/>
              </w:pBdr>
              <w:ind w:firstLine="720"/>
              <w:jc w:val="both"/>
              <w:rPr>
                <w:b/>
                <w:color w:val="000000"/>
                <w:sz w:val="28"/>
                <w:szCs w:val="28"/>
              </w:rPr>
            </w:pP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lastRenderedPageBreak/>
              <w:t>Стаття 15. Порядок оформлення права на вивезення культурних цінностей</w:t>
            </w:r>
          </w:p>
          <w:p w:rsidR="009E1441" w:rsidRDefault="007F663A">
            <w:pPr>
              <w:pBdr>
                <w:top w:val="nil"/>
                <w:left w:val="nil"/>
                <w:bottom w:val="nil"/>
                <w:right w:val="nil"/>
                <w:between w:val="nil"/>
              </w:pBdr>
              <w:ind w:firstLine="450"/>
              <w:jc w:val="both"/>
              <w:rPr>
                <w:color w:val="000000"/>
                <w:sz w:val="28"/>
                <w:szCs w:val="28"/>
              </w:rPr>
            </w:pPr>
            <w:bookmarkStart w:id="22" w:name="bookmark=id.1y810tw" w:colFirst="0" w:colLast="0"/>
            <w:bookmarkEnd w:id="22"/>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bookmarkStart w:id="23" w:name="bookmark=id.4i7ojhp" w:colFirst="0" w:colLast="0"/>
            <w:bookmarkEnd w:id="23"/>
            <w:r>
              <w:rPr>
                <w:color w:val="000000"/>
                <w:sz w:val="28"/>
                <w:szCs w:val="28"/>
              </w:rPr>
              <w:t>До клопотання додаються:</w:t>
            </w:r>
          </w:p>
          <w:p w:rsidR="009E1441" w:rsidRDefault="007F663A">
            <w:pPr>
              <w:pBdr>
                <w:top w:val="nil"/>
                <w:left w:val="nil"/>
                <w:bottom w:val="nil"/>
                <w:right w:val="nil"/>
                <w:between w:val="nil"/>
              </w:pBdr>
              <w:ind w:firstLine="450"/>
              <w:jc w:val="both"/>
              <w:rPr>
                <w:color w:val="000000"/>
                <w:sz w:val="28"/>
                <w:szCs w:val="28"/>
              </w:rPr>
            </w:pPr>
            <w:bookmarkStart w:id="24" w:name="bookmark=id.2xcytpi" w:colFirst="0" w:colLast="0"/>
            <w:bookmarkEnd w:id="24"/>
            <w:r>
              <w:rPr>
                <w:color w:val="000000"/>
                <w:sz w:val="28"/>
                <w:szCs w:val="28"/>
              </w:rPr>
              <w:t>документ, що підтверджує право власності на культурні цінності;</w:t>
            </w:r>
          </w:p>
          <w:p w:rsidR="009E1441" w:rsidRDefault="007F663A">
            <w:pPr>
              <w:pBdr>
                <w:top w:val="nil"/>
                <w:left w:val="nil"/>
                <w:bottom w:val="nil"/>
                <w:right w:val="nil"/>
                <w:between w:val="nil"/>
              </w:pBdr>
              <w:ind w:firstLine="450"/>
              <w:jc w:val="both"/>
              <w:rPr>
                <w:color w:val="000000"/>
                <w:sz w:val="28"/>
                <w:szCs w:val="28"/>
              </w:rPr>
            </w:pPr>
            <w:bookmarkStart w:id="25" w:name="bookmark=id.1ci93xb" w:colFirst="0" w:colLast="0"/>
            <w:bookmarkEnd w:id="25"/>
            <w:r>
              <w:rPr>
                <w:color w:val="000000"/>
                <w:sz w:val="28"/>
                <w:szCs w:val="28"/>
              </w:rPr>
              <w:t>висновок державної експертизи</w:t>
            </w:r>
          </w:p>
          <w:p w:rsidR="009E1441" w:rsidRDefault="009E1441">
            <w:pPr>
              <w:pBdr>
                <w:top w:val="nil"/>
                <w:left w:val="nil"/>
                <w:bottom w:val="nil"/>
                <w:right w:val="nil"/>
                <w:between w:val="nil"/>
              </w:pBdr>
              <w:ind w:firstLine="720"/>
              <w:jc w:val="both"/>
              <w:rPr>
                <w:color w:val="000000"/>
                <w:sz w:val="28"/>
                <w:szCs w:val="28"/>
              </w:rPr>
            </w:pP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Стаття 15. Порядок оформлення права на вивезення культурних цінностей</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08"/>
              <w:jc w:val="both"/>
              <w:rPr>
                <w:color w:val="000000"/>
                <w:sz w:val="28"/>
                <w:szCs w:val="28"/>
              </w:rPr>
            </w:pPr>
            <w:r>
              <w:rPr>
                <w:color w:val="000000"/>
                <w:sz w:val="28"/>
                <w:szCs w:val="28"/>
              </w:rPr>
              <w:t xml:space="preserve"> До клопотання додаються:</w:t>
            </w:r>
          </w:p>
          <w:p w:rsidR="009E1441" w:rsidRDefault="007F663A">
            <w:pPr>
              <w:pBdr>
                <w:top w:val="nil"/>
                <w:left w:val="nil"/>
                <w:bottom w:val="nil"/>
                <w:right w:val="nil"/>
                <w:between w:val="nil"/>
              </w:pBdr>
              <w:ind w:firstLine="567"/>
              <w:jc w:val="both"/>
              <w:rPr>
                <w:color w:val="000000"/>
                <w:sz w:val="28"/>
                <w:szCs w:val="28"/>
              </w:rPr>
            </w:pPr>
            <w:r>
              <w:rPr>
                <w:color w:val="000000"/>
                <w:sz w:val="28"/>
                <w:szCs w:val="28"/>
              </w:rPr>
              <w:t>документ, що підтверджує право власності на культурні цінності;</w:t>
            </w:r>
          </w:p>
          <w:p w:rsidR="009E1441" w:rsidRDefault="007F663A">
            <w:pPr>
              <w:pBdr>
                <w:top w:val="nil"/>
                <w:left w:val="nil"/>
                <w:bottom w:val="nil"/>
                <w:right w:val="nil"/>
                <w:between w:val="nil"/>
              </w:pBdr>
              <w:ind w:firstLine="567"/>
              <w:jc w:val="both"/>
              <w:rPr>
                <w:b/>
                <w:color w:val="000000"/>
                <w:sz w:val="28"/>
                <w:szCs w:val="28"/>
              </w:rPr>
            </w:pPr>
            <w:r>
              <w:rPr>
                <w:color w:val="000000"/>
                <w:sz w:val="28"/>
                <w:szCs w:val="28"/>
              </w:rPr>
              <w:t>висновок державної експертизи,</w:t>
            </w:r>
            <w:r>
              <w:rPr>
                <w:b/>
                <w:color w:val="000000"/>
                <w:sz w:val="28"/>
                <w:szCs w:val="28"/>
              </w:rPr>
              <w:t xml:space="preserve"> яка включає в себе обов’язкову наявність довідки про оплату за право слідування, виданої організацією колективного управління, акредитованою за сферою - право слідування щодо творів мистецтва.</w:t>
            </w:r>
          </w:p>
          <w:p w:rsidR="009E1441" w:rsidRDefault="009E1441">
            <w:pPr>
              <w:pBdr>
                <w:top w:val="nil"/>
                <w:left w:val="nil"/>
                <w:bottom w:val="nil"/>
                <w:right w:val="nil"/>
                <w:between w:val="nil"/>
              </w:pBdr>
              <w:ind w:firstLine="720"/>
              <w:jc w:val="both"/>
              <w:rPr>
                <w:b/>
                <w:color w:val="000000"/>
                <w:sz w:val="28"/>
                <w:szCs w:val="28"/>
              </w:rPr>
            </w:pPr>
          </w:p>
        </w:tc>
      </w:tr>
      <w:tr w:rsidR="009E1441" w:rsidTr="007B1E1A">
        <w:trPr>
          <w:trHeight w:val="391"/>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ind w:firstLine="450"/>
              <w:jc w:val="center"/>
              <w:rPr>
                <w:b/>
                <w:color w:val="000000"/>
                <w:sz w:val="28"/>
                <w:szCs w:val="28"/>
              </w:rPr>
            </w:pPr>
            <w:r>
              <w:rPr>
                <w:b/>
                <w:color w:val="000000"/>
                <w:sz w:val="28"/>
                <w:szCs w:val="28"/>
              </w:rPr>
              <w:t>Закон України “Про професійних творчих працівників та творчі спілки”</w:t>
            </w:r>
          </w:p>
        </w:tc>
      </w:tr>
      <w:tr w:rsidR="009E1441" w:rsidTr="00690724">
        <w:trPr>
          <w:trHeight w:val="830"/>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Стаття 6. Соціальний захист професійного творчого працівника</w:t>
            </w:r>
          </w:p>
          <w:p w:rsidR="009E1441" w:rsidRDefault="007F663A">
            <w:pPr>
              <w:pBdr>
                <w:top w:val="nil"/>
                <w:left w:val="nil"/>
                <w:bottom w:val="nil"/>
                <w:right w:val="nil"/>
                <w:between w:val="nil"/>
              </w:pBdr>
              <w:ind w:firstLine="450"/>
              <w:jc w:val="both"/>
              <w:rPr>
                <w:color w:val="000000"/>
                <w:sz w:val="28"/>
                <w:szCs w:val="28"/>
              </w:rPr>
            </w:pPr>
            <w:bookmarkStart w:id="26" w:name="bookmark=id.3whwml4" w:colFirst="0" w:colLast="0"/>
            <w:bookmarkEnd w:id="26"/>
            <w:r>
              <w:rPr>
                <w:color w:val="000000"/>
                <w:sz w:val="28"/>
                <w:szCs w:val="28"/>
              </w:rPr>
              <w:t>……………………………</w:t>
            </w:r>
          </w:p>
          <w:p w:rsidR="009E1441" w:rsidRDefault="007F663A" w:rsidP="00690724">
            <w:pPr>
              <w:pBdr>
                <w:top w:val="nil"/>
                <w:left w:val="nil"/>
                <w:bottom w:val="nil"/>
                <w:right w:val="nil"/>
                <w:between w:val="nil"/>
              </w:pBdr>
              <w:ind w:firstLine="450"/>
              <w:jc w:val="both"/>
              <w:rPr>
                <w:color w:val="000000"/>
                <w:sz w:val="28"/>
                <w:szCs w:val="28"/>
              </w:rPr>
            </w:pPr>
            <w:bookmarkStart w:id="27" w:name="bookmark=id.2bn6wsx" w:colFirst="0" w:colLast="0"/>
            <w:bookmarkEnd w:id="27"/>
            <w:r>
              <w:rPr>
                <w:color w:val="000000"/>
                <w:sz w:val="28"/>
                <w:szCs w:val="28"/>
              </w:rPr>
              <w:t>Професійним творчим працівникам - членам творчих спілок гарантується додатковий соціальний захист. Вони можуть одержувати фінансову та іншу матеріальну допомогу, доплату до пенсій, користуватися закладами охорони здоров’я відповідних творчих спілок, будинками творчості, будинками-інтернатами (пансіонатами) для людей похилого віку та осіб з інвалідністю згідно з статутними положеннями, матеріальними і фінансовими можливостями творчої спілки.</w:t>
            </w: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450"/>
              <w:jc w:val="both"/>
              <w:rPr>
                <w:color w:val="000000"/>
                <w:sz w:val="28"/>
                <w:szCs w:val="28"/>
              </w:rPr>
            </w:pPr>
            <w:r>
              <w:rPr>
                <w:color w:val="000000"/>
                <w:sz w:val="28"/>
                <w:szCs w:val="28"/>
              </w:rPr>
              <w:t>Стаття 6. Соціальний захист професійного творчого працівника</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Професійним творчим працівникам - членам творчих спілок гарантується додатковий соціальний захист. Вони можуть одержувати фінансову та іншу матеріальну допомогу, доплату до пенсій, користуватися закладами охорони здоров’я відповідних творчих спілок, будинками творчості, будинками-інтернатами (пансіонатами) для людей похилого віку та осіб з інвалідністю згідно з статутними положеннями, матеріальними і фінансовими можливостями творчої спілки.</w:t>
            </w:r>
          </w:p>
          <w:p w:rsidR="00690724" w:rsidRDefault="007F663A" w:rsidP="00690724">
            <w:pPr>
              <w:pBdr>
                <w:top w:val="nil"/>
                <w:left w:val="nil"/>
                <w:bottom w:val="nil"/>
                <w:right w:val="nil"/>
                <w:between w:val="nil"/>
              </w:pBdr>
              <w:ind w:firstLine="450"/>
              <w:jc w:val="both"/>
              <w:rPr>
                <w:b/>
                <w:color w:val="000000"/>
                <w:sz w:val="28"/>
                <w:szCs w:val="28"/>
              </w:rPr>
            </w:pPr>
            <w:r>
              <w:rPr>
                <w:b/>
                <w:color w:val="000000"/>
                <w:sz w:val="28"/>
                <w:szCs w:val="28"/>
              </w:rPr>
              <w:t xml:space="preserve">Творчим працівникам, які є авторами і (або) виконавцями, гарантується справедлива винагорода за </w:t>
            </w:r>
            <w:r>
              <w:rPr>
                <w:b/>
                <w:color w:val="000000"/>
                <w:sz w:val="28"/>
                <w:szCs w:val="28"/>
              </w:rPr>
              <w:lastRenderedPageBreak/>
              <w:t>використання об'єктів авторського права або суміжних прав в порядку і на умовах, визначених законом.</w:t>
            </w:r>
          </w:p>
        </w:tc>
      </w:tr>
      <w:tr w:rsidR="009E1441" w:rsidTr="00690724">
        <w:trPr>
          <w:trHeight w:val="402"/>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lastRenderedPageBreak/>
              <w:t>Закон України “Про Національний архівний фонд та архівні установи”</w:t>
            </w:r>
          </w:p>
        </w:tc>
      </w:tr>
      <w:tr w:rsidR="009E1441">
        <w:trPr>
          <w:trHeight w:val="4112"/>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8. Право власності на документи Національного архівного фонду</w:t>
            </w:r>
          </w:p>
          <w:p w:rsidR="009E1441" w:rsidRDefault="007F663A">
            <w:pPr>
              <w:numPr>
                <w:ilvl w:val="0"/>
                <w:numId w:val="1"/>
              </w:numPr>
              <w:pBdr>
                <w:top w:val="nil"/>
                <w:left w:val="nil"/>
                <w:bottom w:val="nil"/>
                <w:right w:val="nil"/>
                <w:between w:val="nil"/>
              </w:pBdr>
              <w:ind w:hanging="360"/>
              <w:jc w:val="both"/>
            </w:pPr>
            <w:r>
              <w:rPr>
                <w:color w:val="000000"/>
                <w:sz w:val="28"/>
                <w:szCs w:val="28"/>
              </w:rPr>
              <w:t>………………….</w:t>
            </w:r>
          </w:p>
          <w:p w:rsidR="009E1441" w:rsidRDefault="007F663A">
            <w:pPr>
              <w:pBdr>
                <w:top w:val="nil"/>
                <w:left w:val="nil"/>
                <w:bottom w:val="nil"/>
                <w:right w:val="nil"/>
                <w:between w:val="nil"/>
              </w:pBdr>
              <w:ind w:firstLine="720"/>
              <w:jc w:val="both"/>
              <w:rPr>
                <w:b/>
                <w:color w:val="000000"/>
                <w:sz w:val="28"/>
                <w:szCs w:val="28"/>
              </w:rPr>
            </w:pPr>
            <w:r>
              <w:rPr>
                <w:b/>
                <w:color w:val="000000"/>
                <w:sz w:val="28"/>
                <w:szCs w:val="28"/>
              </w:rPr>
              <w:t>відсутня норма</w:t>
            </w: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7F663A">
            <w:pPr>
              <w:pBdr>
                <w:top w:val="nil"/>
                <w:left w:val="nil"/>
                <w:bottom w:val="nil"/>
                <w:right w:val="nil"/>
                <w:between w:val="nil"/>
              </w:pBdr>
              <w:ind w:firstLine="720"/>
              <w:jc w:val="both"/>
              <w:rPr>
                <w:b/>
                <w:color w:val="000000"/>
                <w:sz w:val="28"/>
                <w:szCs w:val="28"/>
              </w:rPr>
            </w:pPr>
            <w:r>
              <w:rPr>
                <w:b/>
                <w:color w:val="000000"/>
                <w:sz w:val="28"/>
                <w:szCs w:val="28"/>
              </w:rPr>
              <w:t>відсутня норма</w:t>
            </w: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9E1441">
            <w:pPr>
              <w:pBdr>
                <w:top w:val="nil"/>
                <w:left w:val="nil"/>
                <w:bottom w:val="nil"/>
                <w:right w:val="nil"/>
                <w:between w:val="nil"/>
              </w:pBdr>
              <w:ind w:firstLine="720"/>
              <w:jc w:val="both"/>
              <w:rPr>
                <w:b/>
                <w:color w:val="000000"/>
                <w:sz w:val="28"/>
                <w:szCs w:val="28"/>
              </w:rPr>
            </w:pPr>
          </w:p>
          <w:p w:rsidR="009E1441" w:rsidRDefault="007F663A">
            <w:pPr>
              <w:pBdr>
                <w:top w:val="nil"/>
                <w:left w:val="nil"/>
                <w:bottom w:val="nil"/>
                <w:right w:val="nil"/>
                <w:between w:val="nil"/>
              </w:pBdr>
              <w:ind w:firstLine="720"/>
              <w:jc w:val="both"/>
              <w:rPr>
                <w:b/>
                <w:color w:val="000000"/>
                <w:sz w:val="28"/>
                <w:szCs w:val="28"/>
              </w:rPr>
            </w:pPr>
            <w:r>
              <w:rPr>
                <w:b/>
                <w:color w:val="000000"/>
                <w:sz w:val="28"/>
                <w:szCs w:val="28"/>
              </w:rPr>
              <w:t>відсутня норма</w:t>
            </w:r>
          </w:p>
          <w:p w:rsidR="009E1441" w:rsidRDefault="009E1441">
            <w:pPr>
              <w:pBdr>
                <w:top w:val="nil"/>
                <w:left w:val="nil"/>
                <w:bottom w:val="nil"/>
                <w:right w:val="nil"/>
                <w:between w:val="nil"/>
              </w:pBdr>
              <w:ind w:firstLine="450"/>
              <w:jc w:val="both"/>
              <w:rPr>
                <w:b/>
                <w:color w:val="000000"/>
                <w:sz w:val="28"/>
                <w:szCs w:val="28"/>
              </w:rPr>
            </w:pP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8. Право власності на документи Національного архівного фонду</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1) ……………………</w:t>
            </w:r>
          </w:p>
          <w:p w:rsidR="009E1441" w:rsidRDefault="007F663A">
            <w:pPr>
              <w:widowControl w:val="0"/>
              <w:pBdr>
                <w:top w:val="nil"/>
                <w:left w:val="nil"/>
                <w:bottom w:val="nil"/>
                <w:right w:val="nil"/>
                <w:between w:val="nil"/>
              </w:pBdr>
              <w:ind w:firstLine="708"/>
              <w:jc w:val="both"/>
              <w:rPr>
                <w:color w:val="000000"/>
                <w:sz w:val="28"/>
                <w:szCs w:val="28"/>
              </w:rPr>
            </w:pPr>
            <w:r>
              <w:rPr>
                <w:color w:val="000000"/>
                <w:sz w:val="28"/>
                <w:szCs w:val="28"/>
              </w:rPr>
              <w:t xml:space="preserve">Право інтелектуальної власності на об’єкти, які містяться в архівних документах, не залежить від права власності на архівний документ як матеріальний (в тому числі електронний) об'єкт, в якому вони зафіксовані. Здійснення права власності на документи Національного архівного фонду не може обмежувати право інтелектуальної власності на об’єкти, які містяться в таких документах, окрім визначених цим Законом випадків. Зберігання та доступ до документів Національного архівного фонду та користування такими документів відповідно до цього Закону не є порушенням відповідного права інтелектуальної власності. </w:t>
            </w:r>
          </w:p>
          <w:p w:rsidR="009E1441" w:rsidRDefault="007F663A">
            <w:pPr>
              <w:widowControl w:val="0"/>
              <w:pBdr>
                <w:top w:val="nil"/>
                <w:left w:val="nil"/>
                <w:bottom w:val="nil"/>
                <w:right w:val="nil"/>
                <w:between w:val="nil"/>
              </w:pBdr>
              <w:ind w:firstLine="708"/>
              <w:jc w:val="both"/>
              <w:rPr>
                <w:color w:val="000000"/>
                <w:sz w:val="28"/>
                <w:szCs w:val="28"/>
              </w:rPr>
            </w:pPr>
            <w:r>
              <w:rPr>
                <w:color w:val="000000"/>
                <w:sz w:val="28"/>
                <w:szCs w:val="28"/>
              </w:rPr>
              <w:t>Грошова оцінка документів Національного архівного фонду не є оцінкою прав інтелектуальної власності на об'єкти, які зафіксовані в таких документах.</w:t>
            </w:r>
          </w:p>
          <w:p w:rsidR="009E1441" w:rsidRDefault="007F663A">
            <w:pPr>
              <w:widowControl w:val="0"/>
              <w:pBdr>
                <w:top w:val="nil"/>
                <w:left w:val="nil"/>
                <w:bottom w:val="nil"/>
                <w:right w:val="nil"/>
                <w:between w:val="nil"/>
              </w:pBdr>
              <w:ind w:firstLine="708"/>
              <w:jc w:val="both"/>
              <w:rPr>
                <w:color w:val="000000"/>
                <w:sz w:val="28"/>
                <w:szCs w:val="28"/>
              </w:rPr>
            </w:pPr>
            <w:r>
              <w:rPr>
                <w:color w:val="000000"/>
                <w:sz w:val="28"/>
                <w:szCs w:val="28"/>
              </w:rPr>
              <w:t xml:space="preserve">Об’єкти інтелектуальної власності, які зафіксовані або містяться в архівній інформації репресивних органів, передбаченій Законом України “Про доступ до архівів репресивних органів комуністичного тоталітарного режиму 1917-1991 років”, або стосуються борців за незалежність України у ХХ столітті відповідно до Закону України «Про правовий статус та вшанування пам’яті борців за </w:t>
            </w:r>
            <w:r>
              <w:rPr>
                <w:color w:val="000000"/>
                <w:sz w:val="28"/>
                <w:szCs w:val="28"/>
              </w:rPr>
              <w:lastRenderedPageBreak/>
              <w:t>незалежність України у ХХ столітті», можуть використовуватися шляхом відтворення, включення до інших об’єктів авторського права і суміжних прав, опублікування без згоди власників відповідних майнових прав інтелектуальної власності.</w:t>
            </w:r>
          </w:p>
          <w:p w:rsidR="009E1441" w:rsidRDefault="007F663A">
            <w:pPr>
              <w:widowControl w:val="0"/>
              <w:pBdr>
                <w:top w:val="nil"/>
                <w:left w:val="nil"/>
                <w:bottom w:val="nil"/>
                <w:right w:val="nil"/>
                <w:between w:val="nil"/>
              </w:pBdr>
              <w:ind w:firstLine="708"/>
              <w:jc w:val="both"/>
              <w:rPr>
                <w:color w:val="000000"/>
                <w:sz w:val="28"/>
                <w:szCs w:val="28"/>
              </w:rPr>
            </w:pPr>
            <w:r>
              <w:rPr>
                <w:color w:val="000000"/>
                <w:sz w:val="28"/>
                <w:szCs w:val="28"/>
              </w:rPr>
              <w:t xml:space="preserve">Примітка. </w:t>
            </w:r>
          </w:p>
          <w:p w:rsidR="009E1441" w:rsidRDefault="007F663A">
            <w:pPr>
              <w:widowControl w:val="0"/>
              <w:pBdr>
                <w:top w:val="nil"/>
                <w:left w:val="nil"/>
                <w:bottom w:val="nil"/>
                <w:right w:val="nil"/>
                <w:between w:val="nil"/>
              </w:pBdr>
              <w:ind w:firstLine="708"/>
              <w:jc w:val="both"/>
              <w:rPr>
                <w:color w:val="000000"/>
                <w:sz w:val="28"/>
                <w:szCs w:val="28"/>
              </w:rPr>
            </w:pPr>
            <w:r>
              <w:rPr>
                <w:color w:val="000000"/>
                <w:sz w:val="28"/>
                <w:szCs w:val="28"/>
              </w:rPr>
              <w:t>1. Термін «архівна інформація репресивних органів» вживається у значенні, наведеному у Законі України «Про доступ до архівів репресивних органів комуністичного тоталітарного режиму».</w:t>
            </w:r>
          </w:p>
          <w:p w:rsidR="009E1441" w:rsidRDefault="007F663A">
            <w:pPr>
              <w:pBdr>
                <w:top w:val="nil"/>
                <w:left w:val="nil"/>
                <w:bottom w:val="nil"/>
                <w:right w:val="nil"/>
                <w:between w:val="nil"/>
              </w:pBdr>
              <w:ind w:firstLine="450"/>
              <w:jc w:val="both"/>
              <w:rPr>
                <w:color w:val="000000"/>
                <w:sz w:val="28"/>
                <w:szCs w:val="28"/>
              </w:rPr>
            </w:pPr>
            <w:r>
              <w:rPr>
                <w:color w:val="000000"/>
                <w:sz w:val="28"/>
                <w:szCs w:val="28"/>
              </w:rPr>
              <w:t>2. Структури та діячи українського визвольного руху означають органи влади, організації, структури та формування, зазначені у частині першій статті 1 Закону України «Про правовий статус та вшанування пам’яті борців за незалежність України у ХХ столітті» та осіб, які брали участь у всіх формах політичної, збройної та іншої колективної чи індивідуальної боротьби за незалежність України у ХХ столітті у складі таких органів влади, організацій, структур та формувань.</w:t>
            </w:r>
          </w:p>
        </w:tc>
      </w:tr>
      <w:tr w:rsidR="009E1441" w:rsidTr="0023102A">
        <w:trPr>
          <w:trHeight w:val="3381"/>
        </w:trPr>
        <w:tc>
          <w:tcPr>
            <w:tcW w:w="7215" w:type="dxa"/>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lastRenderedPageBreak/>
              <w:t>Стаття 20. Права користувачів документами Національного архівного фонду</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FD3F1E" w:rsidRDefault="007F663A" w:rsidP="00FD3F1E">
            <w:pPr>
              <w:pBdr>
                <w:top w:val="nil"/>
                <w:left w:val="nil"/>
                <w:bottom w:val="nil"/>
                <w:right w:val="nil"/>
                <w:between w:val="nil"/>
              </w:pBdr>
              <w:ind w:firstLine="720"/>
              <w:jc w:val="both"/>
              <w:rPr>
                <w:color w:val="000000"/>
                <w:sz w:val="28"/>
                <w:szCs w:val="28"/>
              </w:rPr>
            </w:pPr>
            <w:r>
              <w:rPr>
                <w:color w:val="000000"/>
                <w:sz w:val="28"/>
                <w:szCs w:val="28"/>
              </w:rPr>
              <w:t xml:space="preserve">5) виготовляти, у тому числі за допомогою технічних засобів, або отримувати від архівних установ копії документів і витяги з них, якщо це не загрожує стану документів </w:t>
            </w:r>
            <w:r>
              <w:rPr>
                <w:color w:val="000000"/>
                <w:sz w:val="28"/>
                <w:szCs w:val="28"/>
                <w:u w:val="single"/>
              </w:rPr>
              <w:t xml:space="preserve">та не порушує авторські та суміжні права, </w:t>
            </w:r>
            <w:r>
              <w:rPr>
                <w:color w:val="000000"/>
                <w:sz w:val="28"/>
                <w:szCs w:val="28"/>
              </w:rPr>
              <w:t>а також вимагати, щоб ці копії або витяги були засвідчені архівною установою</w:t>
            </w:r>
            <w:r w:rsidR="00FD3F1E">
              <w:rPr>
                <w:color w:val="000000"/>
                <w:sz w:val="28"/>
                <w:szCs w:val="28"/>
              </w:rPr>
              <w:t>.</w:t>
            </w:r>
          </w:p>
          <w:p w:rsidR="009E1441" w:rsidRDefault="009E1441">
            <w:pPr>
              <w:pBdr>
                <w:top w:val="nil"/>
                <w:left w:val="nil"/>
                <w:bottom w:val="nil"/>
                <w:right w:val="nil"/>
                <w:between w:val="nil"/>
              </w:pBdr>
              <w:ind w:firstLine="450"/>
              <w:jc w:val="both"/>
              <w:rPr>
                <w:color w:val="000000"/>
                <w:sz w:val="28"/>
                <w:szCs w:val="28"/>
              </w:rPr>
            </w:pPr>
          </w:p>
        </w:tc>
        <w:tc>
          <w:tcPr>
            <w:tcW w:w="7410"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firstLine="720"/>
              <w:jc w:val="both"/>
              <w:rPr>
                <w:color w:val="000000"/>
                <w:sz w:val="28"/>
                <w:szCs w:val="28"/>
              </w:rPr>
            </w:pPr>
            <w:r>
              <w:rPr>
                <w:color w:val="000000"/>
                <w:sz w:val="28"/>
                <w:szCs w:val="28"/>
              </w:rPr>
              <w:t>Стаття 20. Права користувачів документами Національного архівного фонду</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w:t>
            </w:r>
          </w:p>
          <w:p w:rsidR="009E1441" w:rsidRDefault="007F663A">
            <w:pPr>
              <w:pBdr>
                <w:top w:val="nil"/>
                <w:left w:val="nil"/>
                <w:bottom w:val="nil"/>
                <w:right w:val="nil"/>
                <w:between w:val="nil"/>
              </w:pBdr>
              <w:ind w:firstLine="720"/>
              <w:jc w:val="both"/>
              <w:rPr>
                <w:color w:val="000000"/>
                <w:sz w:val="28"/>
                <w:szCs w:val="28"/>
              </w:rPr>
            </w:pPr>
            <w:r>
              <w:rPr>
                <w:color w:val="000000"/>
                <w:sz w:val="28"/>
                <w:szCs w:val="28"/>
              </w:rPr>
              <w:t>5) виготовляти, у тому числі за допомогою технічних засобів, або отримувати від архівних установ копії документів і витяги з них, якщо це не загрожує стану документів, а також вимагати, щоб ці копії або витяги були засвідчені архівною установою</w:t>
            </w:r>
            <w:r w:rsidR="00FD3F1E">
              <w:rPr>
                <w:color w:val="000000"/>
                <w:sz w:val="28"/>
                <w:szCs w:val="28"/>
              </w:rPr>
              <w:t>.</w:t>
            </w:r>
          </w:p>
          <w:p w:rsidR="00FD3F1E" w:rsidRDefault="00FD3F1E">
            <w:pPr>
              <w:pBdr>
                <w:top w:val="nil"/>
                <w:left w:val="nil"/>
                <w:bottom w:val="nil"/>
                <w:right w:val="nil"/>
                <w:between w:val="nil"/>
              </w:pBdr>
              <w:ind w:firstLine="720"/>
              <w:jc w:val="both"/>
              <w:rPr>
                <w:color w:val="000000"/>
                <w:sz w:val="28"/>
                <w:szCs w:val="28"/>
              </w:rPr>
            </w:pPr>
          </w:p>
          <w:p w:rsidR="00FD3F1E" w:rsidRDefault="00FD3F1E">
            <w:pPr>
              <w:pBdr>
                <w:top w:val="nil"/>
                <w:left w:val="nil"/>
                <w:bottom w:val="nil"/>
                <w:right w:val="nil"/>
                <w:between w:val="nil"/>
              </w:pBdr>
              <w:ind w:firstLine="720"/>
              <w:jc w:val="both"/>
              <w:rPr>
                <w:color w:val="000000"/>
                <w:sz w:val="28"/>
                <w:szCs w:val="28"/>
              </w:rPr>
            </w:pPr>
          </w:p>
          <w:p w:rsidR="00FD3F1E" w:rsidRDefault="00FD3F1E" w:rsidP="00FD3F1E">
            <w:pPr>
              <w:pBdr>
                <w:top w:val="nil"/>
                <w:left w:val="nil"/>
                <w:bottom w:val="nil"/>
                <w:right w:val="nil"/>
                <w:between w:val="nil"/>
              </w:pBdr>
              <w:jc w:val="both"/>
              <w:rPr>
                <w:color w:val="000000"/>
                <w:sz w:val="28"/>
                <w:szCs w:val="28"/>
              </w:rPr>
            </w:pPr>
          </w:p>
          <w:p w:rsidR="009E1441" w:rsidRDefault="009E1441">
            <w:pPr>
              <w:pBdr>
                <w:top w:val="nil"/>
                <w:left w:val="nil"/>
                <w:bottom w:val="nil"/>
                <w:right w:val="nil"/>
                <w:between w:val="nil"/>
              </w:pBdr>
              <w:ind w:firstLine="450"/>
              <w:jc w:val="both"/>
              <w:rPr>
                <w:color w:val="000000"/>
                <w:sz w:val="28"/>
                <w:szCs w:val="28"/>
              </w:rPr>
            </w:pPr>
          </w:p>
        </w:tc>
      </w:tr>
      <w:tr w:rsidR="009E1441" w:rsidTr="007B1E1A">
        <w:trPr>
          <w:trHeight w:val="748"/>
        </w:trPr>
        <w:tc>
          <w:tcPr>
            <w:tcW w:w="14625" w:type="dxa"/>
            <w:gridSpan w:val="3"/>
            <w:shd w:val="clear" w:color="auto" w:fill="auto"/>
            <w:tcMar>
              <w:top w:w="0" w:type="dxa"/>
              <w:left w:w="108" w:type="dxa"/>
              <w:bottom w:w="0" w:type="dxa"/>
              <w:right w:w="108" w:type="dxa"/>
            </w:tcMar>
          </w:tcPr>
          <w:p w:rsidR="009E1441" w:rsidRDefault="007F663A" w:rsidP="00690724">
            <w:pPr>
              <w:pBdr>
                <w:top w:val="nil"/>
                <w:left w:val="nil"/>
                <w:bottom w:val="nil"/>
                <w:right w:val="nil"/>
                <w:between w:val="nil"/>
              </w:pBdr>
              <w:jc w:val="center"/>
              <w:rPr>
                <w:b/>
                <w:color w:val="000000"/>
                <w:sz w:val="28"/>
                <w:szCs w:val="28"/>
              </w:rPr>
            </w:pPr>
            <w:r>
              <w:rPr>
                <w:b/>
                <w:color w:val="000000"/>
                <w:sz w:val="28"/>
                <w:szCs w:val="28"/>
              </w:rPr>
              <w:t>Закон України “Про ефективне управління майновими правами правовласників    у сфері авторського права і (або) суміжних прав”</w:t>
            </w:r>
          </w:p>
        </w:tc>
      </w:tr>
      <w:tr w:rsidR="009E1441" w:rsidTr="0023102A">
        <w:trPr>
          <w:trHeight w:val="687"/>
        </w:trPr>
        <w:tc>
          <w:tcPr>
            <w:tcW w:w="7365" w:type="dxa"/>
            <w:gridSpan w:val="2"/>
            <w:shd w:val="clear" w:color="auto" w:fill="auto"/>
            <w:tcMar>
              <w:top w:w="0" w:type="dxa"/>
              <w:left w:w="108" w:type="dxa"/>
              <w:bottom w:w="0" w:type="dxa"/>
              <w:right w:w="108" w:type="dxa"/>
            </w:tcMar>
          </w:tcPr>
          <w:p w:rsidR="009E1441" w:rsidRDefault="007F663A">
            <w:pPr>
              <w:pBdr>
                <w:top w:val="nil"/>
                <w:left w:val="nil"/>
                <w:bottom w:val="nil"/>
                <w:right w:val="nil"/>
                <w:between w:val="nil"/>
              </w:pBdr>
              <w:ind w:left="450" w:right="450"/>
              <w:jc w:val="both"/>
              <w:rPr>
                <w:b/>
                <w:color w:val="333333"/>
                <w:sz w:val="28"/>
                <w:szCs w:val="28"/>
                <w:highlight w:val="white"/>
              </w:rPr>
            </w:pPr>
            <w:r>
              <w:rPr>
                <w:b/>
                <w:color w:val="333333"/>
                <w:sz w:val="28"/>
                <w:szCs w:val="28"/>
                <w:highlight w:val="white"/>
              </w:rPr>
              <w:t>Стаття 20. Відносини з користувачами, збирання винагороди і відрахувань з користувачів</w:t>
            </w:r>
          </w:p>
          <w:p w:rsidR="009E1441" w:rsidRDefault="007F663A">
            <w:pPr>
              <w:pBdr>
                <w:top w:val="nil"/>
                <w:left w:val="nil"/>
                <w:bottom w:val="nil"/>
                <w:right w:val="nil"/>
                <w:between w:val="nil"/>
              </w:pBdr>
              <w:ind w:left="450" w:right="450"/>
              <w:jc w:val="both"/>
              <w:rPr>
                <w:b/>
                <w:color w:val="333333"/>
                <w:sz w:val="28"/>
                <w:szCs w:val="28"/>
                <w:highlight w:val="white"/>
              </w:rPr>
            </w:pPr>
            <w:r>
              <w:rPr>
                <w:b/>
                <w:color w:val="333333"/>
                <w:sz w:val="28"/>
                <w:szCs w:val="28"/>
                <w:highlight w:val="white"/>
              </w:rPr>
              <w:t>1)</w:t>
            </w:r>
          </w:p>
          <w:p w:rsidR="009E1441" w:rsidRDefault="007F663A">
            <w:pPr>
              <w:pBdr>
                <w:top w:val="nil"/>
                <w:left w:val="nil"/>
                <w:bottom w:val="nil"/>
                <w:right w:val="nil"/>
                <w:between w:val="nil"/>
              </w:pBdr>
              <w:ind w:left="450" w:right="450"/>
              <w:jc w:val="both"/>
              <w:rPr>
                <w:b/>
                <w:color w:val="333333"/>
                <w:sz w:val="28"/>
                <w:szCs w:val="28"/>
                <w:highlight w:val="white"/>
              </w:rPr>
            </w:pPr>
            <w:r>
              <w:rPr>
                <w:b/>
                <w:color w:val="333333"/>
                <w:sz w:val="28"/>
                <w:szCs w:val="28"/>
                <w:highlight w:val="white"/>
              </w:rPr>
              <w:t>Відсутня норма:</w:t>
            </w:r>
          </w:p>
        </w:tc>
        <w:tc>
          <w:tcPr>
            <w:tcW w:w="7260" w:type="dxa"/>
            <w:shd w:val="clear" w:color="auto" w:fill="auto"/>
            <w:tcMar>
              <w:top w:w="0" w:type="dxa"/>
              <w:left w:w="108" w:type="dxa"/>
              <w:bottom w:w="0" w:type="dxa"/>
              <w:right w:w="108" w:type="dxa"/>
            </w:tcMar>
          </w:tcPr>
          <w:p w:rsidR="009E1441" w:rsidRDefault="007F663A">
            <w:pPr>
              <w:ind w:firstLine="567"/>
              <w:jc w:val="both"/>
              <w:rPr>
                <w:b/>
                <w:color w:val="333333"/>
                <w:sz w:val="28"/>
                <w:szCs w:val="28"/>
                <w:highlight w:val="white"/>
              </w:rPr>
            </w:pPr>
            <w:r>
              <w:rPr>
                <w:b/>
                <w:color w:val="333333"/>
                <w:sz w:val="28"/>
                <w:szCs w:val="28"/>
                <w:highlight w:val="white"/>
              </w:rPr>
              <w:t>Стаття 20. Відносини з користувачами, збирання винагороди і відрахувань з користувачів</w:t>
            </w:r>
          </w:p>
          <w:p w:rsidR="009E1441" w:rsidRDefault="007F663A">
            <w:pPr>
              <w:ind w:firstLine="567"/>
              <w:jc w:val="both"/>
              <w:rPr>
                <w:sz w:val="28"/>
                <w:szCs w:val="28"/>
              </w:rPr>
            </w:pPr>
            <w:r>
              <w:rPr>
                <w:sz w:val="28"/>
                <w:szCs w:val="28"/>
              </w:rPr>
              <w:t>1)</w:t>
            </w:r>
          </w:p>
          <w:p w:rsidR="009E1441" w:rsidRDefault="007F663A">
            <w:pPr>
              <w:ind w:firstLine="567"/>
              <w:jc w:val="both"/>
              <w:rPr>
                <w:b/>
                <w:color w:val="000000"/>
                <w:sz w:val="28"/>
                <w:szCs w:val="28"/>
              </w:rPr>
            </w:pPr>
            <w:r>
              <w:rPr>
                <w:sz w:val="28"/>
                <w:szCs w:val="28"/>
              </w:rPr>
              <w:t xml:space="preserve">“Право авторів, виконавців, виробників фонограм, виробників відеограм на справедливу винагороду, право на винагороду суб’єктів щодо майнових прав передбачених відповідно пунктом 1 частини першої статей 12, 40-42 Закону України “Про авторське право та суміжні права” за передбачені цією частиною способи використання відповідних творів, виконань, фонограм, відеограм здійснюється спільно через організації колективного управління з сум зібраної такими організаціями винагороди, за вирахуванням сум збору за управління </w:t>
            </w:r>
            <w:r>
              <w:rPr>
                <w:sz w:val="28"/>
                <w:szCs w:val="28"/>
              </w:rPr>
              <w:lastRenderedPageBreak/>
              <w:t>відповідно до закону, у пропорціях (частках), що визначені Законом України “Про авторське право та суміжні права”.</w:t>
            </w:r>
          </w:p>
        </w:tc>
      </w:tr>
    </w:tbl>
    <w:p w:rsidR="00690724" w:rsidRDefault="00690724" w:rsidP="00FD3F1E">
      <w:pPr>
        <w:pBdr>
          <w:top w:val="nil"/>
          <w:left w:val="nil"/>
          <w:bottom w:val="nil"/>
          <w:right w:val="nil"/>
          <w:between w:val="nil"/>
        </w:pBdr>
        <w:jc w:val="both"/>
        <w:rPr>
          <w:color w:val="000000"/>
          <w:sz w:val="28"/>
          <w:szCs w:val="28"/>
        </w:rPr>
      </w:pPr>
    </w:p>
    <w:p w:rsidR="0023102A" w:rsidRDefault="0023102A" w:rsidP="00FD3F1E">
      <w:pPr>
        <w:pBdr>
          <w:top w:val="nil"/>
          <w:left w:val="nil"/>
          <w:bottom w:val="nil"/>
          <w:right w:val="nil"/>
          <w:between w:val="nil"/>
        </w:pBdr>
        <w:jc w:val="both"/>
        <w:rPr>
          <w:color w:val="000000"/>
          <w:sz w:val="28"/>
          <w:szCs w:val="28"/>
        </w:rPr>
      </w:pPr>
    </w:p>
    <w:p w:rsidR="004F3C4B" w:rsidRDefault="00690724" w:rsidP="00FD3F1E">
      <w:pPr>
        <w:pBdr>
          <w:top w:val="nil"/>
          <w:left w:val="nil"/>
          <w:bottom w:val="nil"/>
          <w:right w:val="nil"/>
          <w:between w:val="nil"/>
        </w:pBdr>
        <w:jc w:val="both"/>
        <w:rPr>
          <w:color w:val="000000"/>
          <w:sz w:val="28"/>
          <w:szCs w:val="28"/>
        </w:rPr>
      </w:pPr>
      <w:r>
        <w:rPr>
          <w:color w:val="000000"/>
          <w:sz w:val="28"/>
          <w:szCs w:val="28"/>
        </w:rPr>
        <w:t xml:space="preserve">     </w:t>
      </w:r>
      <w:r w:rsidR="004F3C4B">
        <w:rPr>
          <w:b/>
          <w:bCs/>
          <w:sz w:val="28"/>
          <w:szCs w:val="28"/>
        </w:rPr>
        <w:t>Народні депутати України</w:t>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b/>
          <w:bCs/>
          <w:sz w:val="28"/>
          <w:szCs w:val="28"/>
        </w:rPr>
        <w:tab/>
      </w:r>
      <w:r w:rsidR="004F3C4B">
        <w:rPr>
          <w:rStyle w:val="st42"/>
          <w:b/>
          <w:sz w:val="28"/>
        </w:rPr>
        <w:t>Стефанчук Р.О.</w:t>
      </w:r>
      <w:r w:rsidR="004F3C4B">
        <w:rPr>
          <w:b/>
          <w:sz w:val="28"/>
        </w:rPr>
        <w:tab/>
        <w:t>та інші</w:t>
      </w:r>
      <w:r w:rsidR="004F3C4B">
        <w:rPr>
          <w:b/>
          <w:sz w:val="28"/>
        </w:rPr>
        <w:tab/>
      </w:r>
      <w:r w:rsidR="004F3C4B">
        <w:rPr>
          <w:b/>
          <w:sz w:val="28"/>
        </w:rPr>
        <w:tab/>
      </w:r>
    </w:p>
    <w:sectPr w:rsidR="004F3C4B" w:rsidSect="007B1E1A">
      <w:headerReference w:type="default" r:id="rId15"/>
      <w:pgSz w:w="16838" w:h="11906" w:orient="landscape"/>
      <w:pgMar w:top="1288" w:right="1134" w:bottom="1134"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98A" w:rsidRDefault="0046098A">
      <w:r>
        <w:separator/>
      </w:r>
    </w:p>
  </w:endnote>
  <w:endnote w:type="continuationSeparator" w:id="0">
    <w:p w:rsidR="0046098A" w:rsidRDefault="00460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98A" w:rsidRDefault="0046098A">
      <w:r>
        <w:separator/>
      </w:r>
    </w:p>
  </w:footnote>
  <w:footnote w:type="continuationSeparator" w:id="0">
    <w:p w:rsidR="0046098A" w:rsidRDefault="00460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E1A" w:rsidRDefault="007B1E1A">
    <w:pPr>
      <w:pBdr>
        <w:top w:val="nil"/>
        <w:left w:val="nil"/>
        <w:bottom w:val="nil"/>
        <w:right w:val="nil"/>
        <w:between w:val="nil"/>
      </w:pBdr>
      <w:jc w:val="center"/>
      <w:rPr>
        <w:color w:val="000000"/>
      </w:rPr>
    </w:pPr>
  </w:p>
  <w:p w:rsidR="009E1441" w:rsidRDefault="007F663A">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DD3C44">
      <w:rPr>
        <w:noProof/>
        <w:color w:val="000000"/>
      </w:rPr>
      <w:t>1</w:t>
    </w:r>
    <w:r>
      <w:rPr>
        <w:color w:val="000000"/>
      </w:rPr>
      <w:fldChar w:fldCharType="end"/>
    </w:r>
  </w:p>
  <w:p w:rsidR="009E1441" w:rsidRDefault="009E1441">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005A4"/>
    <w:multiLevelType w:val="multilevel"/>
    <w:tmpl w:val="3FC8622E"/>
    <w:lvl w:ilvl="0">
      <w:start w:val="1"/>
      <w:numFmt w:val="decimal"/>
      <w:lvlText w:val="%1)"/>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840" w:hanging="68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441"/>
    <w:rsid w:val="0023102A"/>
    <w:rsid w:val="002C1A78"/>
    <w:rsid w:val="0046098A"/>
    <w:rsid w:val="004F3C4B"/>
    <w:rsid w:val="00690724"/>
    <w:rsid w:val="007B1E1A"/>
    <w:rsid w:val="007F663A"/>
    <w:rsid w:val="009E1441"/>
    <w:rsid w:val="00DD3C44"/>
    <w:rsid w:val="00FD3F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A957FE-CA64-40A6-B7C7-87AF972C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uiPriority w:val="9"/>
    <w:semiHidden/>
    <w:unhideWhenUsed/>
    <w:qFormat/>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3">
    <w:name w:val="heading 3"/>
    <w:basedOn w:val="a"/>
    <w:next w:val="a"/>
    <w:uiPriority w:val="9"/>
    <w:semiHidden/>
    <w:unhideWhenUsed/>
    <w:qFormat/>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uiPriority w:val="9"/>
    <w:semiHidden/>
    <w:unhideWhenUsed/>
    <w:qFormat/>
    <w:pPr>
      <w:keepNext/>
      <w:pBdr>
        <w:top w:val="nil"/>
        <w:left w:val="nil"/>
        <w:bottom w:val="nil"/>
        <w:right w:val="nil"/>
        <w:between w:val="nil"/>
      </w:pBdr>
      <w:spacing w:before="240" w:after="60"/>
      <w:outlineLvl w:val="3"/>
    </w:pPr>
    <w:rPr>
      <w:b/>
      <w:sz w:val="28"/>
      <w:szCs w:val="28"/>
    </w:rPr>
  </w:style>
  <w:style w:type="paragraph" w:styleId="5">
    <w:name w:val="heading 5"/>
    <w:basedOn w:val="a"/>
    <w:next w:val="a"/>
    <w:uiPriority w:val="9"/>
    <w:semiHidden/>
    <w:unhideWhenUsed/>
    <w:qFormat/>
    <w:pPr>
      <w:pBdr>
        <w:top w:val="nil"/>
        <w:left w:val="nil"/>
        <w:bottom w:val="nil"/>
        <w:right w:val="nil"/>
        <w:between w:val="nil"/>
      </w:pBdr>
      <w:spacing w:before="240" w:after="60"/>
      <w:outlineLvl w:val="4"/>
    </w:pPr>
    <w:rPr>
      <w:b/>
      <w:i/>
      <w:sz w:val="26"/>
      <w:szCs w:val="26"/>
    </w:rPr>
  </w:style>
  <w:style w:type="paragraph" w:styleId="6">
    <w:name w:val="heading 6"/>
    <w:basedOn w:val="a"/>
    <w:next w:val="a"/>
    <w:uiPriority w:val="9"/>
    <w:semiHidden/>
    <w:unhideWhenUsed/>
    <w:qFormat/>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uiPriority w:val="11"/>
    <w:qFormat/>
    <w:pPr>
      <w:pBdr>
        <w:top w:val="nil"/>
        <w:left w:val="nil"/>
        <w:bottom w:val="nil"/>
        <w:right w:val="nil"/>
        <w:between w:val="nil"/>
      </w:pBdr>
      <w:spacing w:after="60"/>
      <w:jc w:val="center"/>
    </w:pPr>
    <w:rPr>
      <w:rFonts w:ascii="Arial" w:eastAsia="Arial" w:hAnsi="Arial" w:cs="Arial"/>
    </w:r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customStyle="1" w:styleId="st42">
    <w:name w:val="st42"/>
    <w:uiPriority w:val="99"/>
    <w:rsid w:val="004F3C4B"/>
    <w:rPr>
      <w:rFonts w:ascii="Times New Roman" w:hAnsi="Times New Roman" w:cs="Times New Roman" w:hint="default"/>
      <w:color w:val="000000"/>
    </w:rPr>
  </w:style>
  <w:style w:type="paragraph" w:styleId="a6">
    <w:name w:val="header"/>
    <w:basedOn w:val="a"/>
    <w:link w:val="a7"/>
    <w:uiPriority w:val="99"/>
    <w:unhideWhenUsed/>
    <w:rsid w:val="007B1E1A"/>
    <w:pPr>
      <w:tabs>
        <w:tab w:val="center" w:pos="4819"/>
        <w:tab w:val="right" w:pos="9639"/>
      </w:tabs>
    </w:pPr>
  </w:style>
  <w:style w:type="character" w:customStyle="1" w:styleId="a7">
    <w:name w:val="Верхній колонтитул Знак"/>
    <w:basedOn w:val="a0"/>
    <w:link w:val="a6"/>
    <w:uiPriority w:val="99"/>
    <w:rsid w:val="007B1E1A"/>
  </w:style>
  <w:style w:type="paragraph" w:styleId="a8">
    <w:name w:val="footer"/>
    <w:basedOn w:val="a"/>
    <w:link w:val="a9"/>
    <w:uiPriority w:val="99"/>
    <w:unhideWhenUsed/>
    <w:rsid w:val="007B1E1A"/>
    <w:pPr>
      <w:tabs>
        <w:tab w:val="center" w:pos="4819"/>
        <w:tab w:val="right" w:pos="9639"/>
      </w:tabs>
    </w:pPr>
  </w:style>
  <w:style w:type="character" w:customStyle="1" w:styleId="a9">
    <w:name w:val="Нижній колонтитул Знак"/>
    <w:basedOn w:val="a0"/>
    <w:link w:val="a8"/>
    <w:uiPriority w:val="99"/>
    <w:rsid w:val="007B1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3759-1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3759-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gJXN3J8Znu3N5J13QkcSRaqrwz8w==">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BD8741-CC94-4649-8281-C26C7BBA3A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1FD76E-1DCB-478C-BBA0-135146696D63}">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2E50744-EA71-4308-9F9E-FF520087E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24453</Words>
  <Characters>13939</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2021-06-09T11:16:00Z</dcterms:created>
  <dcterms:modified xsi:type="dcterms:W3CDTF">2021-06-09T11:16:00Z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