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956C8" w14:textId="77777777" w:rsidR="00513BC9" w:rsidRDefault="00513BC9" w:rsidP="00513BC9">
      <w:pPr>
        <w:widowControl w:val="0"/>
        <w:ind w:left="-142"/>
        <w:jc w:val="center"/>
        <w:rPr>
          <w:b/>
          <w:sz w:val="28"/>
          <w:szCs w:val="28"/>
          <w:lang w:val="uk-UA" w:eastAsia="zh-CN"/>
        </w:rPr>
      </w:pPr>
      <w:bookmarkStart w:id="0" w:name="_GoBack"/>
      <w:bookmarkEnd w:id="0"/>
      <w:r>
        <w:rPr>
          <w:b/>
          <w:sz w:val="28"/>
          <w:szCs w:val="28"/>
          <w:lang w:val="uk-UA"/>
        </w:rPr>
        <w:t>ПОЯСНЮВАЛЬНА ЗАПИСКА</w:t>
      </w:r>
    </w:p>
    <w:p w14:paraId="32E10338" w14:textId="0A288E97" w:rsidR="00513BC9" w:rsidRDefault="00513BC9" w:rsidP="00637B92">
      <w:pPr>
        <w:ind w:left="-142"/>
        <w:jc w:val="center"/>
        <w:rPr>
          <w:b/>
          <w:sz w:val="28"/>
          <w:szCs w:val="28"/>
          <w:lang w:val="uk-UA"/>
        </w:rPr>
      </w:pPr>
      <w:r>
        <w:rPr>
          <w:b/>
          <w:sz w:val="28"/>
          <w:szCs w:val="28"/>
          <w:lang w:val="uk-UA"/>
        </w:rPr>
        <w:t xml:space="preserve">до проекту Закону </w:t>
      </w:r>
      <w:r w:rsidR="00637B92">
        <w:rPr>
          <w:b/>
          <w:sz w:val="28"/>
          <w:szCs w:val="28"/>
        </w:rPr>
        <w:t>п</w:t>
      </w:r>
      <w:r w:rsidR="00637B92" w:rsidRPr="00637B92">
        <w:rPr>
          <w:b/>
          <w:sz w:val="28"/>
          <w:szCs w:val="28"/>
          <w:lang w:val="uk-UA"/>
        </w:rPr>
        <w:t>ро внесення змін до Податкового кодексу України щодо ставки податку на додану вартість при оподаткуванні операцій з постачання окремих видів сільськогосподарської продукції</w:t>
      </w:r>
    </w:p>
    <w:p w14:paraId="50F2E0AA" w14:textId="77777777" w:rsidR="00637B92" w:rsidRDefault="00637B92" w:rsidP="00637B92">
      <w:pPr>
        <w:ind w:left="-142"/>
        <w:jc w:val="center"/>
        <w:rPr>
          <w:sz w:val="28"/>
          <w:szCs w:val="28"/>
          <w:lang w:val="uk-UA"/>
        </w:rPr>
      </w:pPr>
    </w:p>
    <w:p w14:paraId="7D454585" w14:textId="77777777" w:rsidR="00513BC9" w:rsidRDefault="00513BC9" w:rsidP="00513BC9">
      <w:pPr>
        <w:ind w:left="-142" w:firstLine="709"/>
        <w:jc w:val="both"/>
        <w:rPr>
          <w:b/>
          <w:sz w:val="28"/>
          <w:szCs w:val="28"/>
          <w:lang w:val="uk-UA"/>
        </w:rPr>
      </w:pPr>
      <w:r>
        <w:rPr>
          <w:b/>
          <w:sz w:val="28"/>
          <w:szCs w:val="28"/>
          <w:lang w:val="uk-UA"/>
        </w:rPr>
        <w:t>1. Обґрунтування необхідності прийняття законопроекту</w:t>
      </w:r>
    </w:p>
    <w:p w14:paraId="6588F8C6" w14:textId="77777777" w:rsidR="00513BC9" w:rsidRDefault="00513BC9" w:rsidP="00513BC9">
      <w:pPr>
        <w:ind w:left="-142" w:firstLine="709"/>
        <w:jc w:val="both"/>
        <w:rPr>
          <w:b/>
          <w:sz w:val="20"/>
          <w:szCs w:val="28"/>
          <w:lang w:val="uk-UA"/>
        </w:rPr>
      </w:pPr>
    </w:p>
    <w:p w14:paraId="52BCAEB4" w14:textId="32D89339" w:rsidR="00513BC9" w:rsidRDefault="00513BC9" w:rsidP="00513BC9">
      <w:pPr>
        <w:shd w:val="clear" w:color="auto" w:fill="FFFFFF"/>
        <w:ind w:left="-142" w:firstLine="720"/>
        <w:jc w:val="both"/>
        <w:rPr>
          <w:rFonts w:cs="Arial"/>
          <w:sz w:val="28"/>
          <w:szCs w:val="28"/>
          <w:lang w:val="uk-UA"/>
        </w:rPr>
      </w:pPr>
      <w:r>
        <w:rPr>
          <w:sz w:val="28"/>
          <w:szCs w:val="28"/>
          <w:lang w:val="uk-UA"/>
        </w:rPr>
        <w:t>Забезпечення стабільності цінової ситуації на ринках харчових продуктів, є одним із пріоритетних завдань державної влади.</w:t>
      </w:r>
    </w:p>
    <w:p w14:paraId="4AE5554F" w14:textId="0B692D94" w:rsidR="00814751" w:rsidRDefault="00513BC9" w:rsidP="00814751">
      <w:pPr>
        <w:shd w:val="clear" w:color="auto" w:fill="FFFFFF"/>
        <w:ind w:firstLine="720"/>
        <w:jc w:val="both"/>
        <w:rPr>
          <w:sz w:val="28"/>
          <w:szCs w:val="28"/>
          <w:lang w:val="uk-UA"/>
        </w:rPr>
      </w:pPr>
      <w:r>
        <w:rPr>
          <w:sz w:val="28"/>
          <w:szCs w:val="28"/>
          <w:lang w:val="uk-UA"/>
        </w:rPr>
        <w:t xml:space="preserve">Запроваджене Законом України від 17 грудня 2020 року № 1115-IX "Про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 зниження ставки податку на додану вартість за операціями з постачання на митній території України та ввезення на митну територію України окремих видів сільськогосподарської продукції, </w:t>
      </w:r>
      <w:r w:rsidR="00814751">
        <w:rPr>
          <w:sz w:val="28"/>
          <w:szCs w:val="28"/>
          <w:lang w:val="uk-UA"/>
        </w:rPr>
        <w:t xml:space="preserve">було </w:t>
      </w:r>
      <w:r>
        <w:rPr>
          <w:sz w:val="28"/>
          <w:szCs w:val="28"/>
          <w:lang w:val="uk-UA"/>
        </w:rPr>
        <w:t>спрямоване на  запобігання застосуванню схем ухилення від оподаткування податком на додану вартість та штучного формування сум бюджетного відшкодування податку під час здійснення операцій, у тому числі експорт</w:t>
      </w:r>
      <w:r w:rsidR="00814751">
        <w:rPr>
          <w:sz w:val="28"/>
          <w:szCs w:val="28"/>
          <w:lang w:val="uk-UA"/>
        </w:rPr>
        <w:t>них, з відповідною продукцією.</w:t>
      </w:r>
    </w:p>
    <w:p w14:paraId="1359A7E4" w14:textId="43837A9F" w:rsidR="00814751" w:rsidRPr="00814751" w:rsidRDefault="00814751" w:rsidP="00814751">
      <w:pPr>
        <w:shd w:val="clear" w:color="auto" w:fill="FFFFFF"/>
        <w:ind w:firstLine="720"/>
        <w:jc w:val="both"/>
        <w:rPr>
          <w:sz w:val="28"/>
          <w:szCs w:val="28"/>
          <w:lang w:val="uk-UA"/>
        </w:rPr>
      </w:pPr>
      <w:r w:rsidRPr="00814751">
        <w:rPr>
          <w:sz w:val="28"/>
          <w:szCs w:val="28"/>
          <w:lang w:val="uk-UA"/>
        </w:rPr>
        <w:t>Однак, враховуючи те, що всі товари, на які було знижено ставку податку на додану вартість є сировиною у вітчизняному виробництві, виникла ситуація, що підприємства переробної галузі, які переробляють придбану сировину, потрапили в нерівні конкурентні умови порівняно з виробниками  товарів, які переробляють власну сировину.</w:t>
      </w:r>
    </w:p>
    <w:p w14:paraId="082D692C" w14:textId="2E3D368A" w:rsidR="00814751" w:rsidRPr="00814751" w:rsidRDefault="00814751" w:rsidP="00814751">
      <w:pPr>
        <w:shd w:val="clear" w:color="auto" w:fill="FFFFFF"/>
        <w:ind w:firstLine="720"/>
        <w:jc w:val="both"/>
        <w:rPr>
          <w:sz w:val="28"/>
          <w:szCs w:val="28"/>
          <w:lang w:val="uk-UA"/>
        </w:rPr>
      </w:pPr>
      <w:r w:rsidRPr="00814751">
        <w:rPr>
          <w:sz w:val="28"/>
          <w:szCs w:val="28"/>
          <w:lang w:val="uk-UA"/>
        </w:rPr>
        <w:t xml:space="preserve">Підприємства переробних галузей України, за умови придбання сировини за зниженою ставкою податку на додану вартість 14 відсотків, змушені підвищувати відпускні ціни на власну вироблену продукцію, оскільки вимушені покривати різницю, яка виникла внаслідок застосування різних ставок податку на додану вартість, власними коштами. </w:t>
      </w:r>
    </w:p>
    <w:p w14:paraId="7CE98112" w14:textId="77777777" w:rsidR="00513BC9" w:rsidRDefault="00513BC9" w:rsidP="00814751">
      <w:pPr>
        <w:ind w:firstLine="709"/>
        <w:jc w:val="both"/>
        <w:rPr>
          <w:sz w:val="28"/>
          <w:szCs w:val="28"/>
          <w:lang w:val="uk-UA"/>
        </w:rPr>
      </w:pPr>
      <w:r>
        <w:rPr>
          <w:sz w:val="28"/>
          <w:szCs w:val="28"/>
          <w:lang w:val="uk-UA"/>
        </w:rPr>
        <w:t>Таким чином, існує обґрунтована необхідність усунення зазначеного вище фактору зростання цін на м’ясо-молочну продукцію, що потребує запровадження одного рівня ставки податку на додану вартість в ланцюгу постачання товарів від виробника сировини такої продукції до її кінцевого споживача.</w:t>
      </w:r>
    </w:p>
    <w:p w14:paraId="2509810F" w14:textId="77777777" w:rsidR="00513BC9" w:rsidRDefault="00513BC9" w:rsidP="00814751">
      <w:pPr>
        <w:ind w:firstLine="709"/>
        <w:jc w:val="both"/>
        <w:rPr>
          <w:sz w:val="28"/>
          <w:szCs w:val="28"/>
          <w:lang w:val="uk-UA"/>
        </w:rPr>
      </w:pPr>
    </w:p>
    <w:p w14:paraId="78A8D71D" w14:textId="77777777" w:rsidR="00513BC9" w:rsidRDefault="00513BC9" w:rsidP="00814751">
      <w:pPr>
        <w:ind w:firstLine="709"/>
        <w:jc w:val="both"/>
        <w:rPr>
          <w:b/>
          <w:sz w:val="28"/>
          <w:szCs w:val="28"/>
          <w:lang w:val="uk-UA"/>
        </w:rPr>
      </w:pPr>
      <w:r>
        <w:rPr>
          <w:b/>
          <w:sz w:val="28"/>
          <w:szCs w:val="28"/>
          <w:lang w:val="uk-UA"/>
        </w:rPr>
        <w:t>2. Мета і завдання прийняття законопроекту</w:t>
      </w:r>
    </w:p>
    <w:p w14:paraId="00517C5C" w14:textId="04C41C1E" w:rsidR="00513BC9" w:rsidRDefault="00513BC9" w:rsidP="00814751">
      <w:pPr>
        <w:ind w:firstLine="709"/>
        <w:jc w:val="both"/>
        <w:rPr>
          <w:sz w:val="28"/>
          <w:szCs w:val="28"/>
          <w:lang w:val="uk-UA"/>
        </w:rPr>
      </w:pPr>
      <w:r>
        <w:rPr>
          <w:sz w:val="28"/>
          <w:szCs w:val="28"/>
          <w:lang w:val="uk-UA"/>
        </w:rPr>
        <w:t>Законопроект розроблено з метою усунення ризиків підвищення цін на харчові продукти та сприяння стабільності цінової ситуації на відповідних товарних ринках</w:t>
      </w:r>
      <w:r w:rsidR="00814751">
        <w:rPr>
          <w:sz w:val="28"/>
          <w:szCs w:val="28"/>
          <w:lang w:val="uk-UA"/>
        </w:rPr>
        <w:t xml:space="preserve">, а також </w:t>
      </w:r>
      <w:r w:rsidR="00814751" w:rsidRPr="00C245D3">
        <w:rPr>
          <w:sz w:val="28"/>
          <w:szCs w:val="28"/>
          <w:lang w:val="uk-UA"/>
        </w:rPr>
        <w:t>створення рівних і справедливих умов оподаткування податком на додану вартість для сільськогосподарських виробників і підприємств переробної галузі</w:t>
      </w:r>
      <w:r w:rsidR="00814751">
        <w:rPr>
          <w:sz w:val="28"/>
          <w:szCs w:val="28"/>
          <w:lang w:val="uk-UA"/>
        </w:rPr>
        <w:t>.</w:t>
      </w:r>
    </w:p>
    <w:p w14:paraId="38018285" w14:textId="77777777" w:rsidR="00814751" w:rsidRDefault="00814751" w:rsidP="00814751">
      <w:pPr>
        <w:ind w:firstLine="709"/>
        <w:jc w:val="both"/>
        <w:rPr>
          <w:rFonts w:cs="Arial"/>
          <w:sz w:val="28"/>
          <w:szCs w:val="28"/>
          <w:lang w:val="uk-UA"/>
        </w:rPr>
      </w:pPr>
    </w:p>
    <w:p w14:paraId="511C7C9C" w14:textId="77777777" w:rsidR="00513BC9" w:rsidRDefault="00513BC9" w:rsidP="00513BC9">
      <w:pPr>
        <w:ind w:left="-142" w:firstLine="709"/>
        <w:jc w:val="both"/>
        <w:rPr>
          <w:sz w:val="28"/>
          <w:szCs w:val="28"/>
          <w:lang w:val="uk-UA" w:eastAsia="zh-CN"/>
        </w:rPr>
      </w:pPr>
    </w:p>
    <w:p w14:paraId="4CE54670" w14:textId="77777777" w:rsidR="00513BC9" w:rsidRDefault="00513BC9" w:rsidP="00513BC9">
      <w:pPr>
        <w:ind w:left="-142" w:firstLine="709"/>
        <w:jc w:val="both"/>
        <w:rPr>
          <w:b/>
          <w:sz w:val="28"/>
          <w:szCs w:val="28"/>
          <w:lang w:val="uk-UA"/>
        </w:rPr>
      </w:pPr>
      <w:r>
        <w:rPr>
          <w:b/>
          <w:sz w:val="28"/>
          <w:szCs w:val="28"/>
          <w:lang w:val="uk-UA"/>
        </w:rPr>
        <w:lastRenderedPageBreak/>
        <w:t>3. Загальна характеристика та основні положення законопроекту</w:t>
      </w:r>
    </w:p>
    <w:p w14:paraId="0AF9824F" w14:textId="6EB8CF22" w:rsidR="00814751" w:rsidRPr="00814751" w:rsidRDefault="00814751" w:rsidP="00814751">
      <w:pPr>
        <w:ind w:firstLine="851"/>
        <w:jc w:val="both"/>
        <w:rPr>
          <w:sz w:val="28"/>
          <w:szCs w:val="28"/>
          <w:lang w:val="uk-UA"/>
        </w:rPr>
      </w:pPr>
      <w:r w:rsidRPr="00814751">
        <w:rPr>
          <w:sz w:val="28"/>
          <w:lang w:val="uk-UA"/>
        </w:rPr>
        <w:t xml:space="preserve">Законопроектом пропонується </w:t>
      </w:r>
      <w:r w:rsidRPr="00814751">
        <w:rPr>
          <w:sz w:val="28"/>
          <w:szCs w:val="28"/>
          <w:lang w:val="uk-UA"/>
        </w:rPr>
        <w:t>відновити ставку податку на додану вартість 20 відсотків при оподаткуванні операцій з постачання на митній території України та ввезення на митну територію України сільськогосподарської продукції, що класифікується за такими кодами згідно з УКТ ЗЕД: 0102 (велика рогата худоба, жива); 0103 (свині, живі), 0104 10 (вівці живі), 0401 (в частині молока незбираного), 1002 (жито), 1004 (овес), 1204 00 (насіння льону, подрiбнене або неподрiбнене), 1207 (насіння та плоди інших олійних культур, подрiбненi або неподрiбненi), 1212 91 (цукрові буряки), і відповідно залишити ставку податку на додану вартість 14 відсотків по операціях з постачання:</w:t>
      </w:r>
    </w:p>
    <w:p w14:paraId="2108D603" w14:textId="77777777" w:rsidR="00814751" w:rsidRPr="00814751" w:rsidRDefault="00814751" w:rsidP="00814751">
      <w:pPr>
        <w:ind w:firstLine="851"/>
        <w:jc w:val="both"/>
        <w:rPr>
          <w:sz w:val="28"/>
          <w:szCs w:val="28"/>
          <w:lang w:val="uk-UA"/>
        </w:rPr>
      </w:pPr>
      <w:r w:rsidRPr="00814751">
        <w:rPr>
          <w:sz w:val="28"/>
          <w:szCs w:val="28"/>
          <w:lang w:val="uk-UA"/>
        </w:rPr>
        <w:t>1001 (пшениця і суміш пшениці та жита (меслин),</w:t>
      </w:r>
    </w:p>
    <w:p w14:paraId="6B06E53D" w14:textId="77777777" w:rsidR="00814751" w:rsidRPr="00814751" w:rsidRDefault="00814751" w:rsidP="00814751">
      <w:pPr>
        <w:ind w:firstLine="851"/>
        <w:jc w:val="both"/>
        <w:rPr>
          <w:sz w:val="28"/>
          <w:szCs w:val="28"/>
          <w:lang w:val="uk-UA"/>
        </w:rPr>
      </w:pPr>
      <w:r w:rsidRPr="00814751">
        <w:rPr>
          <w:sz w:val="28"/>
          <w:szCs w:val="28"/>
          <w:lang w:val="uk-UA"/>
        </w:rPr>
        <w:t>1003 (ячмінь),</w:t>
      </w:r>
    </w:p>
    <w:p w14:paraId="02953F30" w14:textId="77777777" w:rsidR="00814751" w:rsidRPr="00814751" w:rsidRDefault="00814751" w:rsidP="00814751">
      <w:pPr>
        <w:ind w:firstLine="851"/>
        <w:jc w:val="both"/>
        <w:rPr>
          <w:sz w:val="28"/>
          <w:szCs w:val="28"/>
          <w:lang w:val="uk-UA"/>
        </w:rPr>
      </w:pPr>
      <w:r w:rsidRPr="00814751">
        <w:rPr>
          <w:sz w:val="28"/>
          <w:szCs w:val="28"/>
          <w:lang w:val="uk-UA"/>
        </w:rPr>
        <w:t>1005 (кукурудза),</w:t>
      </w:r>
    </w:p>
    <w:p w14:paraId="32A5C8D0" w14:textId="77777777" w:rsidR="00814751" w:rsidRPr="00814751" w:rsidRDefault="00814751" w:rsidP="00814751">
      <w:pPr>
        <w:ind w:firstLine="851"/>
        <w:jc w:val="both"/>
        <w:rPr>
          <w:sz w:val="28"/>
          <w:szCs w:val="28"/>
          <w:lang w:val="uk-UA"/>
        </w:rPr>
      </w:pPr>
      <w:r w:rsidRPr="00814751">
        <w:rPr>
          <w:sz w:val="28"/>
          <w:szCs w:val="28"/>
          <w:lang w:val="uk-UA"/>
        </w:rPr>
        <w:t xml:space="preserve">1201 (соєві боби, подрiбненi або неподрiбненi), </w:t>
      </w:r>
    </w:p>
    <w:p w14:paraId="1D15AC22" w14:textId="77777777" w:rsidR="00814751" w:rsidRPr="00814751" w:rsidRDefault="00814751" w:rsidP="00814751">
      <w:pPr>
        <w:ind w:firstLine="851"/>
        <w:jc w:val="both"/>
        <w:rPr>
          <w:sz w:val="28"/>
          <w:szCs w:val="28"/>
          <w:lang w:val="uk-UA"/>
        </w:rPr>
      </w:pPr>
      <w:r w:rsidRPr="00814751">
        <w:rPr>
          <w:sz w:val="28"/>
          <w:szCs w:val="28"/>
          <w:lang w:val="uk-UA"/>
        </w:rPr>
        <w:t xml:space="preserve">1205 (насіння свиріпи або ріпаку, подрiбнене або неподрiбнене), </w:t>
      </w:r>
    </w:p>
    <w:p w14:paraId="6379534A" w14:textId="77777777" w:rsidR="00814751" w:rsidRPr="00814751" w:rsidRDefault="00814751" w:rsidP="00814751">
      <w:pPr>
        <w:ind w:firstLine="851"/>
        <w:jc w:val="both"/>
        <w:rPr>
          <w:sz w:val="28"/>
          <w:szCs w:val="28"/>
          <w:lang w:val="uk-UA"/>
        </w:rPr>
      </w:pPr>
      <w:r w:rsidRPr="00814751">
        <w:rPr>
          <w:sz w:val="28"/>
          <w:szCs w:val="28"/>
          <w:lang w:val="uk-UA"/>
        </w:rPr>
        <w:t>1206 00 (насіння соняшнику, подрiбнене або неподрiбнене).</w:t>
      </w:r>
    </w:p>
    <w:p w14:paraId="23A5D9D0" w14:textId="77777777" w:rsidR="00814751" w:rsidRDefault="00814751" w:rsidP="00814751">
      <w:pPr>
        <w:ind w:firstLine="851"/>
        <w:jc w:val="both"/>
        <w:rPr>
          <w:b/>
          <w:sz w:val="28"/>
          <w:szCs w:val="28"/>
          <w:lang w:val="uk-UA"/>
        </w:rPr>
      </w:pPr>
    </w:p>
    <w:p w14:paraId="693A0EF6" w14:textId="77777777" w:rsidR="00513BC9" w:rsidRDefault="00513BC9" w:rsidP="00814751">
      <w:pPr>
        <w:ind w:firstLine="851"/>
        <w:jc w:val="both"/>
        <w:rPr>
          <w:b/>
          <w:sz w:val="28"/>
          <w:szCs w:val="28"/>
          <w:lang w:val="uk-UA"/>
        </w:rPr>
      </w:pPr>
      <w:r>
        <w:rPr>
          <w:b/>
          <w:sz w:val="28"/>
          <w:szCs w:val="28"/>
          <w:lang w:val="uk-UA"/>
        </w:rPr>
        <w:t>4. Стан нормативно-правової бази у зазначеній сфері правового регулювання</w:t>
      </w:r>
    </w:p>
    <w:p w14:paraId="735CE435" w14:textId="77777777" w:rsidR="00513BC9" w:rsidRDefault="00513BC9" w:rsidP="00814751">
      <w:pPr>
        <w:ind w:firstLine="851"/>
        <w:jc w:val="both"/>
        <w:rPr>
          <w:sz w:val="28"/>
          <w:szCs w:val="28"/>
          <w:lang w:val="uk-UA"/>
        </w:rPr>
      </w:pPr>
      <w:r>
        <w:rPr>
          <w:sz w:val="28"/>
          <w:szCs w:val="28"/>
          <w:lang w:val="uk-UA"/>
        </w:rPr>
        <w:t>Основним нормативно-правовим актом у зазначеній сфері правового регулювання є Податковий кодекс України.</w:t>
      </w:r>
    </w:p>
    <w:p w14:paraId="4DABB439" w14:textId="77777777" w:rsidR="00513BC9" w:rsidRDefault="00513BC9" w:rsidP="00814751">
      <w:pPr>
        <w:ind w:firstLine="851"/>
        <w:jc w:val="both"/>
        <w:rPr>
          <w:sz w:val="28"/>
          <w:szCs w:val="28"/>
          <w:lang w:val="uk-UA"/>
        </w:rPr>
      </w:pPr>
    </w:p>
    <w:p w14:paraId="4F2DC8FF" w14:textId="77777777" w:rsidR="00513BC9" w:rsidRDefault="00513BC9" w:rsidP="00814751">
      <w:pPr>
        <w:ind w:firstLine="851"/>
        <w:jc w:val="both"/>
        <w:rPr>
          <w:b/>
          <w:sz w:val="28"/>
          <w:szCs w:val="28"/>
          <w:lang w:val="uk-UA"/>
        </w:rPr>
      </w:pPr>
      <w:r>
        <w:rPr>
          <w:b/>
          <w:sz w:val="28"/>
          <w:szCs w:val="28"/>
          <w:lang w:val="uk-UA"/>
        </w:rPr>
        <w:t>5. Фінансово-економічне обґрунтування</w:t>
      </w:r>
    </w:p>
    <w:p w14:paraId="2A84B3C2" w14:textId="77777777" w:rsidR="00513BC9" w:rsidRDefault="00513BC9" w:rsidP="00814751">
      <w:pPr>
        <w:ind w:firstLine="851"/>
        <w:jc w:val="both"/>
        <w:rPr>
          <w:sz w:val="28"/>
          <w:szCs w:val="28"/>
          <w:highlight w:val="white"/>
          <w:lang w:val="uk-UA"/>
        </w:rPr>
      </w:pPr>
      <w:r>
        <w:rPr>
          <w:sz w:val="28"/>
          <w:szCs w:val="28"/>
          <w:highlight w:val="white"/>
          <w:lang w:val="uk-UA"/>
        </w:rPr>
        <w:t>Прийняття та реалізація положень, передбачених законопроектом, не потребуватимуть додаткових витрат Державного бюджету України, а також не призведуть до втрат доходів державного і місцевих бюджетів.</w:t>
      </w:r>
    </w:p>
    <w:p w14:paraId="3FF0DA24" w14:textId="77777777" w:rsidR="00513BC9" w:rsidRDefault="00513BC9" w:rsidP="00814751">
      <w:pPr>
        <w:ind w:firstLine="851"/>
        <w:jc w:val="both"/>
        <w:rPr>
          <w:sz w:val="28"/>
          <w:szCs w:val="28"/>
          <w:lang w:val="uk-UA"/>
        </w:rPr>
      </w:pPr>
    </w:p>
    <w:p w14:paraId="15ED678E" w14:textId="77777777" w:rsidR="00513BC9" w:rsidRDefault="00513BC9" w:rsidP="00814751">
      <w:pPr>
        <w:ind w:firstLine="851"/>
        <w:jc w:val="both"/>
        <w:rPr>
          <w:b/>
          <w:sz w:val="28"/>
          <w:szCs w:val="28"/>
          <w:lang w:val="uk-UA"/>
        </w:rPr>
      </w:pPr>
      <w:r>
        <w:rPr>
          <w:b/>
          <w:sz w:val="28"/>
          <w:szCs w:val="28"/>
          <w:lang w:val="uk-UA"/>
        </w:rPr>
        <w:t>6. Прогноз соціально-економічних наслідків прийняття проекту</w:t>
      </w:r>
    </w:p>
    <w:p w14:paraId="4FAA6935" w14:textId="77777777" w:rsidR="00513BC9" w:rsidRDefault="00513BC9" w:rsidP="00814751">
      <w:pPr>
        <w:ind w:firstLine="851"/>
        <w:jc w:val="both"/>
        <w:rPr>
          <w:sz w:val="28"/>
          <w:szCs w:val="28"/>
          <w:lang w:val="uk-UA"/>
        </w:rPr>
      </w:pPr>
      <w:r>
        <w:rPr>
          <w:sz w:val="28"/>
          <w:szCs w:val="28"/>
          <w:lang w:val="uk-UA"/>
        </w:rPr>
        <w:t>Прийняття законопроекту сприятиме забезпеченню стабільної ситуації на ринку продовольчих товарів, запобіганню зменшення доступності населення до життєво необхідних товарів і зниження рівня їх споживання та недопущенню погіршення якості життя громадян України.</w:t>
      </w:r>
    </w:p>
    <w:p w14:paraId="5793000D" w14:textId="77777777" w:rsidR="00513BC9" w:rsidRDefault="00513BC9" w:rsidP="00513BC9">
      <w:pPr>
        <w:ind w:left="-142" w:firstLine="709"/>
        <w:jc w:val="both"/>
        <w:rPr>
          <w:sz w:val="28"/>
          <w:szCs w:val="28"/>
          <w:lang w:val="uk-UA"/>
        </w:rPr>
      </w:pPr>
    </w:p>
    <w:p w14:paraId="3D75DED8" w14:textId="77777777" w:rsidR="00513BC9" w:rsidRDefault="00513BC9" w:rsidP="00513BC9">
      <w:pPr>
        <w:pStyle w:val="aa"/>
        <w:tabs>
          <w:tab w:val="left" w:pos="1134"/>
        </w:tabs>
        <w:spacing w:line="240" w:lineRule="auto"/>
        <w:ind w:left="-142"/>
        <w:jc w:val="both"/>
        <w:rPr>
          <w:rFonts w:ascii="Times New Roman" w:eastAsia="Times New Roman" w:hAnsi="Times New Roman" w:cs="Times New Roman"/>
          <w:sz w:val="28"/>
          <w:szCs w:val="28"/>
          <w:lang w:val="uk-UA"/>
        </w:rPr>
      </w:pPr>
    </w:p>
    <w:p w14:paraId="319DE88D" w14:textId="5942EE5B" w:rsidR="008A5090" w:rsidRPr="00513BC9" w:rsidRDefault="00513BC9" w:rsidP="00513BC9">
      <w:pPr>
        <w:tabs>
          <w:tab w:val="left" w:pos="1134"/>
        </w:tabs>
        <w:ind w:left="-142"/>
        <w:jc w:val="both"/>
        <w:rPr>
          <w:sz w:val="28"/>
          <w:szCs w:val="28"/>
          <w:lang w:val="uk-UA"/>
        </w:rPr>
      </w:pPr>
      <w:r>
        <w:rPr>
          <w:b/>
          <w:sz w:val="28"/>
          <w:szCs w:val="28"/>
        </w:rPr>
        <w:t>Народні депутати України</w:t>
      </w:r>
      <w:r>
        <w:rPr>
          <w:sz w:val="28"/>
          <w:szCs w:val="28"/>
        </w:rPr>
        <w:t xml:space="preserve"> </w:t>
      </w:r>
      <w:r>
        <w:rPr>
          <w:b/>
          <w:sz w:val="28"/>
          <w:szCs w:val="28"/>
        </w:rPr>
        <w:t xml:space="preserve">        </w:t>
      </w:r>
      <w:r>
        <w:rPr>
          <w:b/>
          <w:sz w:val="28"/>
          <w:szCs w:val="28"/>
        </w:rPr>
        <w:tab/>
      </w:r>
      <w:r>
        <w:rPr>
          <w:b/>
          <w:sz w:val="28"/>
          <w:szCs w:val="28"/>
        </w:rPr>
        <w:tab/>
      </w:r>
    </w:p>
    <w:sectPr w:rsidR="008A5090" w:rsidRPr="00513BC9" w:rsidSect="00AC1DB6">
      <w:headerReference w:type="default" r:id="rId9"/>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97E6A7" w14:textId="77777777" w:rsidR="00CE1E89" w:rsidRDefault="00CE1E89" w:rsidP="00AC1DB6">
      <w:r>
        <w:separator/>
      </w:r>
    </w:p>
  </w:endnote>
  <w:endnote w:type="continuationSeparator" w:id="0">
    <w:p w14:paraId="31419D58" w14:textId="77777777" w:rsidR="00CE1E89" w:rsidRDefault="00CE1E89"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1D33C8" w14:textId="77777777" w:rsidR="00CE1E89" w:rsidRDefault="00CE1E89" w:rsidP="00AC1DB6">
      <w:r>
        <w:separator/>
      </w:r>
    </w:p>
  </w:footnote>
  <w:footnote w:type="continuationSeparator" w:id="0">
    <w:p w14:paraId="38306197" w14:textId="77777777" w:rsidR="00CE1E89" w:rsidRDefault="00CE1E89"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DE892" w14:textId="0E57360C" w:rsidR="00ED6B6E" w:rsidRDefault="00ED6B6E">
    <w:pPr>
      <w:pStyle w:val="a4"/>
      <w:jc w:val="center"/>
    </w:pPr>
    <w:r>
      <w:fldChar w:fldCharType="begin"/>
    </w:r>
    <w:r>
      <w:instrText xml:space="preserve"> PAGE   \* MERGEFORMAT </w:instrText>
    </w:r>
    <w:r>
      <w:fldChar w:fldCharType="separate"/>
    </w:r>
    <w:r w:rsidR="0098678D">
      <w:rPr>
        <w:noProof/>
      </w:rPr>
      <w:t>2</w:t>
    </w:r>
    <w:r>
      <w:fldChar w:fldCharType="end"/>
    </w:r>
  </w:p>
  <w:p w14:paraId="319DE893"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BCF"/>
    <w:rsid w:val="00173BA1"/>
    <w:rsid w:val="001A4865"/>
    <w:rsid w:val="001A5B0B"/>
    <w:rsid w:val="002036F1"/>
    <w:rsid w:val="0021316E"/>
    <w:rsid w:val="0021718A"/>
    <w:rsid w:val="002238E4"/>
    <w:rsid w:val="00254624"/>
    <w:rsid w:val="002F19D4"/>
    <w:rsid w:val="002F2D49"/>
    <w:rsid w:val="002F7622"/>
    <w:rsid w:val="00303385"/>
    <w:rsid w:val="003165B8"/>
    <w:rsid w:val="00333398"/>
    <w:rsid w:val="00337E20"/>
    <w:rsid w:val="003507C2"/>
    <w:rsid w:val="00377147"/>
    <w:rsid w:val="00421E5D"/>
    <w:rsid w:val="00481976"/>
    <w:rsid w:val="004A45DB"/>
    <w:rsid w:val="004B0586"/>
    <w:rsid w:val="004B349C"/>
    <w:rsid w:val="004B50E2"/>
    <w:rsid w:val="004E57B1"/>
    <w:rsid w:val="004F0B62"/>
    <w:rsid w:val="0050018A"/>
    <w:rsid w:val="00502E3F"/>
    <w:rsid w:val="00513BC9"/>
    <w:rsid w:val="00526924"/>
    <w:rsid w:val="005455AF"/>
    <w:rsid w:val="005756F7"/>
    <w:rsid w:val="00592488"/>
    <w:rsid w:val="005A4301"/>
    <w:rsid w:val="0061758F"/>
    <w:rsid w:val="00636C2A"/>
    <w:rsid w:val="00637B92"/>
    <w:rsid w:val="006406FD"/>
    <w:rsid w:val="0065567B"/>
    <w:rsid w:val="00657254"/>
    <w:rsid w:val="00662C46"/>
    <w:rsid w:val="006B0665"/>
    <w:rsid w:val="006B4125"/>
    <w:rsid w:val="006B5E11"/>
    <w:rsid w:val="006B7AD5"/>
    <w:rsid w:val="006D2A03"/>
    <w:rsid w:val="006F1727"/>
    <w:rsid w:val="00722BF5"/>
    <w:rsid w:val="0073337B"/>
    <w:rsid w:val="0077158F"/>
    <w:rsid w:val="007C379B"/>
    <w:rsid w:val="007C7273"/>
    <w:rsid w:val="007D0ED3"/>
    <w:rsid w:val="007D424C"/>
    <w:rsid w:val="007F58CB"/>
    <w:rsid w:val="00803110"/>
    <w:rsid w:val="0080436F"/>
    <w:rsid w:val="00814751"/>
    <w:rsid w:val="008313C0"/>
    <w:rsid w:val="00834B5E"/>
    <w:rsid w:val="0083623F"/>
    <w:rsid w:val="00841B39"/>
    <w:rsid w:val="008579C2"/>
    <w:rsid w:val="00873E77"/>
    <w:rsid w:val="008A334F"/>
    <w:rsid w:val="008A5090"/>
    <w:rsid w:val="008C461A"/>
    <w:rsid w:val="00904CC5"/>
    <w:rsid w:val="00914725"/>
    <w:rsid w:val="00916E54"/>
    <w:rsid w:val="00931F6F"/>
    <w:rsid w:val="0098678D"/>
    <w:rsid w:val="00997126"/>
    <w:rsid w:val="009A2F2B"/>
    <w:rsid w:val="009F18B1"/>
    <w:rsid w:val="009F5E0F"/>
    <w:rsid w:val="00A14D71"/>
    <w:rsid w:val="00A267E0"/>
    <w:rsid w:val="00A43134"/>
    <w:rsid w:val="00AB4A3E"/>
    <w:rsid w:val="00AC1DB6"/>
    <w:rsid w:val="00AC6E36"/>
    <w:rsid w:val="00B02D61"/>
    <w:rsid w:val="00B53260"/>
    <w:rsid w:val="00B53E86"/>
    <w:rsid w:val="00B71F06"/>
    <w:rsid w:val="00B85E1E"/>
    <w:rsid w:val="00C00766"/>
    <w:rsid w:val="00C336B7"/>
    <w:rsid w:val="00C76BD4"/>
    <w:rsid w:val="00C8007A"/>
    <w:rsid w:val="00C80B5F"/>
    <w:rsid w:val="00CB2520"/>
    <w:rsid w:val="00CE1E89"/>
    <w:rsid w:val="00D218C9"/>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9DE87D"/>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paragraph" w:styleId="aa">
    <w:name w:val="List Paragraph"/>
    <w:basedOn w:val="a"/>
    <w:uiPriority w:val="34"/>
    <w:qFormat/>
    <w:rsid w:val="00513BC9"/>
    <w:pPr>
      <w:spacing w:line="276" w:lineRule="auto"/>
      <w:ind w:left="720"/>
      <w:contextualSpacing/>
    </w:pPr>
    <w:rPr>
      <w:rFonts w:ascii="Arial" w:eastAsia="Arial" w:hAnsi="Arial" w:cs="Arial"/>
      <w:sz w:val="22"/>
      <w:szCs w:val="22"/>
      <w:lang w:val="e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414336">
      <w:bodyDiv w:val="1"/>
      <w:marLeft w:val="0"/>
      <w:marRight w:val="0"/>
      <w:marTop w:val="0"/>
      <w:marBottom w:val="0"/>
      <w:divBdr>
        <w:top w:val="none" w:sz="0" w:space="0" w:color="auto"/>
        <w:left w:val="none" w:sz="0" w:space="0" w:color="auto"/>
        <w:bottom w:val="none" w:sz="0" w:space="0" w:color="auto"/>
        <w:right w:val="none" w:sz="0" w:space="0" w:color="auto"/>
      </w:divBdr>
    </w:div>
    <w:div w:id="1086225991">
      <w:bodyDiv w:val="1"/>
      <w:marLeft w:val="0"/>
      <w:marRight w:val="0"/>
      <w:marTop w:val="0"/>
      <w:marBottom w:val="0"/>
      <w:divBdr>
        <w:top w:val="none" w:sz="0" w:space="0" w:color="auto"/>
        <w:left w:val="none" w:sz="0" w:space="0" w:color="auto"/>
        <w:bottom w:val="none" w:sz="0" w:space="0" w:color="auto"/>
        <w:right w:val="none" w:sz="0" w:space="0" w:color="auto"/>
      </w:divBdr>
    </w:div>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9741F-0F51-44A9-ACD3-ADB7C48354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85CDAA-F05A-4F31-BB86-6417DF727820}">
  <ds:schemaRefs>
    <ds:schemaRef ds:uri="http://schemas.microsoft.com/sharepoint/v3/contenttype/forms"/>
  </ds:schemaRefs>
</ds:datastoreItem>
</file>

<file path=customXml/itemProps3.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2618</Words>
  <Characters>1493</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2021-06-15T07:15:00Z</dcterms:created>
  <dcterms:modified xsi:type="dcterms:W3CDTF">2021-06-15T07:15:00Z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