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D16" w:rsidRPr="001A08C5" w:rsidRDefault="00EE4E51" w:rsidP="0074253B">
      <w:pPr>
        <w:tabs>
          <w:tab w:val="left" w:pos="9720"/>
        </w:tabs>
        <w:spacing w:before="120"/>
        <w:ind w:left="4536"/>
        <w:jc w:val="right"/>
        <w:rPr>
          <w:rFonts w:ascii="Times New Roman" w:hAnsi="Times New Roman"/>
          <w:sz w:val="28"/>
          <w:szCs w:val="28"/>
          <w:lang w:val="uk-UA"/>
        </w:rPr>
      </w:pPr>
      <w:bookmarkStart w:id="0" w:name="_GoBack"/>
      <w:bookmarkEnd w:id="0"/>
      <w:r w:rsidRPr="001A08C5">
        <w:rPr>
          <w:rFonts w:ascii="Times New Roman" w:hAnsi="Times New Roman"/>
          <w:sz w:val="28"/>
          <w:szCs w:val="28"/>
          <w:lang w:val="uk-UA"/>
        </w:rPr>
        <w:t>Проект</w:t>
      </w:r>
    </w:p>
    <w:p w:rsidR="00EE4E51" w:rsidRPr="001A08C5" w:rsidRDefault="00EE4E51" w:rsidP="0074253B">
      <w:pPr>
        <w:tabs>
          <w:tab w:val="left" w:pos="9720"/>
        </w:tabs>
        <w:spacing w:before="120"/>
        <w:ind w:left="4536"/>
        <w:jc w:val="right"/>
        <w:rPr>
          <w:rFonts w:ascii="Times New Roman" w:hAnsi="Times New Roman"/>
          <w:sz w:val="28"/>
          <w:szCs w:val="28"/>
          <w:lang w:val="uk-UA"/>
        </w:rPr>
      </w:pPr>
      <w:r w:rsidRPr="001A08C5">
        <w:rPr>
          <w:rFonts w:ascii="Times New Roman" w:hAnsi="Times New Roman"/>
          <w:sz w:val="28"/>
          <w:szCs w:val="28"/>
          <w:lang w:val="uk-UA"/>
        </w:rPr>
        <w:t>вноситься народними депутатами України</w:t>
      </w:r>
    </w:p>
    <w:p w:rsidR="00026257" w:rsidRPr="001A08C5" w:rsidRDefault="00780942" w:rsidP="00580530">
      <w:pPr>
        <w:tabs>
          <w:tab w:val="left" w:pos="9720"/>
        </w:tabs>
        <w:spacing w:before="120"/>
        <w:ind w:left="5245"/>
        <w:jc w:val="right"/>
        <w:rPr>
          <w:rFonts w:ascii="Times New Roman" w:hAnsi="Times New Roman"/>
          <w:sz w:val="28"/>
          <w:szCs w:val="28"/>
          <w:lang w:val="uk-UA"/>
        </w:rPr>
      </w:pPr>
      <w:r>
        <w:rPr>
          <w:rFonts w:ascii="Times New Roman" w:hAnsi="Times New Roman"/>
          <w:sz w:val="28"/>
          <w:szCs w:val="28"/>
          <w:lang w:val="uk-UA"/>
        </w:rPr>
        <w:t>Южаніною Н.П. та іншими</w:t>
      </w:r>
    </w:p>
    <w:p w:rsidR="00026257" w:rsidRPr="001A08C5" w:rsidRDefault="00026257" w:rsidP="0074253B">
      <w:pPr>
        <w:tabs>
          <w:tab w:val="left" w:pos="9720"/>
        </w:tabs>
        <w:spacing w:before="120"/>
        <w:ind w:left="5103"/>
        <w:jc w:val="both"/>
        <w:rPr>
          <w:rFonts w:ascii="Times New Roman" w:hAnsi="Times New Roman"/>
          <w:sz w:val="28"/>
          <w:szCs w:val="28"/>
          <w:lang w:val="uk-UA"/>
        </w:rPr>
      </w:pPr>
    </w:p>
    <w:p w:rsidR="00EE4E51" w:rsidRPr="001A08C5" w:rsidRDefault="00EE4E51" w:rsidP="0074253B">
      <w:pPr>
        <w:spacing w:before="120"/>
        <w:ind w:firstLine="567"/>
        <w:jc w:val="both"/>
        <w:rPr>
          <w:rFonts w:ascii="Times New Roman" w:hAnsi="Times New Roman"/>
          <w:sz w:val="28"/>
          <w:szCs w:val="28"/>
          <w:lang w:val="uk-UA"/>
        </w:rPr>
      </w:pPr>
    </w:p>
    <w:p w:rsidR="00EE4E51" w:rsidRPr="001A08C5" w:rsidRDefault="00EE4E51" w:rsidP="0074253B">
      <w:pPr>
        <w:spacing w:before="120"/>
        <w:ind w:firstLine="567"/>
        <w:jc w:val="both"/>
        <w:rPr>
          <w:rFonts w:ascii="Times New Roman" w:hAnsi="Times New Roman"/>
          <w:sz w:val="28"/>
          <w:szCs w:val="28"/>
          <w:lang w:val="uk-UA"/>
        </w:rPr>
      </w:pPr>
    </w:p>
    <w:p w:rsidR="00EE4E51" w:rsidRPr="001A08C5" w:rsidRDefault="00EE4E51" w:rsidP="0074253B">
      <w:pPr>
        <w:pStyle w:val="1"/>
        <w:spacing w:before="120"/>
        <w:ind w:left="0"/>
        <w:jc w:val="center"/>
        <w:rPr>
          <w:b w:val="0"/>
          <w:bCs w:val="0"/>
          <w:spacing w:val="-1"/>
          <w:lang w:val="uk-UA"/>
        </w:rPr>
      </w:pPr>
      <w:r w:rsidRPr="001A08C5">
        <w:rPr>
          <w:b w:val="0"/>
          <w:bCs w:val="0"/>
          <w:spacing w:val="1"/>
          <w:lang w:val="uk-UA"/>
        </w:rPr>
        <w:t>З</w:t>
      </w:r>
      <w:r w:rsidRPr="001A08C5">
        <w:rPr>
          <w:b w:val="0"/>
          <w:bCs w:val="0"/>
          <w:lang w:val="uk-UA"/>
        </w:rPr>
        <w:t>А</w:t>
      </w:r>
      <w:r w:rsidRPr="001A08C5">
        <w:rPr>
          <w:b w:val="0"/>
          <w:bCs w:val="0"/>
          <w:spacing w:val="-1"/>
          <w:lang w:val="uk-UA"/>
        </w:rPr>
        <w:t>КО</w:t>
      </w:r>
      <w:r w:rsidRPr="001A08C5">
        <w:rPr>
          <w:b w:val="0"/>
          <w:bCs w:val="0"/>
          <w:lang w:val="uk-UA"/>
        </w:rPr>
        <w:t>Н</w:t>
      </w:r>
      <w:r w:rsidRPr="001A08C5">
        <w:rPr>
          <w:b w:val="0"/>
          <w:bCs w:val="0"/>
          <w:spacing w:val="-23"/>
          <w:lang w:val="uk-UA"/>
        </w:rPr>
        <w:t xml:space="preserve"> </w:t>
      </w:r>
      <w:r w:rsidRPr="001A08C5">
        <w:rPr>
          <w:b w:val="0"/>
          <w:bCs w:val="0"/>
          <w:spacing w:val="2"/>
          <w:lang w:val="uk-UA"/>
        </w:rPr>
        <w:t>У</w:t>
      </w:r>
      <w:r w:rsidRPr="001A08C5">
        <w:rPr>
          <w:b w:val="0"/>
          <w:bCs w:val="0"/>
          <w:spacing w:val="-1"/>
          <w:lang w:val="uk-UA"/>
        </w:rPr>
        <w:t>К</w:t>
      </w:r>
      <w:r w:rsidRPr="001A08C5">
        <w:rPr>
          <w:b w:val="0"/>
          <w:bCs w:val="0"/>
          <w:spacing w:val="2"/>
          <w:lang w:val="uk-UA"/>
        </w:rPr>
        <w:t>Р</w:t>
      </w:r>
      <w:r w:rsidRPr="001A08C5">
        <w:rPr>
          <w:b w:val="0"/>
          <w:bCs w:val="0"/>
          <w:lang w:val="uk-UA"/>
        </w:rPr>
        <w:t>А</w:t>
      </w:r>
      <w:r w:rsidRPr="001A08C5">
        <w:rPr>
          <w:b w:val="0"/>
          <w:bCs w:val="0"/>
          <w:spacing w:val="2"/>
          <w:lang w:val="uk-UA"/>
        </w:rPr>
        <w:t>Ї</w:t>
      </w:r>
      <w:r w:rsidRPr="001A08C5">
        <w:rPr>
          <w:b w:val="0"/>
          <w:bCs w:val="0"/>
          <w:spacing w:val="-1"/>
          <w:lang w:val="uk-UA"/>
        </w:rPr>
        <w:t>НИ</w:t>
      </w:r>
    </w:p>
    <w:p w:rsidR="00026257" w:rsidRPr="001A08C5" w:rsidRDefault="00026257" w:rsidP="0074253B">
      <w:pPr>
        <w:pStyle w:val="1"/>
        <w:spacing w:before="120"/>
        <w:ind w:left="0"/>
        <w:jc w:val="center"/>
        <w:rPr>
          <w:b w:val="0"/>
          <w:bCs w:val="0"/>
          <w:lang w:val="uk-UA"/>
        </w:rPr>
      </w:pPr>
    </w:p>
    <w:p w:rsidR="001A08C5" w:rsidRPr="001A08C5" w:rsidRDefault="00EE4E51" w:rsidP="0074253B">
      <w:pPr>
        <w:spacing w:before="120"/>
        <w:jc w:val="center"/>
        <w:rPr>
          <w:rFonts w:ascii="Times New Roman" w:hAnsi="Times New Roman"/>
          <w:spacing w:val="-2"/>
          <w:sz w:val="28"/>
          <w:szCs w:val="28"/>
          <w:lang w:val="uk-UA"/>
        </w:rPr>
      </w:pPr>
      <w:r w:rsidRPr="001A08C5">
        <w:rPr>
          <w:rFonts w:ascii="Times New Roman" w:hAnsi="Times New Roman"/>
          <w:b/>
          <w:spacing w:val="-1"/>
          <w:sz w:val="28"/>
          <w:szCs w:val="28"/>
          <w:lang w:val="uk-UA"/>
        </w:rPr>
        <w:t>П</w:t>
      </w:r>
      <w:r w:rsidRPr="001A08C5">
        <w:rPr>
          <w:rFonts w:ascii="Times New Roman" w:hAnsi="Times New Roman"/>
          <w:b/>
          <w:spacing w:val="3"/>
          <w:sz w:val="28"/>
          <w:szCs w:val="28"/>
          <w:lang w:val="uk-UA"/>
        </w:rPr>
        <w:t>р</w:t>
      </w:r>
      <w:r w:rsidRPr="001A08C5">
        <w:rPr>
          <w:rFonts w:ascii="Times New Roman" w:hAnsi="Times New Roman"/>
          <w:b/>
          <w:sz w:val="28"/>
          <w:szCs w:val="28"/>
          <w:lang w:val="uk-UA"/>
        </w:rPr>
        <w:t>о</w:t>
      </w:r>
      <w:r w:rsidRPr="001A08C5">
        <w:rPr>
          <w:rFonts w:ascii="Times New Roman" w:hAnsi="Times New Roman"/>
          <w:b/>
          <w:spacing w:val="-13"/>
          <w:sz w:val="28"/>
          <w:szCs w:val="28"/>
          <w:lang w:val="uk-UA"/>
        </w:rPr>
        <w:t xml:space="preserve"> </w:t>
      </w:r>
      <w:r w:rsidRPr="001A08C5">
        <w:rPr>
          <w:rFonts w:ascii="Times New Roman" w:hAnsi="Times New Roman"/>
          <w:b/>
          <w:spacing w:val="3"/>
          <w:sz w:val="28"/>
          <w:szCs w:val="28"/>
          <w:lang w:val="uk-UA"/>
        </w:rPr>
        <w:t>в</w:t>
      </w:r>
      <w:r w:rsidRPr="001A08C5">
        <w:rPr>
          <w:rFonts w:ascii="Times New Roman" w:hAnsi="Times New Roman"/>
          <w:b/>
          <w:spacing w:val="-2"/>
          <w:sz w:val="28"/>
          <w:szCs w:val="28"/>
          <w:lang w:val="uk-UA"/>
        </w:rPr>
        <w:t>н</w:t>
      </w:r>
      <w:r w:rsidRPr="001A08C5">
        <w:rPr>
          <w:rFonts w:ascii="Times New Roman" w:hAnsi="Times New Roman"/>
          <w:b/>
          <w:spacing w:val="1"/>
          <w:sz w:val="28"/>
          <w:szCs w:val="28"/>
          <w:lang w:val="uk-UA"/>
        </w:rPr>
        <w:t>есе</w:t>
      </w:r>
      <w:r w:rsidRPr="001A08C5">
        <w:rPr>
          <w:rFonts w:ascii="Times New Roman" w:hAnsi="Times New Roman"/>
          <w:b/>
          <w:spacing w:val="2"/>
          <w:sz w:val="28"/>
          <w:szCs w:val="28"/>
          <w:lang w:val="uk-UA"/>
        </w:rPr>
        <w:t>н</w:t>
      </w:r>
      <w:r w:rsidRPr="001A08C5">
        <w:rPr>
          <w:rFonts w:ascii="Times New Roman" w:hAnsi="Times New Roman"/>
          <w:b/>
          <w:spacing w:val="-2"/>
          <w:sz w:val="28"/>
          <w:szCs w:val="28"/>
          <w:lang w:val="uk-UA"/>
        </w:rPr>
        <w:t>н</w:t>
      </w:r>
      <w:r w:rsidRPr="001A08C5">
        <w:rPr>
          <w:rFonts w:ascii="Times New Roman" w:hAnsi="Times New Roman"/>
          <w:b/>
          <w:sz w:val="28"/>
          <w:szCs w:val="28"/>
          <w:lang w:val="uk-UA"/>
        </w:rPr>
        <w:t>я</w:t>
      </w:r>
      <w:r w:rsidRPr="001A08C5">
        <w:rPr>
          <w:rFonts w:ascii="Times New Roman" w:hAnsi="Times New Roman"/>
          <w:b/>
          <w:spacing w:val="-10"/>
          <w:sz w:val="28"/>
          <w:szCs w:val="28"/>
          <w:lang w:val="uk-UA"/>
        </w:rPr>
        <w:t xml:space="preserve"> </w:t>
      </w:r>
      <w:r w:rsidRPr="001A08C5">
        <w:rPr>
          <w:rFonts w:ascii="Times New Roman" w:hAnsi="Times New Roman"/>
          <w:b/>
          <w:spacing w:val="-2"/>
          <w:sz w:val="28"/>
          <w:szCs w:val="28"/>
          <w:lang w:val="uk-UA"/>
        </w:rPr>
        <w:t>з</w:t>
      </w:r>
      <w:r w:rsidRPr="001A08C5">
        <w:rPr>
          <w:rFonts w:ascii="Times New Roman" w:hAnsi="Times New Roman"/>
          <w:b/>
          <w:spacing w:val="2"/>
          <w:sz w:val="28"/>
          <w:szCs w:val="28"/>
          <w:lang w:val="uk-UA"/>
        </w:rPr>
        <w:t>м</w:t>
      </w:r>
      <w:r w:rsidRPr="001A08C5">
        <w:rPr>
          <w:rFonts w:ascii="Times New Roman" w:hAnsi="Times New Roman"/>
          <w:b/>
          <w:spacing w:val="4"/>
          <w:sz w:val="28"/>
          <w:szCs w:val="28"/>
          <w:lang w:val="uk-UA"/>
        </w:rPr>
        <w:t>і</w:t>
      </w:r>
      <w:r w:rsidRPr="001A08C5">
        <w:rPr>
          <w:rFonts w:ascii="Times New Roman" w:hAnsi="Times New Roman"/>
          <w:b/>
          <w:sz w:val="28"/>
          <w:szCs w:val="28"/>
          <w:lang w:val="uk-UA"/>
        </w:rPr>
        <w:t>н</w:t>
      </w:r>
      <w:r w:rsidRPr="001A08C5">
        <w:rPr>
          <w:rFonts w:ascii="Times New Roman" w:hAnsi="Times New Roman"/>
          <w:b/>
          <w:spacing w:val="-10"/>
          <w:sz w:val="28"/>
          <w:szCs w:val="28"/>
          <w:lang w:val="uk-UA"/>
        </w:rPr>
        <w:t xml:space="preserve"> </w:t>
      </w:r>
      <w:r w:rsidRPr="001A08C5">
        <w:rPr>
          <w:rFonts w:ascii="Times New Roman" w:hAnsi="Times New Roman"/>
          <w:b/>
          <w:spacing w:val="3"/>
          <w:sz w:val="28"/>
          <w:szCs w:val="28"/>
          <w:lang w:val="uk-UA"/>
        </w:rPr>
        <w:t>д</w:t>
      </w:r>
      <w:r w:rsidRPr="001A08C5">
        <w:rPr>
          <w:rFonts w:ascii="Times New Roman" w:hAnsi="Times New Roman"/>
          <w:b/>
          <w:sz w:val="28"/>
          <w:szCs w:val="28"/>
          <w:lang w:val="uk-UA"/>
        </w:rPr>
        <w:t>о</w:t>
      </w:r>
      <w:r w:rsidRPr="001A08C5">
        <w:rPr>
          <w:rFonts w:ascii="Times New Roman" w:hAnsi="Times New Roman"/>
          <w:b/>
          <w:spacing w:val="-13"/>
          <w:sz w:val="28"/>
          <w:szCs w:val="28"/>
          <w:lang w:val="uk-UA"/>
        </w:rPr>
        <w:t xml:space="preserve"> </w:t>
      </w:r>
      <w:r w:rsidRPr="001A08C5">
        <w:rPr>
          <w:rFonts w:ascii="Times New Roman" w:hAnsi="Times New Roman"/>
          <w:b/>
          <w:spacing w:val="4"/>
          <w:sz w:val="28"/>
          <w:szCs w:val="28"/>
          <w:lang w:val="uk-UA"/>
        </w:rPr>
        <w:t>П</w:t>
      </w:r>
      <w:r w:rsidRPr="001A08C5">
        <w:rPr>
          <w:rFonts w:ascii="Times New Roman" w:hAnsi="Times New Roman"/>
          <w:b/>
          <w:spacing w:val="-6"/>
          <w:sz w:val="28"/>
          <w:szCs w:val="28"/>
          <w:lang w:val="uk-UA"/>
        </w:rPr>
        <w:t>о</w:t>
      </w:r>
      <w:r w:rsidRPr="001A08C5">
        <w:rPr>
          <w:rFonts w:ascii="Times New Roman" w:hAnsi="Times New Roman"/>
          <w:b/>
          <w:spacing w:val="3"/>
          <w:sz w:val="28"/>
          <w:szCs w:val="28"/>
          <w:lang w:val="uk-UA"/>
        </w:rPr>
        <w:t>д</w:t>
      </w:r>
      <w:r w:rsidRPr="001A08C5">
        <w:rPr>
          <w:rFonts w:ascii="Times New Roman" w:hAnsi="Times New Roman"/>
          <w:b/>
          <w:spacing w:val="-1"/>
          <w:sz w:val="28"/>
          <w:szCs w:val="28"/>
          <w:lang w:val="uk-UA"/>
        </w:rPr>
        <w:t>а</w:t>
      </w:r>
      <w:r w:rsidRPr="001A08C5">
        <w:rPr>
          <w:rFonts w:ascii="Times New Roman" w:hAnsi="Times New Roman"/>
          <w:b/>
          <w:spacing w:val="2"/>
          <w:sz w:val="28"/>
          <w:szCs w:val="28"/>
          <w:lang w:val="uk-UA"/>
        </w:rPr>
        <w:t>тк</w:t>
      </w:r>
      <w:r w:rsidRPr="001A08C5">
        <w:rPr>
          <w:rFonts w:ascii="Times New Roman" w:hAnsi="Times New Roman"/>
          <w:b/>
          <w:spacing w:val="-1"/>
          <w:sz w:val="28"/>
          <w:szCs w:val="28"/>
          <w:lang w:val="uk-UA"/>
        </w:rPr>
        <w:t>о</w:t>
      </w:r>
      <w:r w:rsidRPr="001A08C5">
        <w:rPr>
          <w:rFonts w:ascii="Times New Roman" w:hAnsi="Times New Roman"/>
          <w:b/>
          <w:spacing w:val="3"/>
          <w:sz w:val="28"/>
          <w:szCs w:val="28"/>
          <w:lang w:val="uk-UA"/>
        </w:rPr>
        <w:t>в</w:t>
      </w:r>
      <w:r w:rsidRPr="001A08C5">
        <w:rPr>
          <w:rFonts w:ascii="Times New Roman" w:hAnsi="Times New Roman"/>
          <w:b/>
          <w:spacing w:val="-6"/>
          <w:sz w:val="28"/>
          <w:szCs w:val="28"/>
          <w:lang w:val="uk-UA"/>
        </w:rPr>
        <w:t>о</w:t>
      </w:r>
      <w:r w:rsidRPr="001A08C5">
        <w:rPr>
          <w:rFonts w:ascii="Times New Roman" w:hAnsi="Times New Roman"/>
          <w:b/>
          <w:spacing w:val="3"/>
          <w:sz w:val="28"/>
          <w:szCs w:val="28"/>
          <w:lang w:val="uk-UA"/>
        </w:rPr>
        <w:t>г</w:t>
      </w:r>
      <w:r w:rsidRPr="001A08C5">
        <w:rPr>
          <w:rFonts w:ascii="Times New Roman" w:hAnsi="Times New Roman"/>
          <w:b/>
          <w:sz w:val="28"/>
          <w:szCs w:val="28"/>
          <w:lang w:val="uk-UA"/>
        </w:rPr>
        <w:t>о</w:t>
      </w:r>
      <w:r w:rsidRPr="001A08C5">
        <w:rPr>
          <w:rFonts w:ascii="Times New Roman" w:hAnsi="Times New Roman"/>
          <w:b/>
          <w:spacing w:val="-8"/>
          <w:sz w:val="28"/>
          <w:szCs w:val="28"/>
          <w:lang w:val="uk-UA"/>
        </w:rPr>
        <w:t xml:space="preserve"> </w:t>
      </w:r>
      <w:r w:rsidRPr="001A08C5">
        <w:rPr>
          <w:rFonts w:ascii="Times New Roman" w:hAnsi="Times New Roman"/>
          <w:b/>
          <w:spacing w:val="2"/>
          <w:sz w:val="28"/>
          <w:szCs w:val="28"/>
          <w:lang w:val="uk-UA"/>
        </w:rPr>
        <w:t>к</w:t>
      </w:r>
      <w:r w:rsidRPr="001A08C5">
        <w:rPr>
          <w:rFonts w:ascii="Times New Roman" w:hAnsi="Times New Roman"/>
          <w:b/>
          <w:sz w:val="28"/>
          <w:szCs w:val="28"/>
          <w:lang w:val="uk-UA"/>
        </w:rPr>
        <w:t>о</w:t>
      </w:r>
      <w:r w:rsidRPr="001A08C5">
        <w:rPr>
          <w:rFonts w:ascii="Times New Roman" w:hAnsi="Times New Roman"/>
          <w:b/>
          <w:spacing w:val="-2"/>
          <w:sz w:val="28"/>
          <w:szCs w:val="28"/>
          <w:lang w:val="uk-UA"/>
        </w:rPr>
        <w:t>д</w:t>
      </w:r>
      <w:r w:rsidRPr="001A08C5">
        <w:rPr>
          <w:rFonts w:ascii="Times New Roman" w:hAnsi="Times New Roman"/>
          <w:b/>
          <w:spacing w:val="1"/>
          <w:sz w:val="28"/>
          <w:szCs w:val="28"/>
          <w:lang w:val="uk-UA"/>
        </w:rPr>
        <w:t>е</w:t>
      </w:r>
      <w:r w:rsidRPr="001A08C5">
        <w:rPr>
          <w:rFonts w:ascii="Times New Roman" w:hAnsi="Times New Roman"/>
          <w:b/>
          <w:spacing w:val="-2"/>
          <w:sz w:val="28"/>
          <w:szCs w:val="28"/>
          <w:lang w:val="uk-UA"/>
        </w:rPr>
        <w:t>к</w:t>
      </w:r>
      <w:r w:rsidRPr="001A08C5">
        <w:rPr>
          <w:rFonts w:ascii="Times New Roman" w:hAnsi="Times New Roman"/>
          <w:b/>
          <w:spacing w:val="1"/>
          <w:sz w:val="28"/>
          <w:szCs w:val="28"/>
          <w:lang w:val="uk-UA"/>
        </w:rPr>
        <w:t>с</w:t>
      </w:r>
      <w:r w:rsidRPr="001A08C5">
        <w:rPr>
          <w:rFonts w:ascii="Times New Roman" w:hAnsi="Times New Roman"/>
          <w:b/>
          <w:sz w:val="28"/>
          <w:szCs w:val="28"/>
          <w:lang w:val="uk-UA"/>
        </w:rPr>
        <w:t>у</w:t>
      </w:r>
      <w:r w:rsidRPr="001A08C5">
        <w:rPr>
          <w:rFonts w:ascii="Times New Roman" w:hAnsi="Times New Roman"/>
          <w:b/>
          <w:spacing w:val="-8"/>
          <w:sz w:val="28"/>
          <w:szCs w:val="28"/>
          <w:lang w:val="uk-UA"/>
        </w:rPr>
        <w:t xml:space="preserve"> </w:t>
      </w:r>
      <w:r w:rsidRPr="001A08C5">
        <w:rPr>
          <w:rFonts w:ascii="Times New Roman" w:hAnsi="Times New Roman"/>
          <w:b/>
          <w:spacing w:val="2"/>
          <w:sz w:val="28"/>
          <w:szCs w:val="28"/>
          <w:lang w:val="uk-UA"/>
        </w:rPr>
        <w:t>У</w:t>
      </w:r>
      <w:r w:rsidRPr="001A08C5">
        <w:rPr>
          <w:rFonts w:ascii="Times New Roman" w:hAnsi="Times New Roman"/>
          <w:b/>
          <w:spacing w:val="-2"/>
          <w:sz w:val="28"/>
          <w:szCs w:val="28"/>
          <w:lang w:val="uk-UA"/>
        </w:rPr>
        <w:t>к</w:t>
      </w:r>
      <w:r w:rsidRPr="001A08C5">
        <w:rPr>
          <w:rFonts w:ascii="Times New Roman" w:hAnsi="Times New Roman"/>
          <w:b/>
          <w:spacing w:val="3"/>
          <w:sz w:val="28"/>
          <w:szCs w:val="28"/>
          <w:lang w:val="uk-UA"/>
        </w:rPr>
        <w:t>р</w:t>
      </w:r>
      <w:r w:rsidRPr="001A08C5">
        <w:rPr>
          <w:rFonts w:ascii="Times New Roman" w:hAnsi="Times New Roman"/>
          <w:b/>
          <w:sz w:val="28"/>
          <w:szCs w:val="28"/>
          <w:lang w:val="uk-UA"/>
        </w:rPr>
        <w:t>а</w:t>
      </w:r>
      <w:r w:rsidRPr="001A08C5">
        <w:rPr>
          <w:rFonts w:ascii="Times New Roman" w:hAnsi="Times New Roman"/>
          <w:b/>
          <w:spacing w:val="-1"/>
          <w:sz w:val="28"/>
          <w:szCs w:val="28"/>
          <w:lang w:val="uk-UA"/>
        </w:rPr>
        <w:t>ї</w:t>
      </w:r>
      <w:r w:rsidRPr="001A08C5">
        <w:rPr>
          <w:rFonts w:ascii="Times New Roman" w:hAnsi="Times New Roman"/>
          <w:b/>
          <w:spacing w:val="2"/>
          <w:sz w:val="28"/>
          <w:szCs w:val="28"/>
          <w:lang w:val="uk-UA"/>
        </w:rPr>
        <w:t>н</w:t>
      </w:r>
      <w:r w:rsidRPr="001A08C5">
        <w:rPr>
          <w:rFonts w:ascii="Times New Roman" w:hAnsi="Times New Roman"/>
          <w:b/>
          <w:sz w:val="28"/>
          <w:szCs w:val="28"/>
          <w:lang w:val="uk-UA"/>
        </w:rPr>
        <w:t>и</w:t>
      </w:r>
      <w:r w:rsidR="002623E9">
        <w:rPr>
          <w:rFonts w:ascii="Times New Roman" w:hAnsi="Times New Roman"/>
          <w:b/>
          <w:sz w:val="28"/>
          <w:szCs w:val="28"/>
          <w:lang w:val="uk-UA"/>
        </w:rPr>
        <w:t xml:space="preserve"> та деяких інших законодавчих актів України </w:t>
      </w:r>
      <w:r w:rsidRPr="001A08C5">
        <w:rPr>
          <w:rFonts w:ascii="Times New Roman" w:hAnsi="Times New Roman"/>
          <w:b/>
          <w:spacing w:val="-2"/>
          <w:sz w:val="28"/>
          <w:szCs w:val="28"/>
          <w:lang w:val="uk-UA"/>
        </w:rPr>
        <w:t xml:space="preserve">щодо </w:t>
      </w:r>
      <w:r w:rsidR="00E57AFE">
        <w:rPr>
          <w:rFonts w:ascii="Times New Roman" w:hAnsi="Times New Roman"/>
          <w:b/>
          <w:spacing w:val="-2"/>
          <w:sz w:val="28"/>
          <w:szCs w:val="28"/>
          <w:lang w:val="uk-UA"/>
        </w:rPr>
        <w:t>забезпечення стабільності бюджетних надходжень</w:t>
      </w:r>
    </w:p>
    <w:p w:rsidR="00EE4E51" w:rsidRPr="001A08C5" w:rsidRDefault="00EE4E51" w:rsidP="0074253B">
      <w:pPr>
        <w:spacing w:before="120"/>
        <w:ind w:firstLine="567"/>
        <w:jc w:val="center"/>
        <w:rPr>
          <w:rFonts w:ascii="Times New Roman" w:hAnsi="Times New Roman"/>
          <w:spacing w:val="-2"/>
          <w:sz w:val="28"/>
          <w:szCs w:val="28"/>
          <w:lang w:val="uk-UA"/>
        </w:rPr>
      </w:pPr>
    </w:p>
    <w:p w:rsidR="00EE4E51" w:rsidRPr="001A08C5" w:rsidRDefault="00EE4E51" w:rsidP="0074253B">
      <w:pPr>
        <w:spacing w:before="120"/>
        <w:ind w:firstLine="567"/>
        <w:jc w:val="both"/>
        <w:rPr>
          <w:rFonts w:ascii="Times New Roman" w:hAnsi="Times New Roman"/>
          <w:sz w:val="28"/>
          <w:szCs w:val="28"/>
          <w:lang w:val="uk-UA"/>
        </w:rPr>
      </w:pPr>
    </w:p>
    <w:p w:rsidR="00EE4E51" w:rsidRPr="001A08C5" w:rsidRDefault="00EE4E51" w:rsidP="0074253B">
      <w:pPr>
        <w:spacing w:before="120"/>
        <w:ind w:firstLine="567"/>
        <w:jc w:val="both"/>
        <w:rPr>
          <w:rFonts w:ascii="Times New Roman" w:hAnsi="Times New Roman"/>
          <w:sz w:val="28"/>
          <w:szCs w:val="28"/>
          <w:lang w:val="uk-UA"/>
        </w:rPr>
      </w:pPr>
      <w:r w:rsidRPr="001A08C5">
        <w:rPr>
          <w:rFonts w:ascii="Times New Roman" w:hAnsi="Times New Roman"/>
          <w:spacing w:val="-5"/>
          <w:sz w:val="28"/>
          <w:szCs w:val="28"/>
          <w:lang w:val="uk-UA"/>
        </w:rPr>
        <w:t>В</w:t>
      </w:r>
      <w:r w:rsidRPr="001A08C5">
        <w:rPr>
          <w:rFonts w:ascii="Times New Roman" w:hAnsi="Times New Roman"/>
          <w:spacing w:val="1"/>
          <w:sz w:val="28"/>
          <w:szCs w:val="28"/>
          <w:lang w:val="uk-UA"/>
        </w:rPr>
        <w:t>е</w:t>
      </w:r>
      <w:r w:rsidRPr="001A08C5">
        <w:rPr>
          <w:rFonts w:ascii="Times New Roman" w:hAnsi="Times New Roman"/>
          <w:spacing w:val="4"/>
          <w:sz w:val="28"/>
          <w:szCs w:val="28"/>
          <w:lang w:val="uk-UA"/>
        </w:rPr>
        <w:t>р</w:t>
      </w:r>
      <w:r w:rsidRPr="001A08C5">
        <w:rPr>
          <w:rFonts w:ascii="Times New Roman" w:hAnsi="Times New Roman"/>
          <w:spacing w:val="-6"/>
          <w:sz w:val="28"/>
          <w:szCs w:val="28"/>
          <w:lang w:val="uk-UA"/>
        </w:rPr>
        <w:t>х</w:t>
      </w:r>
      <w:r w:rsidRPr="001A08C5">
        <w:rPr>
          <w:rFonts w:ascii="Times New Roman" w:hAnsi="Times New Roman"/>
          <w:spacing w:val="4"/>
          <w:sz w:val="28"/>
          <w:szCs w:val="28"/>
          <w:lang w:val="uk-UA"/>
        </w:rPr>
        <w:t>о</w:t>
      </w:r>
      <w:r w:rsidRPr="001A08C5">
        <w:rPr>
          <w:rFonts w:ascii="Times New Roman" w:hAnsi="Times New Roman"/>
          <w:spacing w:val="-2"/>
          <w:sz w:val="28"/>
          <w:szCs w:val="28"/>
          <w:lang w:val="uk-UA"/>
        </w:rPr>
        <w:t>в</w:t>
      </w:r>
      <w:r w:rsidRPr="001A08C5">
        <w:rPr>
          <w:rFonts w:ascii="Times New Roman" w:hAnsi="Times New Roman"/>
          <w:spacing w:val="-1"/>
          <w:sz w:val="28"/>
          <w:szCs w:val="28"/>
          <w:lang w:val="uk-UA"/>
        </w:rPr>
        <w:t>н</w:t>
      </w:r>
      <w:r w:rsidRPr="001A08C5">
        <w:rPr>
          <w:rFonts w:ascii="Times New Roman" w:hAnsi="Times New Roman"/>
          <w:sz w:val="28"/>
          <w:szCs w:val="28"/>
          <w:lang w:val="uk-UA"/>
        </w:rPr>
        <w:t>а</w:t>
      </w:r>
      <w:r w:rsidRPr="001A08C5">
        <w:rPr>
          <w:rFonts w:ascii="Times New Roman" w:hAnsi="Times New Roman"/>
          <w:spacing w:val="-11"/>
          <w:sz w:val="28"/>
          <w:szCs w:val="28"/>
          <w:lang w:val="uk-UA"/>
        </w:rPr>
        <w:t xml:space="preserve"> </w:t>
      </w:r>
      <w:r w:rsidRPr="001A08C5">
        <w:rPr>
          <w:rFonts w:ascii="Times New Roman" w:hAnsi="Times New Roman"/>
          <w:spacing w:val="-2"/>
          <w:sz w:val="28"/>
          <w:szCs w:val="28"/>
          <w:lang w:val="uk-UA"/>
        </w:rPr>
        <w:t>Р</w:t>
      </w:r>
      <w:r w:rsidRPr="001A08C5">
        <w:rPr>
          <w:rFonts w:ascii="Times New Roman" w:hAnsi="Times New Roman"/>
          <w:spacing w:val="1"/>
          <w:sz w:val="28"/>
          <w:szCs w:val="28"/>
          <w:lang w:val="uk-UA"/>
        </w:rPr>
        <w:t>а</w:t>
      </w:r>
      <w:r w:rsidRPr="001A08C5">
        <w:rPr>
          <w:rFonts w:ascii="Times New Roman" w:hAnsi="Times New Roman"/>
          <w:spacing w:val="2"/>
          <w:sz w:val="28"/>
          <w:szCs w:val="28"/>
          <w:lang w:val="uk-UA"/>
        </w:rPr>
        <w:t>д</w:t>
      </w:r>
      <w:r w:rsidRPr="001A08C5">
        <w:rPr>
          <w:rFonts w:ascii="Times New Roman" w:hAnsi="Times New Roman"/>
          <w:sz w:val="28"/>
          <w:szCs w:val="28"/>
          <w:lang w:val="uk-UA"/>
        </w:rPr>
        <w:t>а</w:t>
      </w:r>
      <w:r w:rsidRPr="001A08C5">
        <w:rPr>
          <w:rFonts w:ascii="Times New Roman" w:hAnsi="Times New Roman"/>
          <w:spacing w:val="-11"/>
          <w:sz w:val="28"/>
          <w:szCs w:val="28"/>
          <w:lang w:val="uk-UA"/>
        </w:rPr>
        <w:t xml:space="preserve"> </w:t>
      </w:r>
      <w:r w:rsidRPr="001A08C5">
        <w:rPr>
          <w:rFonts w:ascii="Times New Roman" w:hAnsi="Times New Roman"/>
          <w:spacing w:val="-1"/>
          <w:sz w:val="28"/>
          <w:szCs w:val="28"/>
          <w:lang w:val="uk-UA"/>
        </w:rPr>
        <w:t>Ук</w:t>
      </w:r>
      <w:r w:rsidRPr="001A08C5">
        <w:rPr>
          <w:rFonts w:ascii="Times New Roman" w:hAnsi="Times New Roman"/>
          <w:sz w:val="28"/>
          <w:szCs w:val="28"/>
          <w:lang w:val="uk-UA"/>
        </w:rPr>
        <w:t>р</w:t>
      </w:r>
      <w:r w:rsidRPr="001A08C5">
        <w:rPr>
          <w:rFonts w:ascii="Times New Roman" w:hAnsi="Times New Roman"/>
          <w:spacing w:val="6"/>
          <w:sz w:val="28"/>
          <w:szCs w:val="28"/>
          <w:lang w:val="uk-UA"/>
        </w:rPr>
        <w:t>а</w:t>
      </w:r>
      <w:r w:rsidRPr="001A08C5">
        <w:rPr>
          <w:rFonts w:ascii="Times New Roman" w:hAnsi="Times New Roman"/>
          <w:spacing w:val="-7"/>
          <w:sz w:val="28"/>
          <w:szCs w:val="28"/>
          <w:lang w:val="uk-UA"/>
        </w:rPr>
        <w:t>ї</w:t>
      </w:r>
      <w:r w:rsidRPr="001A08C5">
        <w:rPr>
          <w:rFonts w:ascii="Times New Roman" w:hAnsi="Times New Roman"/>
          <w:spacing w:val="-1"/>
          <w:sz w:val="28"/>
          <w:szCs w:val="28"/>
          <w:lang w:val="uk-UA"/>
        </w:rPr>
        <w:t>н</w:t>
      </w:r>
      <w:r w:rsidRPr="001A08C5">
        <w:rPr>
          <w:rFonts w:ascii="Times New Roman" w:hAnsi="Times New Roman"/>
          <w:sz w:val="28"/>
          <w:szCs w:val="28"/>
          <w:lang w:val="uk-UA"/>
        </w:rPr>
        <w:t>и</w:t>
      </w:r>
      <w:r w:rsidRPr="001A08C5">
        <w:rPr>
          <w:rFonts w:ascii="Times New Roman" w:hAnsi="Times New Roman"/>
          <w:spacing w:val="-11"/>
          <w:sz w:val="28"/>
          <w:szCs w:val="28"/>
          <w:lang w:val="uk-UA"/>
        </w:rPr>
        <w:t xml:space="preserve"> </w:t>
      </w:r>
      <w:r w:rsidRPr="001A08C5">
        <w:rPr>
          <w:rFonts w:ascii="Times New Roman" w:hAnsi="Times New Roman"/>
          <w:b/>
          <w:sz w:val="28"/>
          <w:szCs w:val="28"/>
          <w:lang w:val="uk-UA"/>
        </w:rPr>
        <w:t>п о с т а н о в л я є</w:t>
      </w:r>
      <w:r w:rsidRPr="001A08C5">
        <w:rPr>
          <w:rFonts w:ascii="Times New Roman" w:hAnsi="Times New Roman"/>
          <w:sz w:val="28"/>
          <w:szCs w:val="28"/>
          <w:lang w:val="uk-UA"/>
        </w:rPr>
        <w:t>:</w:t>
      </w:r>
      <w:r w:rsidR="00695631">
        <w:rPr>
          <w:rFonts w:ascii="Times New Roman" w:hAnsi="Times New Roman"/>
          <w:sz w:val="28"/>
          <w:szCs w:val="28"/>
          <w:lang w:val="uk-UA"/>
        </w:rPr>
        <w:t xml:space="preserve"> </w:t>
      </w:r>
    </w:p>
    <w:p w:rsidR="00EE4E51" w:rsidRPr="001A08C5" w:rsidRDefault="00EE4E51" w:rsidP="0074253B">
      <w:pPr>
        <w:pStyle w:val="a3"/>
        <w:spacing w:before="120"/>
        <w:ind w:left="0" w:right="106" w:firstLine="567"/>
        <w:jc w:val="both"/>
        <w:rPr>
          <w:lang w:val="uk-UA"/>
        </w:rPr>
      </w:pPr>
      <w:r w:rsidRPr="001A08C5">
        <w:rPr>
          <w:spacing w:val="-2"/>
          <w:lang w:val="uk-UA"/>
        </w:rPr>
        <w:t>I</w:t>
      </w:r>
      <w:r w:rsidRPr="001A08C5">
        <w:rPr>
          <w:lang w:val="uk-UA"/>
        </w:rPr>
        <w:t>.</w:t>
      </w:r>
      <w:r w:rsidRPr="001A08C5">
        <w:rPr>
          <w:spacing w:val="57"/>
          <w:lang w:val="uk-UA"/>
        </w:rPr>
        <w:t xml:space="preserve"> </w:t>
      </w:r>
      <w:r w:rsidRPr="001A08C5">
        <w:rPr>
          <w:spacing w:val="-5"/>
          <w:lang w:val="uk-UA"/>
        </w:rPr>
        <w:t>В</w:t>
      </w:r>
      <w:r w:rsidRPr="001A08C5">
        <w:rPr>
          <w:spacing w:val="-1"/>
          <w:lang w:val="uk-UA"/>
        </w:rPr>
        <w:t>н</w:t>
      </w:r>
      <w:r w:rsidRPr="001A08C5">
        <w:rPr>
          <w:spacing w:val="1"/>
          <w:lang w:val="uk-UA"/>
        </w:rPr>
        <w:t>е</w:t>
      </w:r>
      <w:r w:rsidRPr="001A08C5">
        <w:rPr>
          <w:spacing w:val="6"/>
          <w:lang w:val="uk-UA"/>
        </w:rPr>
        <w:t>с</w:t>
      </w:r>
      <w:r w:rsidRPr="001A08C5">
        <w:rPr>
          <w:spacing w:val="-2"/>
          <w:lang w:val="uk-UA"/>
        </w:rPr>
        <w:t>т</w:t>
      </w:r>
      <w:r w:rsidRPr="001A08C5">
        <w:rPr>
          <w:lang w:val="uk-UA"/>
        </w:rPr>
        <w:t>и</w:t>
      </w:r>
      <w:r w:rsidRPr="001A08C5">
        <w:rPr>
          <w:spacing w:val="55"/>
          <w:lang w:val="uk-UA"/>
        </w:rPr>
        <w:t xml:space="preserve"> </w:t>
      </w:r>
      <w:r w:rsidRPr="001A08C5">
        <w:rPr>
          <w:spacing w:val="2"/>
          <w:lang w:val="uk-UA"/>
        </w:rPr>
        <w:t>д</w:t>
      </w:r>
      <w:r w:rsidRPr="001A08C5">
        <w:rPr>
          <w:lang w:val="uk-UA"/>
        </w:rPr>
        <w:t>о</w:t>
      </w:r>
      <w:r w:rsidRPr="001A08C5">
        <w:rPr>
          <w:spacing w:val="60"/>
          <w:lang w:val="uk-UA"/>
        </w:rPr>
        <w:t xml:space="preserve"> </w:t>
      </w:r>
      <w:hyperlink r:id="rId11">
        <w:r w:rsidRPr="001A08C5">
          <w:rPr>
            <w:lang w:val="uk-UA"/>
          </w:rPr>
          <w:t>По</w:t>
        </w:r>
        <w:r w:rsidRPr="001A08C5">
          <w:rPr>
            <w:spacing w:val="2"/>
            <w:lang w:val="uk-UA"/>
          </w:rPr>
          <w:t>д</w:t>
        </w:r>
        <w:r w:rsidRPr="001A08C5">
          <w:rPr>
            <w:spacing w:val="1"/>
            <w:lang w:val="uk-UA"/>
          </w:rPr>
          <w:t>а</w:t>
        </w:r>
        <w:r w:rsidRPr="001A08C5">
          <w:rPr>
            <w:spacing w:val="-2"/>
            <w:lang w:val="uk-UA"/>
          </w:rPr>
          <w:t>т</w:t>
        </w:r>
        <w:r w:rsidRPr="001A08C5">
          <w:rPr>
            <w:spacing w:val="-1"/>
            <w:lang w:val="uk-UA"/>
          </w:rPr>
          <w:t>к</w:t>
        </w:r>
        <w:r w:rsidRPr="001A08C5">
          <w:rPr>
            <w:spacing w:val="4"/>
            <w:lang w:val="uk-UA"/>
          </w:rPr>
          <w:t>о</w:t>
        </w:r>
        <w:r w:rsidRPr="001A08C5">
          <w:rPr>
            <w:spacing w:val="-2"/>
            <w:lang w:val="uk-UA"/>
          </w:rPr>
          <w:t>в</w:t>
        </w:r>
        <w:r w:rsidRPr="001A08C5">
          <w:rPr>
            <w:lang w:val="uk-UA"/>
          </w:rPr>
          <w:t>о</w:t>
        </w:r>
        <w:r w:rsidRPr="001A08C5">
          <w:rPr>
            <w:spacing w:val="1"/>
            <w:lang w:val="uk-UA"/>
          </w:rPr>
          <w:t>г</w:t>
        </w:r>
        <w:r w:rsidRPr="001A08C5">
          <w:rPr>
            <w:lang w:val="uk-UA"/>
          </w:rPr>
          <w:t>о</w:t>
        </w:r>
        <w:r w:rsidRPr="001A08C5">
          <w:rPr>
            <w:spacing w:val="59"/>
            <w:lang w:val="uk-UA"/>
          </w:rPr>
          <w:t xml:space="preserve"> </w:t>
        </w:r>
        <w:r w:rsidRPr="001A08C5">
          <w:rPr>
            <w:spacing w:val="-1"/>
            <w:lang w:val="uk-UA"/>
          </w:rPr>
          <w:t>к</w:t>
        </w:r>
        <w:r w:rsidRPr="001A08C5">
          <w:rPr>
            <w:lang w:val="uk-UA"/>
          </w:rPr>
          <w:t>о</w:t>
        </w:r>
        <w:r w:rsidRPr="001A08C5">
          <w:rPr>
            <w:spacing w:val="2"/>
            <w:lang w:val="uk-UA"/>
          </w:rPr>
          <w:t>д</w:t>
        </w:r>
        <w:r w:rsidRPr="001A08C5">
          <w:rPr>
            <w:spacing w:val="1"/>
            <w:lang w:val="uk-UA"/>
          </w:rPr>
          <w:t>е</w:t>
        </w:r>
        <w:r w:rsidRPr="001A08C5">
          <w:rPr>
            <w:spacing w:val="-1"/>
            <w:lang w:val="uk-UA"/>
          </w:rPr>
          <w:t>к</w:t>
        </w:r>
        <w:r w:rsidRPr="001A08C5">
          <w:rPr>
            <w:spacing w:val="6"/>
            <w:lang w:val="uk-UA"/>
          </w:rPr>
          <w:t>с</w:t>
        </w:r>
        <w:r w:rsidRPr="001A08C5">
          <w:rPr>
            <w:lang w:val="uk-UA"/>
          </w:rPr>
          <w:t>у</w:t>
        </w:r>
        <w:r w:rsidRPr="001A08C5">
          <w:rPr>
            <w:spacing w:val="51"/>
            <w:lang w:val="uk-UA"/>
          </w:rPr>
          <w:t xml:space="preserve"> </w:t>
        </w:r>
        <w:r w:rsidRPr="001A08C5">
          <w:rPr>
            <w:spacing w:val="4"/>
            <w:lang w:val="uk-UA"/>
          </w:rPr>
          <w:t>У</w:t>
        </w:r>
        <w:r w:rsidRPr="001A08C5">
          <w:rPr>
            <w:spacing w:val="3"/>
            <w:lang w:val="uk-UA"/>
          </w:rPr>
          <w:t>к</w:t>
        </w:r>
        <w:r w:rsidRPr="001A08C5">
          <w:rPr>
            <w:lang w:val="uk-UA"/>
          </w:rPr>
          <w:t>р</w:t>
        </w:r>
        <w:r w:rsidRPr="001A08C5">
          <w:rPr>
            <w:spacing w:val="1"/>
            <w:lang w:val="uk-UA"/>
          </w:rPr>
          <w:t>а</w:t>
        </w:r>
        <w:r w:rsidRPr="001A08C5">
          <w:rPr>
            <w:spacing w:val="-7"/>
            <w:lang w:val="uk-UA"/>
          </w:rPr>
          <w:t>ї</w:t>
        </w:r>
        <w:r w:rsidRPr="001A08C5">
          <w:rPr>
            <w:spacing w:val="4"/>
            <w:lang w:val="uk-UA"/>
          </w:rPr>
          <w:t>н</w:t>
        </w:r>
        <w:r w:rsidRPr="001A08C5">
          <w:rPr>
            <w:lang w:val="uk-UA"/>
          </w:rPr>
          <w:t>и</w:t>
        </w:r>
        <w:r w:rsidRPr="001A08C5">
          <w:rPr>
            <w:spacing w:val="55"/>
            <w:lang w:val="uk-UA"/>
          </w:rPr>
          <w:t xml:space="preserve"> </w:t>
        </w:r>
      </w:hyperlink>
      <w:r w:rsidRPr="001A08C5">
        <w:rPr>
          <w:spacing w:val="3"/>
          <w:lang w:val="uk-UA"/>
        </w:rPr>
        <w:t>(</w:t>
      </w:r>
      <w:r w:rsidRPr="001A08C5">
        <w:rPr>
          <w:spacing w:val="1"/>
          <w:lang w:val="uk-UA"/>
        </w:rPr>
        <w:t>В</w:t>
      </w:r>
      <w:r w:rsidRPr="001A08C5">
        <w:rPr>
          <w:spacing w:val="-7"/>
          <w:lang w:val="uk-UA"/>
        </w:rPr>
        <w:t>і</w:t>
      </w:r>
      <w:r w:rsidRPr="001A08C5">
        <w:rPr>
          <w:spacing w:val="2"/>
          <w:lang w:val="uk-UA"/>
        </w:rPr>
        <w:t>д</w:t>
      </w:r>
      <w:r w:rsidRPr="001A08C5">
        <w:rPr>
          <w:lang w:val="uk-UA"/>
        </w:rPr>
        <w:t>о</w:t>
      </w:r>
      <w:r w:rsidRPr="001A08C5">
        <w:rPr>
          <w:spacing w:val="1"/>
          <w:lang w:val="uk-UA"/>
        </w:rPr>
        <w:t>м</w:t>
      </w:r>
      <w:r w:rsidRPr="001A08C5">
        <w:rPr>
          <w:lang w:val="uk-UA"/>
        </w:rPr>
        <w:t>о</w:t>
      </w:r>
      <w:r w:rsidRPr="001A08C5">
        <w:rPr>
          <w:spacing w:val="6"/>
          <w:lang w:val="uk-UA"/>
        </w:rPr>
        <w:t>с</w:t>
      </w:r>
      <w:r w:rsidRPr="001A08C5">
        <w:rPr>
          <w:spacing w:val="3"/>
          <w:lang w:val="uk-UA"/>
        </w:rPr>
        <w:t>т</w:t>
      </w:r>
      <w:r w:rsidRPr="001A08C5">
        <w:rPr>
          <w:lang w:val="uk-UA"/>
        </w:rPr>
        <w:t>і</w:t>
      </w:r>
      <w:r w:rsidRPr="001A08C5">
        <w:rPr>
          <w:spacing w:val="54"/>
          <w:lang w:val="uk-UA"/>
        </w:rPr>
        <w:t xml:space="preserve"> </w:t>
      </w:r>
      <w:r w:rsidRPr="001A08C5">
        <w:rPr>
          <w:spacing w:val="-5"/>
          <w:lang w:val="uk-UA"/>
        </w:rPr>
        <w:t>В</w:t>
      </w:r>
      <w:r w:rsidRPr="001A08C5">
        <w:rPr>
          <w:spacing w:val="1"/>
          <w:lang w:val="uk-UA"/>
        </w:rPr>
        <w:t>е</w:t>
      </w:r>
      <w:r w:rsidRPr="001A08C5">
        <w:rPr>
          <w:spacing w:val="4"/>
          <w:lang w:val="uk-UA"/>
        </w:rPr>
        <w:t>р</w:t>
      </w:r>
      <w:r w:rsidRPr="001A08C5">
        <w:rPr>
          <w:lang w:val="uk-UA"/>
        </w:rPr>
        <w:t>хо</w:t>
      </w:r>
      <w:r w:rsidRPr="001A08C5">
        <w:rPr>
          <w:spacing w:val="-2"/>
          <w:lang w:val="uk-UA"/>
        </w:rPr>
        <w:t>в</w:t>
      </w:r>
      <w:r w:rsidRPr="001A08C5">
        <w:rPr>
          <w:spacing w:val="4"/>
          <w:lang w:val="uk-UA"/>
        </w:rPr>
        <w:t>но</w:t>
      </w:r>
      <w:r w:rsidRPr="001A08C5">
        <w:rPr>
          <w:lang w:val="uk-UA"/>
        </w:rPr>
        <w:t>ї</w:t>
      </w:r>
      <w:r w:rsidRPr="001A08C5">
        <w:rPr>
          <w:spacing w:val="55"/>
          <w:lang w:val="uk-UA"/>
        </w:rPr>
        <w:t xml:space="preserve"> </w:t>
      </w:r>
      <w:r w:rsidRPr="001A08C5">
        <w:rPr>
          <w:spacing w:val="-2"/>
          <w:lang w:val="uk-UA"/>
        </w:rPr>
        <w:t>Р</w:t>
      </w:r>
      <w:r w:rsidRPr="001A08C5">
        <w:rPr>
          <w:spacing w:val="1"/>
          <w:lang w:val="uk-UA"/>
        </w:rPr>
        <w:t>а</w:t>
      </w:r>
      <w:r w:rsidRPr="001A08C5">
        <w:rPr>
          <w:spacing w:val="2"/>
          <w:lang w:val="uk-UA"/>
        </w:rPr>
        <w:t>д</w:t>
      </w:r>
      <w:r w:rsidRPr="001A08C5">
        <w:rPr>
          <w:lang w:val="uk-UA"/>
        </w:rPr>
        <w:t>и</w:t>
      </w:r>
      <w:r w:rsidRPr="001A08C5">
        <w:rPr>
          <w:w w:val="99"/>
          <w:lang w:val="uk-UA"/>
        </w:rPr>
        <w:t xml:space="preserve"> </w:t>
      </w:r>
      <w:r w:rsidRPr="001A08C5">
        <w:rPr>
          <w:spacing w:val="-1"/>
          <w:lang w:val="uk-UA"/>
        </w:rPr>
        <w:t>Ук</w:t>
      </w:r>
      <w:r w:rsidRPr="001A08C5">
        <w:rPr>
          <w:lang w:val="uk-UA"/>
        </w:rPr>
        <w:t>р</w:t>
      </w:r>
      <w:r w:rsidRPr="001A08C5">
        <w:rPr>
          <w:spacing w:val="6"/>
          <w:lang w:val="uk-UA"/>
        </w:rPr>
        <w:t>а</w:t>
      </w:r>
      <w:r w:rsidRPr="001A08C5">
        <w:rPr>
          <w:spacing w:val="-7"/>
          <w:lang w:val="uk-UA"/>
        </w:rPr>
        <w:t>ї</w:t>
      </w:r>
      <w:r w:rsidRPr="001A08C5">
        <w:rPr>
          <w:spacing w:val="-1"/>
          <w:lang w:val="uk-UA"/>
        </w:rPr>
        <w:t>ни</w:t>
      </w:r>
      <w:r w:rsidRPr="001A08C5">
        <w:rPr>
          <w:lang w:val="uk-UA"/>
        </w:rPr>
        <w:t>,</w:t>
      </w:r>
      <w:r w:rsidRPr="001A08C5">
        <w:rPr>
          <w:spacing w:val="-3"/>
          <w:lang w:val="uk-UA"/>
        </w:rPr>
        <w:t xml:space="preserve"> </w:t>
      </w:r>
      <w:r w:rsidRPr="001A08C5">
        <w:rPr>
          <w:lang w:val="uk-UA"/>
        </w:rPr>
        <w:t>2011</w:t>
      </w:r>
      <w:r w:rsidRPr="001A08C5">
        <w:rPr>
          <w:spacing w:val="-4"/>
          <w:lang w:val="uk-UA"/>
        </w:rPr>
        <w:t xml:space="preserve"> </w:t>
      </w:r>
      <w:r w:rsidRPr="001A08C5">
        <w:rPr>
          <w:lang w:val="uk-UA"/>
        </w:rPr>
        <w:t>р</w:t>
      </w:r>
      <w:r w:rsidRPr="001A08C5">
        <w:rPr>
          <w:spacing w:val="2"/>
          <w:lang w:val="uk-UA"/>
        </w:rPr>
        <w:t>.</w:t>
      </w:r>
      <w:r w:rsidRPr="001A08C5">
        <w:rPr>
          <w:lang w:val="uk-UA"/>
        </w:rPr>
        <w:t>,</w:t>
      </w:r>
      <w:r w:rsidRPr="001A08C5">
        <w:rPr>
          <w:spacing w:val="-3"/>
          <w:lang w:val="uk-UA"/>
        </w:rPr>
        <w:t xml:space="preserve"> </w:t>
      </w:r>
      <w:r w:rsidRPr="001A08C5">
        <w:rPr>
          <w:spacing w:val="-2"/>
          <w:lang w:val="uk-UA"/>
        </w:rPr>
        <w:t>№</w:t>
      </w:r>
      <w:r w:rsidRPr="001A08C5">
        <w:rPr>
          <w:lang w:val="uk-UA"/>
        </w:rPr>
        <w:t>№</w:t>
      </w:r>
      <w:r w:rsidRPr="001A08C5">
        <w:rPr>
          <w:spacing w:val="-6"/>
          <w:lang w:val="uk-UA"/>
        </w:rPr>
        <w:t xml:space="preserve"> </w:t>
      </w:r>
      <w:r w:rsidRPr="001A08C5">
        <w:rPr>
          <w:lang w:val="uk-UA"/>
        </w:rPr>
        <w:t>13</w:t>
      </w:r>
      <w:r w:rsidRPr="001A08C5">
        <w:rPr>
          <w:spacing w:val="-2"/>
          <w:lang w:val="uk-UA"/>
        </w:rPr>
        <w:t>-</w:t>
      </w:r>
      <w:r w:rsidRPr="001A08C5">
        <w:rPr>
          <w:spacing w:val="4"/>
          <w:lang w:val="uk-UA"/>
        </w:rPr>
        <w:t>1</w:t>
      </w:r>
      <w:r w:rsidRPr="001A08C5">
        <w:rPr>
          <w:lang w:val="uk-UA"/>
        </w:rPr>
        <w:t>7,</w:t>
      </w:r>
      <w:r w:rsidRPr="001A08C5">
        <w:rPr>
          <w:spacing w:val="-2"/>
          <w:lang w:val="uk-UA"/>
        </w:rPr>
        <w:t xml:space="preserve"> </w:t>
      </w:r>
      <w:r w:rsidRPr="001A08C5">
        <w:rPr>
          <w:spacing w:val="1"/>
          <w:lang w:val="uk-UA"/>
        </w:rPr>
        <w:t>с</w:t>
      </w:r>
      <w:r w:rsidRPr="001A08C5">
        <w:rPr>
          <w:spacing w:val="-2"/>
          <w:lang w:val="uk-UA"/>
        </w:rPr>
        <w:t>т</w:t>
      </w:r>
      <w:r w:rsidRPr="001A08C5">
        <w:rPr>
          <w:lang w:val="uk-UA"/>
        </w:rPr>
        <w:t>.</w:t>
      </w:r>
      <w:r w:rsidRPr="001A08C5">
        <w:rPr>
          <w:spacing w:val="-2"/>
          <w:lang w:val="uk-UA"/>
        </w:rPr>
        <w:t xml:space="preserve"> </w:t>
      </w:r>
      <w:r w:rsidRPr="001A08C5">
        <w:rPr>
          <w:lang w:val="uk-UA"/>
        </w:rPr>
        <w:t>112)</w:t>
      </w:r>
      <w:r w:rsidRPr="001A08C5">
        <w:rPr>
          <w:spacing w:val="-7"/>
          <w:lang w:val="uk-UA"/>
        </w:rPr>
        <w:t xml:space="preserve"> </w:t>
      </w:r>
      <w:r w:rsidRPr="001A08C5">
        <w:rPr>
          <w:spacing w:val="-2"/>
          <w:lang w:val="uk-UA"/>
        </w:rPr>
        <w:t>т</w:t>
      </w:r>
      <w:r w:rsidRPr="001A08C5">
        <w:rPr>
          <w:spacing w:val="1"/>
          <w:lang w:val="uk-UA"/>
        </w:rPr>
        <w:t>а</w:t>
      </w:r>
      <w:r w:rsidRPr="001A08C5">
        <w:rPr>
          <w:spacing w:val="-1"/>
          <w:lang w:val="uk-UA"/>
        </w:rPr>
        <w:t>к</w:t>
      </w:r>
      <w:r w:rsidRPr="001A08C5">
        <w:rPr>
          <w:lang w:val="uk-UA"/>
        </w:rPr>
        <w:t>і</w:t>
      </w:r>
      <w:r w:rsidRPr="001A08C5">
        <w:rPr>
          <w:spacing w:val="-9"/>
          <w:lang w:val="uk-UA"/>
        </w:rPr>
        <w:t xml:space="preserve"> </w:t>
      </w:r>
      <w:r w:rsidRPr="001A08C5">
        <w:rPr>
          <w:lang w:val="uk-UA"/>
        </w:rPr>
        <w:t>з</w:t>
      </w:r>
      <w:r w:rsidRPr="001A08C5">
        <w:rPr>
          <w:spacing w:val="6"/>
          <w:lang w:val="uk-UA"/>
        </w:rPr>
        <w:t>м</w:t>
      </w:r>
      <w:r w:rsidRPr="001A08C5">
        <w:rPr>
          <w:spacing w:val="-7"/>
          <w:lang w:val="uk-UA"/>
        </w:rPr>
        <w:t>і</w:t>
      </w:r>
      <w:r w:rsidRPr="001A08C5">
        <w:rPr>
          <w:spacing w:val="-1"/>
          <w:lang w:val="uk-UA"/>
        </w:rPr>
        <w:t>н</w:t>
      </w:r>
      <w:r w:rsidRPr="001A08C5">
        <w:rPr>
          <w:spacing w:val="4"/>
          <w:lang w:val="uk-UA"/>
        </w:rPr>
        <w:t>и</w:t>
      </w:r>
      <w:r w:rsidRPr="001A08C5">
        <w:rPr>
          <w:lang w:val="uk-UA"/>
        </w:rPr>
        <w:t>:</w:t>
      </w:r>
    </w:p>
    <w:p w:rsidR="00EE4E51" w:rsidRPr="0091520C" w:rsidRDefault="00EE4E51" w:rsidP="0074253B">
      <w:pPr>
        <w:pStyle w:val="a3"/>
        <w:numPr>
          <w:ilvl w:val="0"/>
          <w:numId w:val="30"/>
        </w:numPr>
        <w:tabs>
          <w:tab w:val="left" w:pos="993"/>
        </w:tabs>
        <w:spacing w:before="120"/>
        <w:ind w:left="0" w:firstLine="567"/>
        <w:jc w:val="both"/>
        <w:rPr>
          <w:lang w:val="uk-UA"/>
        </w:rPr>
      </w:pPr>
      <w:r w:rsidRPr="0091520C">
        <w:rPr>
          <w:lang w:val="uk-UA"/>
        </w:rPr>
        <w:t xml:space="preserve">Підпункт 9.1.1 пункту 9.1 статті 9 викласти в такій редакції: </w:t>
      </w:r>
    </w:p>
    <w:p w:rsidR="00EE4E51" w:rsidRPr="0091520C" w:rsidRDefault="00EE4E51" w:rsidP="0074253B">
      <w:pPr>
        <w:pStyle w:val="a3"/>
        <w:spacing w:before="120"/>
        <w:ind w:left="0" w:firstLine="567"/>
        <w:jc w:val="both"/>
        <w:rPr>
          <w:lang w:val="uk-UA"/>
        </w:rPr>
      </w:pPr>
      <w:r w:rsidRPr="0091520C">
        <w:rPr>
          <w:lang w:val="uk-UA"/>
        </w:rPr>
        <w:t>"9.1.1. податок на виведений капітал"</w:t>
      </w:r>
      <w:r w:rsidR="00026257" w:rsidRPr="0091520C">
        <w:rPr>
          <w:lang w:val="uk-UA"/>
        </w:rPr>
        <w:t>.</w:t>
      </w:r>
    </w:p>
    <w:p w:rsidR="00EE4E51" w:rsidRPr="00B0611C" w:rsidRDefault="00EE4E51" w:rsidP="0074253B">
      <w:pPr>
        <w:pStyle w:val="a3"/>
        <w:numPr>
          <w:ilvl w:val="0"/>
          <w:numId w:val="30"/>
        </w:numPr>
        <w:tabs>
          <w:tab w:val="left" w:pos="993"/>
        </w:tabs>
        <w:spacing w:before="120"/>
        <w:ind w:left="0" w:firstLine="567"/>
        <w:jc w:val="both"/>
        <w:rPr>
          <w:lang w:val="uk-UA"/>
        </w:rPr>
      </w:pPr>
      <w:r w:rsidRPr="00B0611C">
        <w:rPr>
          <w:lang w:val="uk-UA"/>
        </w:rPr>
        <w:t>У</w:t>
      </w:r>
      <w:r w:rsidRPr="00B0611C">
        <w:rPr>
          <w:spacing w:val="-6"/>
          <w:lang w:val="uk-UA"/>
        </w:rPr>
        <w:t xml:space="preserve"> </w:t>
      </w:r>
      <w:r w:rsidRPr="00B0611C">
        <w:rPr>
          <w:spacing w:val="-1"/>
          <w:lang w:val="uk-UA"/>
        </w:rPr>
        <w:t>п</w:t>
      </w:r>
      <w:r w:rsidRPr="00B0611C">
        <w:rPr>
          <w:spacing w:val="-6"/>
          <w:lang w:val="uk-UA"/>
        </w:rPr>
        <w:t>у</w:t>
      </w:r>
      <w:r w:rsidRPr="00B0611C">
        <w:rPr>
          <w:spacing w:val="4"/>
          <w:lang w:val="uk-UA"/>
        </w:rPr>
        <w:t>н</w:t>
      </w:r>
      <w:r w:rsidRPr="00B0611C">
        <w:rPr>
          <w:spacing w:val="-1"/>
          <w:lang w:val="uk-UA"/>
        </w:rPr>
        <w:t>к</w:t>
      </w:r>
      <w:r w:rsidRPr="00B0611C">
        <w:rPr>
          <w:spacing w:val="3"/>
          <w:lang w:val="uk-UA"/>
        </w:rPr>
        <w:t>т</w:t>
      </w:r>
      <w:r w:rsidRPr="00B0611C">
        <w:rPr>
          <w:lang w:val="uk-UA"/>
        </w:rPr>
        <w:t>і</w:t>
      </w:r>
      <w:r w:rsidRPr="00B0611C">
        <w:rPr>
          <w:spacing w:val="-11"/>
          <w:lang w:val="uk-UA"/>
        </w:rPr>
        <w:t xml:space="preserve"> </w:t>
      </w:r>
      <w:r w:rsidRPr="00B0611C">
        <w:rPr>
          <w:lang w:val="uk-UA"/>
        </w:rPr>
        <w:t>14</w:t>
      </w:r>
      <w:r w:rsidRPr="00B0611C">
        <w:rPr>
          <w:spacing w:val="2"/>
          <w:lang w:val="uk-UA"/>
        </w:rPr>
        <w:t>.</w:t>
      </w:r>
      <w:r w:rsidRPr="00B0611C">
        <w:rPr>
          <w:lang w:val="uk-UA"/>
        </w:rPr>
        <w:t>1</w:t>
      </w:r>
      <w:r w:rsidRPr="00B0611C">
        <w:rPr>
          <w:spacing w:val="-4"/>
          <w:lang w:val="uk-UA"/>
        </w:rPr>
        <w:t xml:space="preserve"> </w:t>
      </w:r>
      <w:r w:rsidRPr="00B0611C">
        <w:rPr>
          <w:spacing w:val="1"/>
          <w:lang w:val="uk-UA"/>
        </w:rPr>
        <w:t>с</w:t>
      </w:r>
      <w:r w:rsidRPr="00B0611C">
        <w:rPr>
          <w:spacing w:val="-2"/>
          <w:lang w:val="uk-UA"/>
        </w:rPr>
        <w:t>т</w:t>
      </w:r>
      <w:r w:rsidRPr="00B0611C">
        <w:rPr>
          <w:spacing w:val="1"/>
          <w:lang w:val="uk-UA"/>
        </w:rPr>
        <w:t>а</w:t>
      </w:r>
      <w:r w:rsidRPr="00B0611C">
        <w:rPr>
          <w:spacing w:val="3"/>
          <w:lang w:val="uk-UA"/>
        </w:rPr>
        <w:t>тт</w:t>
      </w:r>
      <w:r w:rsidRPr="00B0611C">
        <w:rPr>
          <w:lang w:val="uk-UA"/>
        </w:rPr>
        <w:t>і</w:t>
      </w:r>
      <w:r w:rsidRPr="00B0611C">
        <w:rPr>
          <w:spacing w:val="-11"/>
          <w:lang w:val="uk-UA"/>
        </w:rPr>
        <w:t xml:space="preserve"> </w:t>
      </w:r>
      <w:r w:rsidRPr="00B0611C">
        <w:rPr>
          <w:lang w:val="uk-UA"/>
        </w:rPr>
        <w:t>1</w:t>
      </w:r>
      <w:r w:rsidRPr="00B0611C">
        <w:rPr>
          <w:spacing w:val="4"/>
          <w:lang w:val="uk-UA"/>
        </w:rPr>
        <w:t>4</w:t>
      </w:r>
      <w:r w:rsidRPr="00B0611C">
        <w:rPr>
          <w:lang w:val="uk-UA"/>
        </w:rPr>
        <w:t>:</w:t>
      </w:r>
    </w:p>
    <w:p w:rsidR="00EE4E51" w:rsidRPr="00DC7E45" w:rsidRDefault="00EE4E51" w:rsidP="0074253B">
      <w:pPr>
        <w:pStyle w:val="a3"/>
        <w:numPr>
          <w:ilvl w:val="0"/>
          <w:numId w:val="31"/>
        </w:numPr>
        <w:tabs>
          <w:tab w:val="left" w:pos="993"/>
        </w:tabs>
        <w:spacing w:before="120"/>
        <w:ind w:left="0" w:firstLine="567"/>
        <w:jc w:val="both"/>
        <w:rPr>
          <w:lang w:val="uk-UA"/>
        </w:rPr>
      </w:pPr>
      <w:r w:rsidRPr="00DC7E45">
        <w:rPr>
          <w:spacing w:val="-4"/>
          <w:lang w:val="uk-UA"/>
        </w:rPr>
        <w:t>підпункт</w:t>
      </w:r>
      <w:r w:rsidRPr="00DC7E45">
        <w:rPr>
          <w:lang w:val="uk-UA"/>
        </w:rPr>
        <w:t xml:space="preserve"> 14.1.9 </w:t>
      </w:r>
      <w:r w:rsidRPr="00DC7E45">
        <w:rPr>
          <w:spacing w:val="-4"/>
          <w:lang w:val="uk-UA"/>
        </w:rPr>
        <w:t>виключити</w:t>
      </w:r>
      <w:r w:rsidRPr="00DC7E45">
        <w:rPr>
          <w:lang w:val="uk-UA"/>
        </w:rPr>
        <w:t>;</w:t>
      </w:r>
    </w:p>
    <w:p w:rsidR="00EE4E51" w:rsidRPr="00DC7E45" w:rsidRDefault="00EE4E51" w:rsidP="0074253B">
      <w:pPr>
        <w:pStyle w:val="a3"/>
        <w:numPr>
          <w:ilvl w:val="0"/>
          <w:numId w:val="31"/>
        </w:numPr>
        <w:tabs>
          <w:tab w:val="left" w:pos="993"/>
        </w:tabs>
        <w:spacing w:before="120"/>
        <w:ind w:left="0" w:firstLine="567"/>
        <w:jc w:val="both"/>
        <w:rPr>
          <w:lang w:val="uk-UA"/>
        </w:rPr>
      </w:pPr>
      <w:r w:rsidRPr="00DC7E45">
        <w:rPr>
          <w:spacing w:val="-4"/>
          <w:lang w:val="uk-UA"/>
        </w:rPr>
        <w:t>підпункт</w:t>
      </w:r>
      <w:r w:rsidRPr="00DC7E45">
        <w:rPr>
          <w:lang w:val="uk-UA"/>
        </w:rPr>
        <w:t xml:space="preserve"> 14.1.13 викласти в такій редакції:</w:t>
      </w:r>
    </w:p>
    <w:p w:rsidR="00DC7E45" w:rsidRPr="00DC7E45" w:rsidRDefault="00DC7E45" w:rsidP="0074253B">
      <w:pPr>
        <w:spacing w:before="120"/>
        <w:ind w:left="63" w:firstLine="567"/>
        <w:jc w:val="both"/>
        <w:rPr>
          <w:rFonts w:ascii="Times New Roman" w:hAnsi="Times New Roman"/>
          <w:sz w:val="28"/>
          <w:szCs w:val="28"/>
          <w:lang w:val="uk-UA"/>
        </w:rPr>
      </w:pPr>
      <w:r>
        <w:rPr>
          <w:rFonts w:ascii="Times New Roman" w:hAnsi="Times New Roman"/>
          <w:sz w:val="28"/>
          <w:szCs w:val="28"/>
          <w:lang w:val="uk-UA"/>
        </w:rPr>
        <w:t>"</w:t>
      </w:r>
      <w:r w:rsidRPr="00DC7E45">
        <w:rPr>
          <w:rFonts w:ascii="Times New Roman" w:hAnsi="Times New Roman"/>
          <w:sz w:val="28"/>
          <w:szCs w:val="28"/>
          <w:lang w:val="uk-UA"/>
        </w:rPr>
        <w:t>14.1.13. безоплатно надане майно, роботи, послуги:</w:t>
      </w:r>
    </w:p>
    <w:p w:rsidR="00DC7E45" w:rsidRPr="00DC7E45" w:rsidRDefault="00DC7E45" w:rsidP="0074253B">
      <w:pPr>
        <w:spacing w:before="120"/>
        <w:ind w:left="63" w:firstLine="567"/>
        <w:jc w:val="both"/>
        <w:rPr>
          <w:rFonts w:ascii="Times New Roman" w:hAnsi="Times New Roman"/>
          <w:sz w:val="28"/>
          <w:szCs w:val="28"/>
          <w:lang w:val="uk-UA"/>
        </w:rPr>
      </w:pPr>
      <w:r w:rsidRPr="00DC7E45">
        <w:rPr>
          <w:rFonts w:ascii="Times New Roman" w:hAnsi="Times New Roman"/>
          <w:sz w:val="28"/>
          <w:szCs w:val="28"/>
          <w:lang w:val="uk-UA"/>
        </w:rPr>
        <w:t>а) майно, що надається згідно з договорами дарування, іншими договорами, за якими не передбачається грошова або інша компенсація вартості такого майна чи їх повернення, або без укладення таких договорів;</w:t>
      </w:r>
    </w:p>
    <w:p w:rsidR="00DC7E45" w:rsidRPr="00DC7E45" w:rsidRDefault="00DC7E45" w:rsidP="0074253B">
      <w:pPr>
        <w:spacing w:before="120"/>
        <w:ind w:left="63" w:firstLine="567"/>
        <w:jc w:val="both"/>
        <w:rPr>
          <w:rFonts w:ascii="Times New Roman" w:hAnsi="Times New Roman"/>
          <w:sz w:val="28"/>
          <w:szCs w:val="28"/>
          <w:lang w:val="uk-UA"/>
        </w:rPr>
      </w:pPr>
      <w:r w:rsidRPr="00DC7E45">
        <w:rPr>
          <w:rFonts w:ascii="Times New Roman" w:hAnsi="Times New Roman"/>
          <w:sz w:val="28"/>
          <w:szCs w:val="28"/>
          <w:lang w:val="uk-UA"/>
        </w:rPr>
        <w:t>б) роботи (послуги), що виконуються (надаються) без висування вимоги щодо компенсації їх вартості;</w:t>
      </w:r>
    </w:p>
    <w:p w:rsidR="00DC7E45" w:rsidRPr="00DC7E45" w:rsidRDefault="00DC7E45" w:rsidP="0074253B">
      <w:pPr>
        <w:spacing w:before="120"/>
        <w:ind w:left="63" w:firstLine="567"/>
        <w:jc w:val="both"/>
        <w:rPr>
          <w:rFonts w:ascii="Times New Roman" w:hAnsi="Times New Roman"/>
          <w:sz w:val="28"/>
          <w:szCs w:val="28"/>
          <w:lang w:val="uk-UA"/>
        </w:rPr>
      </w:pPr>
      <w:r w:rsidRPr="00DC7E45">
        <w:rPr>
          <w:rFonts w:ascii="Times New Roman" w:hAnsi="Times New Roman"/>
          <w:sz w:val="28"/>
          <w:szCs w:val="28"/>
          <w:lang w:val="uk-UA"/>
        </w:rPr>
        <w:t>в) майно, передане юридичній чи фізичній особі на відповідаль</w:t>
      </w:r>
      <w:r>
        <w:rPr>
          <w:rFonts w:ascii="Times New Roman" w:hAnsi="Times New Roman"/>
          <w:sz w:val="28"/>
          <w:szCs w:val="28"/>
          <w:lang w:val="uk-UA"/>
        </w:rPr>
        <w:t>не зберігання і використане нею.</w:t>
      </w:r>
    </w:p>
    <w:p w:rsidR="00DC7E45" w:rsidRPr="00DC7E45" w:rsidRDefault="00DC7E45" w:rsidP="0074253B">
      <w:pPr>
        <w:spacing w:before="120"/>
        <w:ind w:left="63" w:firstLine="567"/>
        <w:jc w:val="both"/>
        <w:rPr>
          <w:rFonts w:ascii="Times New Roman" w:hAnsi="Times New Roman"/>
          <w:sz w:val="28"/>
          <w:szCs w:val="28"/>
          <w:lang w:val="uk-UA"/>
        </w:rPr>
      </w:pPr>
      <w:r w:rsidRPr="00DC7E45">
        <w:rPr>
          <w:rFonts w:ascii="Times New Roman" w:hAnsi="Times New Roman"/>
          <w:sz w:val="28"/>
          <w:szCs w:val="28"/>
          <w:lang w:val="uk-UA"/>
        </w:rPr>
        <w:t>Для цілей оподаткування відповідно до розділу III цього Кодексу безоплатно надане майно, роботи, послуги вважаються:</w:t>
      </w:r>
    </w:p>
    <w:p w:rsidR="00DC7E45" w:rsidRPr="00DC7E45" w:rsidRDefault="00DC7E45" w:rsidP="0074253B">
      <w:pPr>
        <w:spacing w:before="120"/>
        <w:ind w:left="63" w:firstLine="567"/>
        <w:jc w:val="both"/>
        <w:rPr>
          <w:rFonts w:ascii="Times New Roman" w:hAnsi="Times New Roman"/>
          <w:sz w:val="28"/>
          <w:szCs w:val="28"/>
          <w:lang w:val="uk-UA"/>
        </w:rPr>
      </w:pPr>
      <w:r w:rsidRPr="00DC7E45">
        <w:rPr>
          <w:rFonts w:ascii="Times New Roman" w:hAnsi="Times New Roman"/>
          <w:sz w:val="28"/>
          <w:szCs w:val="28"/>
          <w:lang w:val="uk-UA"/>
        </w:rPr>
        <w:t>майно, роботи, послуги, передані (передані) пов'язаній особі за договором, який передбачає виконання такою особою своїх зобов'язань щодо оплати в строки, що перевищують 24 місяці з моменту його (їх) отримання;</w:t>
      </w:r>
    </w:p>
    <w:p w:rsidR="00DC7E45" w:rsidRDefault="00DC7E45" w:rsidP="0074253B">
      <w:pPr>
        <w:spacing w:before="120"/>
        <w:ind w:left="63" w:firstLine="567"/>
        <w:jc w:val="both"/>
        <w:rPr>
          <w:rFonts w:ascii="Times New Roman" w:hAnsi="Times New Roman"/>
          <w:sz w:val="28"/>
          <w:szCs w:val="28"/>
          <w:highlight w:val="yellow"/>
          <w:lang w:val="uk-UA"/>
        </w:rPr>
      </w:pPr>
      <w:r w:rsidRPr="00DC7E45">
        <w:rPr>
          <w:rFonts w:ascii="Times New Roman" w:hAnsi="Times New Roman"/>
          <w:sz w:val="28"/>
          <w:szCs w:val="28"/>
          <w:lang w:val="uk-UA"/>
        </w:rPr>
        <w:t xml:space="preserve">майно, нестача якого виявлена під час інвентаризації, за умови, що </w:t>
      </w:r>
      <w:r w:rsidRPr="00DC7E45">
        <w:rPr>
          <w:rFonts w:ascii="Times New Roman" w:hAnsi="Times New Roman"/>
          <w:sz w:val="28"/>
          <w:szCs w:val="28"/>
          <w:lang w:val="uk-UA"/>
        </w:rPr>
        <w:lastRenderedPageBreak/>
        <w:t>балансова вартість такого відсутнього майна станом на дату проведення інвентаризації перевищує 5 відсотків сукупної балансової вартості відповідної однорідної групи майна, щодо якого проводиться інвентаризація (за винятком списання нестачі у межах норм природного убутку), та платник податку не звернувся до відповідних органів із заявою про вчинення кримінального правопорушення або притягнення винних осіб до відповідальності, або не вжив заходів до стягнення суми компенсації із зберігача, страхової компанії тощо у зв'язку з такою нестачею</w:t>
      </w:r>
      <w:r>
        <w:rPr>
          <w:rFonts w:ascii="Times New Roman" w:hAnsi="Times New Roman"/>
          <w:sz w:val="28"/>
          <w:szCs w:val="28"/>
          <w:lang w:val="uk-UA"/>
        </w:rPr>
        <w:t>";</w:t>
      </w:r>
    </w:p>
    <w:p w:rsidR="00EE4E51" w:rsidRPr="00690756" w:rsidRDefault="00EE4E51" w:rsidP="0074253B">
      <w:pPr>
        <w:pStyle w:val="a3"/>
        <w:numPr>
          <w:ilvl w:val="0"/>
          <w:numId w:val="31"/>
        </w:numPr>
        <w:tabs>
          <w:tab w:val="left" w:pos="1134"/>
        </w:tabs>
        <w:spacing w:before="120"/>
        <w:ind w:left="0" w:firstLine="567"/>
        <w:jc w:val="both"/>
        <w:rPr>
          <w:lang w:val="uk-UA"/>
        </w:rPr>
      </w:pPr>
      <w:r w:rsidRPr="00690756">
        <w:rPr>
          <w:lang w:val="uk-UA"/>
        </w:rPr>
        <w:t>підпункт 14.1.71 викласти в такій редакції:</w:t>
      </w:r>
    </w:p>
    <w:p w:rsidR="00221415" w:rsidRPr="00221415" w:rsidRDefault="00221415" w:rsidP="0074253B">
      <w:pPr>
        <w:spacing w:before="120"/>
        <w:ind w:left="63" w:firstLine="567"/>
        <w:jc w:val="both"/>
        <w:rPr>
          <w:rFonts w:ascii="Times New Roman" w:hAnsi="Times New Roman"/>
          <w:sz w:val="28"/>
          <w:szCs w:val="28"/>
          <w:lang w:val="uk-UA"/>
        </w:rPr>
      </w:pPr>
      <w:r>
        <w:rPr>
          <w:rFonts w:ascii="Times New Roman" w:hAnsi="Times New Roman"/>
          <w:sz w:val="28"/>
          <w:szCs w:val="28"/>
          <w:lang w:val="uk-UA"/>
        </w:rPr>
        <w:t>"</w:t>
      </w:r>
      <w:r w:rsidRPr="00221415">
        <w:rPr>
          <w:rFonts w:ascii="Times New Roman" w:hAnsi="Times New Roman"/>
          <w:sz w:val="28"/>
          <w:szCs w:val="28"/>
          <w:lang w:val="uk-UA"/>
        </w:rPr>
        <w:t>14.1.71. звичайна ціна – грошовий вираз вартості майна (в тому числі товарів, необоротних активів), робіт (послуг), що визначається для:</w:t>
      </w:r>
    </w:p>
    <w:p w:rsidR="00221415" w:rsidRPr="00221415" w:rsidRDefault="00221415" w:rsidP="0074253B">
      <w:pPr>
        <w:spacing w:before="120"/>
        <w:ind w:left="63" w:firstLine="567"/>
        <w:jc w:val="both"/>
        <w:rPr>
          <w:rFonts w:ascii="Times New Roman" w:hAnsi="Times New Roman"/>
          <w:sz w:val="28"/>
          <w:szCs w:val="28"/>
          <w:lang w:val="uk-UA"/>
        </w:rPr>
      </w:pPr>
      <w:r w:rsidRPr="00221415">
        <w:rPr>
          <w:rFonts w:ascii="Times New Roman" w:hAnsi="Times New Roman"/>
          <w:sz w:val="28"/>
          <w:szCs w:val="28"/>
          <w:lang w:val="uk-UA"/>
        </w:rPr>
        <w:t>а)</w:t>
      </w:r>
      <w:r w:rsidRPr="00221415">
        <w:rPr>
          <w:rFonts w:ascii="Times New Roman" w:hAnsi="Times New Roman"/>
          <w:sz w:val="28"/>
          <w:szCs w:val="28"/>
          <w:lang w:val="uk-UA"/>
        </w:rPr>
        <w:tab/>
        <w:t>робіт (послуг) – на рівні ціни, визначеної в договорі;</w:t>
      </w:r>
    </w:p>
    <w:p w:rsidR="00221415" w:rsidRDefault="00221415" w:rsidP="0074253B">
      <w:pPr>
        <w:spacing w:before="120"/>
        <w:ind w:left="63" w:firstLine="567"/>
        <w:jc w:val="both"/>
        <w:rPr>
          <w:rFonts w:ascii="Times New Roman" w:hAnsi="Times New Roman"/>
          <w:sz w:val="28"/>
          <w:szCs w:val="28"/>
          <w:highlight w:val="yellow"/>
          <w:lang w:val="uk-UA"/>
        </w:rPr>
      </w:pPr>
      <w:r w:rsidRPr="00221415">
        <w:rPr>
          <w:rFonts w:ascii="Times New Roman" w:hAnsi="Times New Roman"/>
          <w:sz w:val="28"/>
          <w:szCs w:val="28"/>
          <w:lang w:val="uk-UA"/>
        </w:rPr>
        <w:t>б)</w:t>
      </w:r>
      <w:r w:rsidRPr="00221415">
        <w:rPr>
          <w:rFonts w:ascii="Times New Roman" w:hAnsi="Times New Roman"/>
          <w:sz w:val="28"/>
          <w:szCs w:val="28"/>
          <w:lang w:val="uk-UA"/>
        </w:rPr>
        <w:tab/>
        <w:t xml:space="preserve">майна – за </w:t>
      </w:r>
      <w:r w:rsidR="00941CA0">
        <w:rPr>
          <w:rFonts w:ascii="Times New Roman" w:hAnsi="Times New Roman"/>
          <w:sz w:val="28"/>
          <w:szCs w:val="28"/>
          <w:lang w:val="uk-UA"/>
        </w:rPr>
        <w:t>методами</w:t>
      </w:r>
      <w:r w:rsidRPr="00221415">
        <w:rPr>
          <w:rFonts w:ascii="Times New Roman" w:hAnsi="Times New Roman"/>
          <w:sz w:val="28"/>
          <w:szCs w:val="28"/>
          <w:lang w:val="uk-UA"/>
        </w:rPr>
        <w:t>, визначеними статтею 39</w:t>
      </w:r>
      <w:r w:rsidRPr="00221415">
        <w:rPr>
          <w:rFonts w:ascii="Times New Roman" w:hAnsi="Times New Roman"/>
          <w:sz w:val="28"/>
          <w:szCs w:val="28"/>
          <w:vertAlign w:val="superscript"/>
          <w:lang w:val="uk-UA"/>
        </w:rPr>
        <w:t>3</w:t>
      </w:r>
      <w:r w:rsidRPr="00221415">
        <w:rPr>
          <w:rFonts w:ascii="Times New Roman" w:hAnsi="Times New Roman"/>
          <w:sz w:val="28"/>
          <w:szCs w:val="28"/>
          <w:lang w:val="uk-UA"/>
        </w:rPr>
        <w:t xml:space="preserve"> цього Кодексу</w:t>
      </w:r>
      <w:r>
        <w:rPr>
          <w:rFonts w:ascii="Times New Roman" w:hAnsi="Times New Roman"/>
          <w:sz w:val="28"/>
          <w:szCs w:val="28"/>
          <w:lang w:val="uk-UA"/>
        </w:rPr>
        <w:t>"</w:t>
      </w:r>
      <w:r w:rsidRPr="00221415">
        <w:rPr>
          <w:rFonts w:ascii="Times New Roman" w:hAnsi="Times New Roman"/>
          <w:sz w:val="28"/>
          <w:szCs w:val="28"/>
          <w:lang w:val="uk-UA"/>
        </w:rPr>
        <w:t>;</w:t>
      </w:r>
    </w:p>
    <w:p w:rsidR="00EE4E51" w:rsidRPr="00A328C5" w:rsidRDefault="00EE4E51" w:rsidP="0074253B">
      <w:pPr>
        <w:pStyle w:val="a3"/>
        <w:numPr>
          <w:ilvl w:val="0"/>
          <w:numId w:val="31"/>
        </w:numPr>
        <w:tabs>
          <w:tab w:val="left" w:pos="1134"/>
        </w:tabs>
        <w:spacing w:before="120"/>
        <w:ind w:left="0" w:firstLine="567"/>
        <w:jc w:val="both"/>
        <w:rPr>
          <w:lang w:val="uk-UA"/>
        </w:rPr>
      </w:pPr>
      <w:r w:rsidRPr="00A328C5">
        <w:rPr>
          <w:lang w:val="uk-UA"/>
        </w:rPr>
        <w:t>у підпункті 14.1.84 слово і цифру "розділу III" замінити словами і цифрами "стат</w:t>
      </w:r>
      <w:r w:rsidR="00782A4E">
        <w:rPr>
          <w:lang w:val="uk-UA"/>
        </w:rPr>
        <w:t>т</w:t>
      </w:r>
      <w:r w:rsidRPr="00A328C5">
        <w:rPr>
          <w:lang w:val="uk-UA"/>
        </w:rPr>
        <w:t>ей 39, 39</w:t>
      </w:r>
      <w:r w:rsidRPr="00A328C5">
        <w:rPr>
          <w:vertAlign w:val="superscript"/>
          <w:lang w:val="uk-UA"/>
        </w:rPr>
        <w:t>2</w:t>
      </w:r>
      <w:r w:rsidRPr="00A328C5">
        <w:rPr>
          <w:lang w:val="uk-UA"/>
        </w:rPr>
        <w:t>, 39</w:t>
      </w:r>
      <w:r w:rsidRPr="00A328C5">
        <w:rPr>
          <w:vertAlign w:val="superscript"/>
          <w:lang w:val="uk-UA"/>
        </w:rPr>
        <w:t>3</w:t>
      </w:r>
      <w:r w:rsidRPr="00A328C5">
        <w:rPr>
          <w:lang w:val="uk-UA"/>
        </w:rPr>
        <w:t xml:space="preserve"> цього Кодексу";</w:t>
      </w:r>
    </w:p>
    <w:p w:rsidR="00EE4E51" w:rsidRPr="00626DA3" w:rsidRDefault="00EE4E51" w:rsidP="0074253B">
      <w:pPr>
        <w:pStyle w:val="a3"/>
        <w:numPr>
          <w:ilvl w:val="0"/>
          <w:numId w:val="31"/>
        </w:numPr>
        <w:tabs>
          <w:tab w:val="left" w:pos="1134"/>
        </w:tabs>
        <w:spacing w:before="120"/>
        <w:ind w:left="0" w:firstLine="567"/>
        <w:jc w:val="both"/>
        <w:rPr>
          <w:lang w:val="uk-UA"/>
        </w:rPr>
      </w:pPr>
      <w:r w:rsidRPr="00626DA3">
        <w:rPr>
          <w:lang w:val="uk-UA"/>
        </w:rPr>
        <w:t>підпункт 14.1.121 викласти в такій редакції:</w:t>
      </w:r>
    </w:p>
    <w:p w:rsidR="00626DA3" w:rsidRDefault="00626DA3" w:rsidP="0074253B">
      <w:pPr>
        <w:pStyle w:val="a3"/>
        <w:spacing w:before="120"/>
        <w:ind w:left="0" w:firstLine="567"/>
        <w:jc w:val="both"/>
        <w:rPr>
          <w:highlight w:val="yellow"/>
          <w:lang w:val="uk-UA"/>
        </w:rPr>
      </w:pPr>
      <w:r>
        <w:rPr>
          <w:lang w:val="uk-UA"/>
        </w:rPr>
        <w:t>"</w:t>
      </w:r>
      <w:r w:rsidRPr="00626DA3">
        <w:rPr>
          <w:lang w:val="uk-UA"/>
        </w:rPr>
        <w:t>14.1.121. неприбуткові підприємства, установи та організації – неприбуткові підприємства, установи та організації, які не є платниками податку на виведений капітал та відповідають вимогам, встановленим пунктом 64.9 статті 64 цього Кодексу";</w:t>
      </w:r>
    </w:p>
    <w:p w:rsidR="00EE4E51" w:rsidRPr="002D61D0" w:rsidRDefault="002D61D0" w:rsidP="0074253B">
      <w:pPr>
        <w:pStyle w:val="a3"/>
        <w:numPr>
          <w:ilvl w:val="0"/>
          <w:numId w:val="31"/>
        </w:numPr>
        <w:tabs>
          <w:tab w:val="left" w:pos="1134"/>
        </w:tabs>
        <w:spacing w:before="120"/>
        <w:ind w:left="0" w:firstLine="567"/>
        <w:jc w:val="both"/>
        <w:rPr>
          <w:lang w:val="uk-UA"/>
        </w:rPr>
      </w:pPr>
      <w:r>
        <w:rPr>
          <w:lang w:val="uk-UA"/>
        </w:rPr>
        <w:t xml:space="preserve">включити </w:t>
      </w:r>
      <w:r w:rsidR="00EE4E51" w:rsidRPr="002D61D0">
        <w:rPr>
          <w:spacing w:val="4"/>
          <w:lang w:val="uk-UA"/>
        </w:rPr>
        <w:t>п</w:t>
      </w:r>
      <w:r w:rsidR="00EE4E51" w:rsidRPr="002D61D0">
        <w:rPr>
          <w:spacing w:val="-7"/>
          <w:lang w:val="uk-UA"/>
        </w:rPr>
        <w:t>і</w:t>
      </w:r>
      <w:r w:rsidR="00EE4E51" w:rsidRPr="002D61D0">
        <w:rPr>
          <w:spacing w:val="2"/>
          <w:lang w:val="uk-UA"/>
        </w:rPr>
        <w:t>д</w:t>
      </w:r>
      <w:r w:rsidR="00EE4E51" w:rsidRPr="002D61D0">
        <w:rPr>
          <w:spacing w:val="4"/>
          <w:lang w:val="uk-UA"/>
        </w:rPr>
        <w:t>п</w:t>
      </w:r>
      <w:r w:rsidR="00EE4E51" w:rsidRPr="002D61D0">
        <w:rPr>
          <w:spacing w:val="-6"/>
          <w:lang w:val="uk-UA"/>
        </w:rPr>
        <w:t>у</w:t>
      </w:r>
      <w:r w:rsidR="00EE4E51" w:rsidRPr="002D61D0">
        <w:rPr>
          <w:spacing w:val="4"/>
          <w:lang w:val="uk-UA"/>
        </w:rPr>
        <w:t>н</w:t>
      </w:r>
      <w:r w:rsidR="00EE4E51" w:rsidRPr="002D61D0">
        <w:rPr>
          <w:spacing w:val="-1"/>
          <w:lang w:val="uk-UA"/>
        </w:rPr>
        <w:t>к</w:t>
      </w:r>
      <w:r w:rsidR="00EE4E51" w:rsidRPr="002D61D0">
        <w:rPr>
          <w:spacing w:val="-2"/>
          <w:lang w:val="uk-UA"/>
        </w:rPr>
        <w:t>т</w:t>
      </w:r>
      <w:r w:rsidR="00EE4E51" w:rsidRPr="002D61D0">
        <w:rPr>
          <w:spacing w:val="-7"/>
          <w:lang w:val="uk-UA"/>
        </w:rPr>
        <w:t xml:space="preserve"> </w:t>
      </w:r>
      <w:r w:rsidR="00EE4E51" w:rsidRPr="002D61D0">
        <w:rPr>
          <w:lang w:val="uk-UA"/>
        </w:rPr>
        <w:t>14</w:t>
      </w:r>
      <w:r w:rsidR="00EE4E51" w:rsidRPr="002D61D0">
        <w:rPr>
          <w:spacing w:val="2"/>
          <w:lang w:val="uk-UA"/>
        </w:rPr>
        <w:t>.</w:t>
      </w:r>
      <w:r w:rsidR="00EE4E51" w:rsidRPr="002D61D0">
        <w:rPr>
          <w:lang w:val="uk-UA"/>
        </w:rPr>
        <w:t>1</w:t>
      </w:r>
      <w:r w:rsidR="00EE4E51" w:rsidRPr="002D61D0">
        <w:rPr>
          <w:spacing w:val="2"/>
          <w:lang w:val="uk-UA"/>
        </w:rPr>
        <w:t xml:space="preserve">.132 </w:t>
      </w:r>
      <w:r w:rsidR="00EE4E51" w:rsidRPr="002D61D0">
        <w:rPr>
          <w:spacing w:val="-2"/>
          <w:lang w:val="uk-UA"/>
        </w:rPr>
        <w:t>т</w:t>
      </w:r>
      <w:r w:rsidR="00EE4E51" w:rsidRPr="002D61D0">
        <w:rPr>
          <w:spacing w:val="1"/>
          <w:lang w:val="uk-UA"/>
        </w:rPr>
        <w:t>а</w:t>
      </w:r>
      <w:r w:rsidR="00EE4E51" w:rsidRPr="002D61D0">
        <w:rPr>
          <w:spacing w:val="-1"/>
          <w:lang w:val="uk-UA"/>
        </w:rPr>
        <w:t>к</w:t>
      </w:r>
      <w:r w:rsidR="00EE4E51" w:rsidRPr="002D61D0">
        <w:rPr>
          <w:lang w:val="uk-UA"/>
        </w:rPr>
        <w:t>о</w:t>
      </w:r>
      <w:r w:rsidR="00EE4E51" w:rsidRPr="002D61D0">
        <w:rPr>
          <w:spacing w:val="1"/>
          <w:lang w:val="uk-UA"/>
        </w:rPr>
        <w:t>г</w:t>
      </w:r>
      <w:r w:rsidR="00EE4E51" w:rsidRPr="002D61D0">
        <w:rPr>
          <w:lang w:val="uk-UA"/>
        </w:rPr>
        <w:t>о</w:t>
      </w:r>
      <w:r w:rsidR="00EE4E51" w:rsidRPr="002D61D0">
        <w:rPr>
          <w:spacing w:val="-7"/>
          <w:lang w:val="uk-UA"/>
        </w:rPr>
        <w:t xml:space="preserve"> </w:t>
      </w:r>
      <w:r w:rsidR="00EE4E51" w:rsidRPr="002D61D0">
        <w:rPr>
          <w:lang w:val="uk-UA"/>
        </w:rPr>
        <w:t>з</w:t>
      </w:r>
      <w:r w:rsidR="00EE4E51" w:rsidRPr="002D61D0">
        <w:rPr>
          <w:spacing w:val="1"/>
          <w:lang w:val="uk-UA"/>
        </w:rPr>
        <w:t>м</w:t>
      </w:r>
      <w:r w:rsidR="00EE4E51" w:rsidRPr="002D61D0">
        <w:rPr>
          <w:spacing w:val="-7"/>
          <w:lang w:val="uk-UA"/>
        </w:rPr>
        <w:t>і</w:t>
      </w:r>
      <w:r w:rsidR="00EE4E51" w:rsidRPr="002D61D0">
        <w:rPr>
          <w:spacing w:val="1"/>
          <w:lang w:val="uk-UA"/>
        </w:rPr>
        <w:t>с</w:t>
      </w:r>
      <w:r w:rsidR="00EE4E51" w:rsidRPr="002D61D0">
        <w:rPr>
          <w:spacing w:val="3"/>
          <w:lang w:val="uk-UA"/>
        </w:rPr>
        <w:t>т</w:t>
      </w:r>
      <w:r w:rsidR="00EE4E51" w:rsidRPr="002D61D0">
        <w:rPr>
          <w:lang w:val="uk-UA"/>
        </w:rPr>
        <w:t>у:</w:t>
      </w:r>
    </w:p>
    <w:p w:rsidR="002D61D0" w:rsidRDefault="002D61D0" w:rsidP="0074253B">
      <w:pPr>
        <w:pStyle w:val="a3"/>
        <w:spacing w:before="120"/>
        <w:ind w:left="0" w:firstLine="567"/>
        <w:jc w:val="both"/>
        <w:rPr>
          <w:highlight w:val="yellow"/>
          <w:shd w:val="solid" w:color="FFFFFF" w:fill="FFFFFF"/>
          <w:lang w:val="uk-UA"/>
        </w:rPr>
      </w:pPr>
      <w:r>
        <w:rPr>
          <w:shd w:val="solid" w:color="FFFFFF" w:fill="FFFFFF"/>
          <w:lang w:val="uk-UA"/>
        </w:rPr>
        <w:t>"</w:t>
      </w:r>
      <w:r w:rsidRPr="002D61D0">
        <w:rPr>
          <w:shd w:val="solid" w:color="FFFFFF" w:fill="FFFFFF"/>
          <w:lang w:val="uk-UA"/>
        </w:rPr>
        <w:t>14.1.132. однорідна група майна для цілей розділу ІІІ цього Кодексу – сукупність майна, що об'єднується за ознакою однорідності сировини і матеріалу, призначення, способу виробництва тощо. Якщо платником податку визначено однорідну групу майна відповідно до облікової політики підприємства, то використовуються відповідні положення облікової політики підприємства</w:t>
      </w:r>
      <w:r>
        <w:rPr>
          <w:shd w:val="solid" w:color="FFFFFF" w:fill="FFFFFF"/>
          <w:lang w:val="uk-UA"/>
        </w:rPr>
        <w:t>";</w:t>
      </w:r>
    </w:p>
    <w:p w:rsidR="00EE4E51" w:rsidRPr="00B70BF2" w:rsidRDefault="0035723F" w:rsidP="0074253B">
      <w:pPr>
        <w:pStyle w:val="a3"/>
        <w:numPr>
          <w:ilvl w:val="0"/>
          <w:numId w:val="31"/>
        </w:numPr>
        <w:tabs>
          <w:tab w:val="left" w:pos="1134"/>
        </w:tabs>
        <w:spacing w:before="120"/>
        <w:ind w:left="0" w:firstLine="567"/>
        <w:jc w:val="both"/>
        <w:rPr>
          <w:lang w:val="uk-UA"/>
        </w:rPr>
      </w:pPr>
      <w:r w:rsidRPr="00B70BF2">
        <w:rPr>
          <w:lang w:val="uk-UA"/>
        </w:rPr>
        <w:t xml:space="preserve">підпункт 14.1.165 </w:t>
      </w:r>
      <w:r w:rsidR="00EE4E51" w:rsidRPr="00B70BF2">
        <w:rPr>
          <w:lang w:val="uk-UA"/>
        </w:rPr>
        <w:t xml:space="preserve">викласти в </w:t>
      </w:r>
      <w:r>
        <w:rPr>
          <w:lang w:val="uk-UA"/>
        </w:rPr>
        <w:t>такій</w:t>
      </w:r>
      <w:r w:rsidR="00EE4E51" w:rsidRPr="00B70BF2">
        <w:rPr>
          <w:lang w:val="uk-UA"/>
        </w:rPr>
        <w:t xml:space="preserve"> редакції:</w:t>
      </w:r>
    </w:p>
    <w:p w:rsidR="00B70BF2" w:rsidRDefault="00B70BF2" w:rsidP="0074253B">
      <w:pPr>
        <w:pStyle w:val="a3"/>
        <w:spacing w:before="120"/>
        <w:ind w:left="0" w:firstLine="567"/>
        <w:jc w:val="both"/>
        <w:rPr>
          <w:lang w:val="uk-UA"/>
        </w:rPr>
      </w:pPr>
      <w:r>
        <w:rPr>
          <w:lang w:val="uk-UA"/>
        </w:rPr>
        <w:t>"</w:t>
      </w:r>
      <w:r w:rsidRPr="00B70BF2">
        <w:rPr>
          <w:lang w:val="uk-UA"/>
        </w:rPr>
        <w:t>14.1.165. податок, платник податку, оподаткування, операція для цілей розділу III цього Кодексу – податок на виведений капітал, платник податку на виведений капітал, оподаткування податком на виведений капітал, операція, яка підлягає оподаткуванню податком на виведений капітал</w:t>
      </w:r>
      <w:r>
        <w:rPr>
          <w:lang w:val="uk-UA"/>
        </w:rPr>
        <w:t>"</w:t>
      </w:r>
      <w:r w:rsidRPr="00B70BF2">
        <w:rPr>
          <w:lang w:val="uk-UA"/>
        </w:rPr>
        <w:t>;</w:t>
      </w:r>
    </w:p>
    <w:p w:rsidR="00653415" w:rsidRPr="00B4609A" w:rsidRDefault="00653415" w:rsidP="00B4609A">
      <w:pPr>
        <w:pStyle w:val="a3"/>
        <w:numPr>
          <w:ilvl w:val="0"/>
          <w:numId w:val="31"/>
        </w:numPr>
        <w:tabs>
          <w:tab w:val="left" w:pos="1134"/>
        </w:tabs>
        <w:spacing w:before="120"/>
        <w:ind w:left="0" w:firstLine="567"/>
        <w:jc w:val="both"/>
        <w:rPr>
          <w:lang w:val="uk-UA"/>
        </w:rPr>
      </w:pPr>
      <w:r w:rsidRPr="00557511">
        <w:rPr>
          <w:lang w:val="uk-UA"/>
        </w:rPr>
        <w:t>підпункт</w:t>
      </w:r>
      <w:r w:rsidRPr="00B4609A">
        <w:rPr>
          <w:lang w:val="uk-UA"/>
        </w:rPr>
        <w:t xml:space="preserve"> </w:t>
      </w:r>
      <w:r w:rsidRPr="00557511">
        <w:rPr>
          <w:lang w:val="uk-UA"/>
        </w:rPr>
        <w:t>14</w:t>
      </w:r>
      <w:r w:rsidRPr="00B4609A">
        <w:rPr>
          <w:lang w:val="uk-UA"/>
        </w:rPr>
        <w:t>.</w:t>
      </w:r>
      <w:r w:rsidRPr="00557511">
        <w:rPr>
          <w:lang w:val="uk-UA"/>
        </w:rPr>
        <w:t>1</w:t>
      </w:r>
      <w:r w:rsidRPr="00B4609A">
        <w:rPr>
          <w:lang w:val="uk-UA"/>
        </w:rPr>
        <w:t>.</w:t>
      </w:r>
      <w:r w:rsidRPr="00557511">
        <w:rPr>
          <w:lang w:val="uk-UA"/>
        </w:rPr>
        <w:t>2</w:t>
      </w:r>
      <w:r w:rsidR="00B4609A">
        <w:rPr>
          <w:lang w:val="uk-UA"/>
        </w:rPr>
        <w:t>31</w:t>
      </w:r>
      <w:r w:rsidRPr="00B4609A">
        <w:rPr>
          <w:lang w:val="uk-UA"/>
        </w:rPr>
        <w:t xml:space="preserve"> вик</w:t>
      </w:r>
      <w:r w:rsidRPr="00557511">
        <w:rPr>
          <w:lang w:val="uk-UA"/>
        </w:rPr>
        <w:t>л</w:t>
      </w:r>
      <w:r w:rsidRPr="00B4609A">
        <w:rPr>
          <w:lang w:val="uk-UA"/>
        </w:rPr>
        <w:t>аст</w:t>
      </w:r>
      <w:r w:rsidRPr="00557511">
        <w:rPr>
          <w:lang w:val="uk-UA"/>
        </w:rPr>
        <w:t>и</w:t>
      </w:r>
      <w:r w:rsidRPr="00B4609A">
        <w:rPr>
          <w:lang w:val="uk-UA"/>
        </w:rPr>
        <w:t xml:space="preserve"> </w:t>
      </w:r>
      <w:r w:rsidRPr="00557511">
        <w:rPr>
          <w:lang w:val="uk-UA"/>
        </w:rPr>
        <w:t>в</w:t>
      </w:r>
      <w:r w:rsidRPr="00B4609A">
        <w:rPr>
          <w:lang w:val="uk-UA"/>
        </w:rPr>
        <w:t xml:space="preserve"> такі</w:t>
      </w:r>
      <w:r w:rsidRPr="00557511">
        <w:rPr>
          <w:lang w:val="uk-UA"/>
        </w:rPr>
        <w:t>й</w:t>
      </w:r>
      <w:r w:rsidRPr="00B4609A">
        <w:rPr>
          <w:lang w:val="uk-UA"/>
        </w:rPr>
        <w:t xml:space="preserve"> </w:t>
      </w:r>
      <w:r w:rsidRPr="00557511">
        <w:rPr>
          <w:lang w:val="uk-UA"/>
        </w:rPr>
        <w:t>р</w:t>
      </w:r>
      <w:r w:rsidRPr="00B4609A">
        <w:rPr>
          <w:lang w:val="uk-UA"/>
        </w:rPr>
        <w:t>едакції:</w:t>
      </w:r>
    </w:p>
    <w:p w:rsidR="00653415" w:rsidRPr="00653415" w:rsidRDefault="00653415" w:rsidP="00653415">
      <w:pPr>
        <w:pStyle w:val="a3"/>
        <w:spacing w:before="120"/>
        <w:ind w:firstLine="448"/>
        <w:jc w:val="both"/>
        <w:rPr>
          <w:lang w:val="uk-UA"/>
        </w:rPr>
      </w:pPr>
      <w:r>
        <w:rPr>
          <w:lang w:val="uk-UA"/>
        </w:rPr>
        <w:t>"</w:t>
      </w:r>
      <w:r w:rsidRPr="00653415">
        <w:rPr>
          <w:lang w:val="uk-UA"/>
        </w:rPr>
        <w:t>14.1.231. розумна економічна причина (ділова мета) - причина, яка обумовлює здійснення господарської операції платником податків на умовах, що застосовуються між непов'язаними особами у співставних неконтрольованих операціях.</w:t>
      </w:r>
    </w:p>
    <w:p w:rsidR="00653415" w:rsidRPr="00653415" w:rsidRDefault="00653415" w:rsidP="00653415">
      <w:pPr>
        <w:pStyle w:val="a3"/>
        <w:spacing w:before="120"/>
        <w:ind w:firstLine="448"/>
        <w:jc w:val="both"/>
        <w:rPr>
          <w:lang w:val="uk-UA"/>
        </w:rPr>
      </w:pPr>
      <w:r w:rsidRPr="00653415">
        <w:rPr>
          <w:lang w:val="uk-UA"/>
        </w:rPr>
        <w:t>Для цілей оподаткування вважається, що операція здійснена з нерезидентами, не має розумної економічної причини (ділової мети), якщо:</w:t>
      </w:r>
    </w:p>
    <w:p w:rsidR="00653415" w:rsidRPr="00653415" w:rsidRDefault="00653415" w:rsidP="00653415">
      <w:pPr>
        <w:pStyle w:val="a3"/>
        <w:spacing w:before="120"/>
        <w:ind w:firstLine="448"/>
        <w:jc w:val="both"/>
        <w:rPr>
          <w:lang w:val="uk-UA"/>
        </w:rPr>
      </w:pPr>
      <w:r w:rsidRPr="00653415">
        <w:rPr>
          <w:lang w:val="uk-UA"/>
        </w:rPr>
        <w:lastRenderedPageBreak/>
        <w:t>головною ціллю або однією з головних цілей операції є несплата (неповна сплата) суми податків;</w:t>
      </w:r>
    </w:p>
    <w:p w:rsidR="00653415" w:rsidRPr="00653415" w:rsidRDefault="00653415" w:rsidP="00653415">
      <w:pPr>
        <w:pStyle w:val="a3"/>
        <w:spacing w:before="120"/>
        <w:ind w:firstLine="448"/>
        <w:jc w:val="both"/>
        <w:rPr>
          <w:lang w:val="uk-UA"/>
        </w:rPr>
      </w:pPr>
      <w:r w:rsidRPr="00653415">
        <w:rPr>
          <w:lang w:val="uk-UA"/>
        </w:rPr>
        <w:t>у зіставних умовах особа не була б готова придбати (продати) такі товари, роботи (послуги), нематеріальні активи, інші предмети господарських операцій, відмінні від товарів, у непов'язаних осіб.</w:t>
      </w:r>
    </w:p>
    <w:p w:rsidR="00653415" w:rsidRDefault="00653415" w:rsidP="00653415">
      <w:pPr>
        <w:pStyle w:val="a3"/>
        <w:spacing w:before="120"/>
        <w:ind w:left="0" w:firstLine="448"/>
        <w:jc w:val="both"/>
        <w:rPr>
          <w:highlight w:val="yellow"/>
          <w:lang w:val="uk-UA"/>
        </w:rPr>
      </w:pPr>
      <w:r w:rsidRPr="00653415">
        <w:rPr>
          <w:lang w:val="uk-UA"/>
        </w:rPr>
        <w:t>Цей підпункт застосовується для цілей статті 39 цього Кодексу</w:t>
      </w:r>
      <w:r>
        <w:rPr>
          <w:lang w:val="uk-UA"/>
        </w:rPr>
        <w:t>"</w:t>
      </w:r>
      <w:r w:rsidRPr="00653415">
        <w:rPr>
          <w:lang w:val="uk-UA"/>
        </w:rPr>
        <w:t>;</w:t>
      </w:r>
    </w:p>
    <w:p w:rsidR="00EE4E51" w:rsidRPr="00557511" w:rsidRDefault="00EE4E51" w:rsidP="0074253B">
      <w:pPr>
        <w:pStyle w:val="a3"/>
        <w:numPr>
          <w:ilvl w:val="0"/>
          <w:numId w:val="31"/>
        </w:numPr>
        <w:tabs>
          <w:tab w:val="left" w:pos="1134"/>
        </w:tabs>
        <w:spacing w:before="120"/>
        <w:ind w:left="0" w:firstLine="567"/>
        <w:jc w:val="both"/>
        <w:rPr>
          <w:lang w:val="uk-UA"/>
        </w:rPr>
      </w:pPr>
      <w:r w:rsidRPr="00557511">
        <w:rPr>
          <w:lang w:val="uk-UA"/>
        </w:rPr>
        <w:t>підпункт</w:t>
      </w:r>
      <w:r w:rsidRPr="00557511">
        <w:rPr>
          <w:spacing w:val="-10"/>
          <w:lang w:val="uk-UA"/>
        </w:rPr>
        <w:t xml:space="preserve"> </w:t>
      </w:r>
      <w:r w:rsidRPr="00557511">
        <w:rPr>
          <w:lang w:val="uk-UA"/>
        </w:rPr>
        <w:t>14</w:t>
      </w:r>
      <w:r w:rsidRPr="00557511">
        <w:rPr>
          <w:spacing w:val="2"/>
          <w:lang w:val="uk-UA"/>
        </w:rPr>
        <w:t>.</w:t>
      </w:r>
      <w:r w:rsidRPr="00557511">
        <w:rPr>
          <w:lang w:val="uk-UA"/>
        </w:rPr>
        <w:t>1</w:t>
      </w:r>
      <w:r w:rsidRPr="00557511">
        <w:rPr>
          <w:spacing w:val="2"/>
          <w:lang w:val="uk-UA"/>
        </w:rPr>
        <w:t>.</w:t>
      </w:r>
      <w:r w:rsidRPr="00557511">
        <w:rPr>
          <w:lang w:val="uk-UA"/>
        </w:rPr>
        <w:t>257</w:t>
      </w:r>
      <w:r w:rsidRPr="00557511">
        <w:rPr>
          <w:spacing w:val="-7"/>
          <w:lang w:val="uk-UA"/>
        </w:rPr>
        <w:t xml:space="preserve"> </w:t>
      </w:r>
      <w:r w:rsidRPr="00557511">
        <w:rPr>
          <w:spacing w:val="-2"/>
          <w:lang w:val="uk-UA"/>
        </w:rPr>
        <w:t>в</w:t>
      </w:r>
      <w:r w:rsidRPr="00557511">
        <w:rPr>
          <w:spacing w:val="-1"/>
          <w:lang w:val="uk-UA"/>
        </w:rPr>
        <w:t>ик</w:t>
      </w:r>
      <w:r w:rsidRPr="00557511">
        <w:rPr>
          <w:lang w:val="uk-UA"/>
        </w:rPr>
        <w:t>л</w:t>
      </w:r>
      <w:r w:rsidRPr="00557511">
        <w:rPr>
          <w:spacing w:val="1"/>
          <w:lang w:val="uk-UA"/>
        </w:rPr>
        <w:t>ас</w:t>
      </w:r>
      <w:r w:rsidRPr="00557511">
        <w:rPr>
          <w:spacing w:val="3"/>
          <w:lang w:val="uk-UA"/>
        </w:rPr>
        <w:t>т</w:t>
      </w:r>
      <w:r w:rsidRPr="00557511">
        <w:rPr>
          <w:lang w:val="uk-UA"/>
        </w:rPr>
        <w:t>и</w:t>
      </w:r>
      <w:r w:rsidRPr="00557511">
        <w:rPr>
          <w:spacing w:val="-8"/>
          <w:lang w:val="uk-UA"/>
        </w:rPr>
        <w:t xml:space="preserve"> </w:t>
      </w:r>
      <w:r w:rsidRPr="00557511">
        <w:rPr>
          <w:lang w:val="uk-UA"/>
        </w:rPr>
        <w:t>в</w:t>
      </w:r>
      <w:r w:rsidRPr="00557511">
        <w:rPr>
          <w:spacing w:val="-9"/>
          <w:lang w:val="uk-UA"/>
        </w:rPr>
        <w:t xml:space="preserve"> </w:t>
      </w:r>
      <w:r w:rsidRPr="00557511">
        <w:rPr>
          <w:spacing w:val="-2"/>
          <w:lang w:val="uk-UA"/>
        </w:rPr>
        <w:t>т</w:t>
      </w:r>
      <w:r w:rsidRPr="00557511">
        <w:rPr>
          <w:spacing w:val="1"/>
          <w:lang w:val="uk-UA"/>
        </w:rPr>
        <w:t>а</w:t>
      </w:r>
      <w:r w:rsidRPr="00557511">
        <w:rPr>
          <w:spacing w:val="3"/>
          <w:lang w:val="uk-UA"/>
        </w:rPr>
        <w:t>к</w:t>
      </w:r>
      <w:r w:rsidRPr="00557511">
        <w:rPr>
          <w:spacing w:val="-7"/>
          <w:lang w:val="uk-UA"/>
        </w:rPr>
        <w:t>і</w:t>
      </w:r>
      <w:r w:rsidRPr="00557511">
        <w:rPr>
          <w:lang w:val="uk-UA"/>
        </w:rPr>
        <w:t>й</w:t>
      </w:r>
      <w:r w:rsidRPr="00557511">
        <w:rPr>
          <w:spacing w:val="-9"/>
          <w:lang w:val="uk-UA"/>
        </w:rPr>
        <w:t xml:space="preserve"> </w:t>
      </w:r>
      <w:r w:rsidRPr="00557511">
        <w:rPr>
          <w:lang w:val="uk-UA"/>
        </w:rPr>
        <w:t>р</w:t>
      </w:r>
      <w:r w:rsidRPr="00557511">
        <w:rPr>
          <w:spacing w:val="6"/>
          <w:lang w:val="uk-UA"/>
        </w:rPr>
        <w:t>е</w:t>
      </w:r>
      <w:r w:rsidRPr="00557511">
        <w:rPr>
          <w:spacing w:val="2"/>
          <w:lang w:val="uk-UA"/>
        </w:rPr>
        <w:t>д</w:t>
      </w:r>
      <w:r w:rsidRPr="00557511">
        <w:rPr>
          <w:spacing w:val="1"/>
          <w:lang w:val="uk-UA"/>
        </w:rPr>
        <w:t>а</w:t>
      </w:r>
      <w:r w:rsidRPr="00557511">
        <w:rPr>
          <w:spacing w:val="-1"/>
          <w:lang w:val="uk-UA"/>
        </w:rPr>
        <w:t>кції</w:t>
      </w:r>
      <w:r w:rsidRPr="00557511">
        <w:rPr>
          <w:lang w:val="uk-UA"/>
        </w:rPr>
        <w:t>:</w:t>
      </w:r>
    </w:p>
    <w:p w:rsidR="006B4FBC" w:rsidRPr="006B4FBC" w:rsidRDefault="006B4FBC" w:rsidP="0074253B">
      <w:pPr>
        <w:spacing w:before="120"/>
        <w:ind w:left="63" w:firstLine="567"/>
        <w:jc w:val="both"/>
        <w:rPr>
          <w:rFonts w:ascii="Times New Roman" w:hAnsi="Times New Roman"/>
          <w:spacing w:val="2"/>
          <w:sz w:val="28"/>
          <w:szCs w:val="28"/>
          <w:lang w:val="uk-UA"/>
        </w:rPr>
      </w:pPr>
      <w:r>
        <w:rPr>
          <w:rFonts w:ascii="Times New Roman" w:hAnsi="Times New Roman"/>
          <w:spacing w:val="2"/>
          <w:sz w:val="28"/>
          <w:szCs w:val="28"/>
          <w:lang w:val="uk-UA"/>
        </w:rPr>
        <w:t>"</w:t>
      </w:r>
      <w:r w:rsidRPr="006B4FBC">
        <w:rPr>
          <w:rFonts w:ascii="Times New Roman" w:hAnsi="Times New Roman"/>
          <w:spacing w:val="2"/>
          <w:sz w:val="28"/>
          <w:szCs w:val="28"/>
          <w:lang w:val="uk-UA"/>
        </w:rPr>
        <w:t>14.1.257. фінансова допомога – це:</w:t>
      </w:r>
    </w:p>
    <w:p w:rsidR="006B4FBC" w:rsidRPr="006B4FBC" w:rsidRDefault="006B4FBC" w:rsidP="0074253B">
      <w:pPr>
        <w:spacing w:before="120"/>
        <w:ind w:left="63" w:firstLine="567"/>
        <w:jc w:val="both"/>
        <w:rPr>
          <w:rFonts w:ascii="Times New Roman" w:hAnsi="Times New Roman"/>
          <w:spacing w:val="2"/>
          <w:sz w:val="28"/>
          <w:szCs w:val="28"/>
          <w:lang w:val="uk-UA"/>
        </w:rPr>
      </w:pPr>
      <w:r w:rsidRPr="006B4FBC">
        <w:rPr>
          <w:rFonts w:ascii="Times New Roman" w:hAnsi="Times New Roman"/>
          <w:spacing w:val="2"/>
          <w:sz w:val="28"/>
          <w:szCs w:val="28"/>
          <w:lang w:val="uk-UA"/>
        </w:rPr>
        <w:t>а) безповоротна фінансова допомога – сума коштів, передана (отримана) згідно з договорами дарування, іншими подібними договорами або без укладення таких договорів, у тому числі у вигляді благодійних внесків та пожертвувань;</w:t>
      </w:r>
    </w:p>
    <w:p w:rsidR="006B4FBC" w:rsidRPr="006B4FBC" w:rsidRDefault="006B4FBC" w:rsidP="0074253B">
      <w:pPr>
        <w:spacing w:before="120"/>
        <w:ind w:left="63" w:firstLine="567"/>
        <w:jc w:val="both"/>
        <w:rPr>
          <w:rFonts w:ascii="Times New Roman" w:hAnsi="Times New Roman"/>
          <w:spacing w:val="2"/>
          <w:sz w:val="28"/>
          <w:szCs w:val="28"/>
          <w:lang w:val="uk-UA"/>
        </w:rPr>
      </w:pPr>
      <w:r w:rsidRPr="006B4FBC">
        <w:rPr>
          <w:rFonts w:ascii="Times New Roman" w:hAnsi="Times New Roman"/>
          <w:spacing w:val="2"/>
          <w:sz w:val="28"/>
          <w:szCs w:val="28"/>
          <w:lang w:val="uk-UA"/>
        </w:rPr>
        <w:t>б) поворотна фінансова допомога – сума коштів, передана (отримана) у користування за договором, який не передбачає нарахування процентів або надання інших видів компенсацій у вигляді плати за користування такими коштами, та є обов'язковою до повернення;</w:t>
      </w:r>
    </w:p>
    <w:p w:rsidR="006B4FBC" w:rsidRPr="006B4FBC" w:rsidRDefault="006B4FBC" w:rsidP="0074253B">
      <w:pPr>
        <w:spacing w:before="120"/>
        <w:ind w:left="63" w:firstLine="567"/>
        <w:jc w:val="both"/>
        <w:rPr>
          <w:rFonts w:ascii="Times New Roman" w:hAnsi="Times New Roman"/>
          <w:spacing w:val="2"/>
          <w:sz w:val="28"/>
          <w:szCs w:val="28"/>
          <w:lang w:val="uk-UA"/>
        </w:rPr>
      </w:pPr>
      <w:r w:rsidRPr="006B4FBC">
        <w:rPr>
          <w:rFonts w:ascii="Times New Roman" w:hAnsi="Times New Roman"/>
          <w:spacing w:val="2"/>
          <w:sz w:val="28"/>
          <w:szCs w:val="28"/>
          <w:lang w:val="uk-UA"/>
        </w:rPr>
        <w:t>в) прощена платником податку на виведений капітал заборгованість за майно (роботи, послуги), поставлене (поставлені) ним неплатнику такого податку;</w:t>
      </w:r>
    </w:p>
    <w:p w:rsidR="006B4FBC" w:rsidRPr="006B4FBC" w:rsidRDefault="006B4FBC" w:rsidP="0074253B">
      <w:pPr>
        <w:spacing w:before="120"/>
        <w:ind w:left="63" w:firstLine="567"/>
        <w:jc w:val="both"/>
        <w:rPr>
          <w:rFonts w:ascii="Times New Roman" w:hAnsi="Times New Roman"/>
          <w:spacing w:val="2"/>
          <w:sz w:val="28"/>
          <w:szCs w:val="28"/>
          <w:lang w:val="uk-UA"/>
        </w:rPr>
      </w:pPr>
      <w:r w:rsidRPr="006B4FBC">
        <w:rPr>
          <w:rFonts w:ascii="Times New Roman" w:hAnsi="Times New Roman"/>
          <w:spacing w:val="2"/>
          <w:sz w:val="28"/>
          <w:szCs w:val="28"/>
          <w:lang w:val="uk-UA"/>
        </w:rPr>
        <w:t>г) позитивне значення різниці між звичайною ціною майна, відчуженого платником податку на виведений капітал пов'язаній з ним фізичній особі або пов'язаній з ним юридичній особі – неплатнику податку на виведений капітал, та ціною майна, визначеною сторонами угоди, за якою здійснюється відчуження майна.</w:t>
      </w:r>
    </w:p>
    <w:p w:rsidR="006B4FBC" w:rsidRPr="006B4FBC" w:rsidRDefault="006B4FBC" w:rsidP="0074253B">
      <w:pPr>
        <w:spacing w:before="120"/>
        <w:ind w:left="63" w:firstLine="567"/>
        <w:jc w:val="both"/>
        <w:rPr>
          <w:rFonts w:ascii="Times New Roman" w:hAnsi="Times New Roman"/>
          <w:spacing w:val="2"/>
          <w:sz w:val="28"/>
          <w:szCs w:val="28"/>
          <w:lang w:val="uk-UA"/>
        </w:rPr>
      </w:pPr>
      <w:r w:rsidRPr="006B4FBC">
        <w:rPr>
          <w:rFonts w:ascii="Times New Roman" w:hAnsi="Times New Roman"/>
          <w:spacing w:val="2"/>
          <w:sz w:val="28"/>
          <w:szCs w:val="28"/>
          <w:lang w:val="uk-UA"/>
        </w:rPr>
        <w:t>Для цілей розділу ІІІ цього Кодексу до фінансової допомоги прирівнюється:</w:t>
      </w:r>
    </w:p>
    <w:p w:rsidR="006B4FBC" w:rsidRPr="006B4FBC" w:rsidRDefault="006B4FBC" w:rsidP="0074253B">
      <w:pPr>
        <w:spacing w:before="120"/>
        <w:ind w:left="63" w:firstLine="567"/>
        <w:jc w:val="both"/>
        <w:rPr>
          <w:rFonts w:ascii="Times New Roman" w:hAnsi="Times New Roman"/>
          <w:spacing w:val="2"/>
          <w:sz w:val="28"/>
          <w:szCs w:val="28"/>
          <w:lang w:val="uk-UA"/>
        </w:rPr>
      </w:pPr>
      <w:r w:rsidRPr="006B4FBC">
        <w:rPr>
          <w:rFonts w:ascii="Times New Roman" w:hAnsi="Times New Roman"/>
          <w:spacing w:val="2"/>
          <w:sz w:val="28"/>
          <w:szCs w:val="28"/>
          <w:lang w:val="uk-UA"/>
        </w:rPr>
        <w:t>основна сума кредиту або позики, надана пов'язаній особі – нерезиденту на строк, що перевищує один рік;</w:t>
      </w:r>
    </w:p>
    <w:p w:rsidR="00557511" w:rsidRDefault="006B4FBC" w:rsidP="0074253B">
      <w:pPr>
        <w:spacing w:before="120"/>
        <w:ind w:left="63" w:firstLine="567"/>
        <w:jc w:val="both"/>
        <w:rPr>
          <w:rFonts w:ascii="Times New Roman" w:hAnsi="Times New Roman"/>
          <w:spacing w:val="2"/>
          <w:sz w:val="28"/>
          <w:szCs w:val="28"/>
          <w:highlight w:val="yellow"/>
          <w:lang w:val="uk-UA"/>
        </w:rPr>
      </w:pPr>
      <w:r w:rsidRPr="006B4FBC">
        <w:rPr>
          <w:rFonts w:ascii="Times New Roman" w:hAnsi="Times New Roman"/>
          <w:spacing w:val="2"/>
          <w:sz w:val="28"/>
          <w:szCs w:val="28"/>
          <w:lang w:val="uk-UA"/>
        </w:rPr>
        <w:t xml:space="preserve">сума неустойки (штрафів, пені), відшкодування шкоди, сплачена на користь неплатника податку на виведений капітал – пов'язаної особи (за винятком сум, зазначених у підпункті "а" підпункту 134.1.2 пункту </w:t>
      </w:r>
      <w:r>
        <w:rPr>
          <w:rFonts w:ascii="Times New Roman" w:hAnsi="Times New Roman"/>
          <w:spacing w:val="2"/>
          <w:sz w:val="28"/>
          <w:szCs w:val="28"/>
          <w:lang w:val="uk-UA"/>
        </w:rPr>
        <w:t>1</w:t>
      </w:r>
      <w:r w:rsidR="0035723F">
        <w:rPr>
          <w:rFonts w:ascii="Times New Roman" w:hAnsi="Times New Roman"/>
          <w:spacing w:val="2"/>
          <w:sz w:val="28"/>
          <w:szCs w:val="28"/>
          <w:lang w:val="uk-UA"/>
        </w:rPr>
        <w:t>34.1 статті 134 цього Кодексу)".</w:t>
      </w:r>
    </w:p>
    <w:p w:rsidR="00EE4E51" w:rsidRPr="00220D67" w:rsidRDefault="00EE4E51" w:rsidP="0074253B">
      <w:pPr>
        <w:pStyle w:val="a3"/>
        <w:numPr>
          <w:ilvl w:val="0"/>
          <w:numId w:val="30"/>
        </w:numPr>
        <w:tabs>
          <w:tab w:val="left" w:pos="993"/>
        </w:tabs>
        <w:spacing w:before="120"/>
        <w:ind w:left="0" w:firstLine="567"/>
        <w:jc w:val="both"/>
        <w:rPr>
          <w:lang w:val="uk-UA"/>
        </w:rPr>
      </w:pPr>
      <w:r w:rsidRPr="00220D67">
        <w:rPr>
          <w:lang w:val="uk-UA"/>
        </w:rPr>
        <w:t>Підпункт 16.1.5 пункту 16.1 статті 16 викласти в такій редакції:</w:t>
      </w:r>
    </w:p>
    <w:p w:rsidR="00220D67" w:rsidRDefault="00220D67" w:rsidP="0074253B">
      <w:pPr>
        <w:pStyle w:val="a3"/>
        <w:spacing w:before="120"/>
        <w:ind w:left="0" w:firstLine="567"/>
        <w:jc w:val="both"/>
        <w:rPr>
          <w:spacing w:val="2"/>
          <w:highlight w:val="yellow"/>
          <w:lang w:val="uk-UA"/>
        </w:rPr>
      </w:pPr>
      <w:r>
        <w:rPr>
          <w:spacing w:val="2"/>
          <w:lang w:val="uk-UA"/>
        </w:rPr>
        <w:t>"</w:t>
      </w:r>
      <w:r w:rsidRPr="00220D67">
        <w:rPr>
          <w:spacing w:val="2"/>
          <w:lang w:val="uk-UA"/>
        </w:rPr>
        <w:t xml:space="preserve">16.1.5. подавати на належним чином оформлену письмову вимогу контролюючих органів (у випадках, визначених законодавством) документи, пов'язані з визначенням об'єктів оподаткування (податкових зобов'язань), первинні документи, інші документи, пов'язані з обчисленням та сплатою податків та зборів, письмове пояснення щодо застосованого </w:t>
      </w:r>
      <w:r w:rsidR="00380BF8">
        <w:rPr>
          <w:spacing w:val="2"/>
          <w:lang w:val="uk-UA"/>
        </w:rPr>
        <w:t>методу</w:t>
      </w:r>
      <w:r w:rsidRPr="00220D67">
        <w:rPr>
          <w:spacing w:val="2"/>
          <w:lang w:val="uk-UA"/>
        </w:rPr>
        <w:t xml:space="preserve"> визначення звичайної ціни та інформацію про показники, які були використані для цього. У письмовій вимозі обов'язково зазначаються конкретний перелік </w:t>
      </w:r>
      <w:r w:rsidRPr="00220D67">
        <w:rPr>
          <w:spacing w:val="2"/>
          <w:lang w:val="uk-UA"/>
        </w:rPr>
        <w:lastRenderedPageBreak/>
        <w:t>документів, які повинен надати платник податків, та підстави для їх надання</w:t>
      </w:r>
      <w:r>
        <w:rPr>
          <w:spacing w:val="2"/>
          <w:lang w:val="uk-UA"/>
        </w:rPr>
        <w:t>"</w:t>
      </w:r>
      <w:r w:rsidR="0035723F">
        <w:rPr>
          <w:spacing w:val="2"/>
          <w:lang w:val="uk-UA"/>
        </w:rPr>
        <w:t>.</w:t>
      </w:r>
    </w:p>
    <w:p w:rsidR="00EE4E51" w:rsidRPr="00FE5931" w:rsidRDefault="00EE4E51" w:rsidP="0074253B">
      <w:pPr>
        <w:pStyle w:val="a3"/>
        <w:numPr>
          <w:ilvl w:val="0"/>
          <w:numId w:val="30"/>
        </w:numPr>
        <w:tabs>
          <w:tab w:val="left" w:pos="993"/>
        </w:tabs>
        <w:spacing w:before="120"/>
        <w:ind w:left="0" w:firstLine="567"/>
        <w:jc w:val="both"/>
        <w:rPr>
          <w:lang w:val="uk-UA"/>
        </w:rPr>
      </w:pPr>
      <w:r w:rsidRPr="00FE5931">
        <w:rPr>
          <w:lang w:val="uk-UA"/>
        </w:rPr>
        <w:t>У статті 20:</w:t>
      </w:r>
    </w:p>
    <w:p w:rsidR="00EE4E51" w:rsidRPr="00FE5931" w:rsidRDefault="00782A4E" w:rsidP="0074253B">
      <w:pPr>
        <w:pStyle w:val="a3"/>
        <w:numPr>
          <w:ilvl w:val="0"/>
          <w:numId w:val="33"/>
        </w:numPr>
        <w:tabs>
          <w:tab w:val="left" w:pos="993"/>
        </w:tabs>
        <w:spacing w:before="120"/>
        <w:ind w:left="0" w:firstLine="567"/>
        <w:jc w:val="both"/>
        <w:rPr>
          <w:lang w:val="uk-UA"/>
        </w:rPr>
      </w:pPr>
      <w:r>
        <w:rPr>
          <w:lang w:val="uk-UA"/>
        </w:rPr>
        <w:t xml:space="preserve">підпункт 20.1.6 </w:t>
      </w:r>
      <w:r w:rsidR="00EE4E51" w:rsidRPr="00FE5931">
        <w:rPr>
          <w:lang w:val="uk-UA"/>
        </w:rPr>
        <w:t>викласти в такі</w:t>
      </w:r>
      <w:r w:rsidR="0035723F">
        <w:rPr>
          <w:lang w:val="uk-UA"/>
        </w:rPr>
        <w:t>й</w:t>
      </w:r>
      <w:r w:rsidR="00EE4E51" w:rsidRPr="00FE5931">
        <w:rPr>
          <w:lang w:val="uk-UA"/>
        </w:rPr>
        <w:t xml:space="preserve"> редакції:</w:t>
      </w:r>
    </w:p>
    <w:p w:rsidR="00FE5931" w:rsidRDefault="00FE5931" w:rsidP="0074253B">
      <w:pPr>
        <w:spacing w:before="120"/>
        <w:ind w:left="63" w:firstLine="567"/>
        <w:jc w:val="both"/>
        <w:rPr>
          <w:rFonts w:ascii="Times New Roman" w:hAnsi="Times New Roman"/>
          <w:sz w:val="28"/>
          <w:szCs w:val="28"/>
          <w:highlight w:val="yellow"/>
          <w:lang w:val="uk-UA"/>
        </w:rPr>
      </w:pPr>
      <w:r>
        <w:rPr>
          <w:rFonts w:ascii="Times New Roman" w:hAnsi="Times New Roman"/>
          <w:sz w:val="28"/>
          <w:szCs w:val="28"/>
          <w:lang w:val="uk-UA"/>
        </w:rPr>
        <w:t>"</w:t>
      </w:r>
      <w:r w:rsidRPr="00FE5931">
        <w:rPr>
          <w:rFonts w:ascii="Times New Roman" w:hAnsi="Times New Roman"/>
          <w:sz w:val="28"/>
          <w:szCs w:val="28"/>
          <w:lang w:val="uk-UA"/>
        </w:rPr>
        <w:t>20.1.6. запитувати та вивчати під час проведення перевірок первинні документи, що використовуються в бухгалтерському обліку, пов'язані з обчисленням і сплатою податків, зборів, платежів, виконанням вимог законодавства, контроль за додержанням якого покладено на контролюючі органи, інформацію щодо відповідності ціни майна (робіт, послуг) рівню звичайної ціни</w:t>
      </w:r>
      <w:r>
        <w:rPr>
          <w:rFonts w:ascii="Times New Roman" w:hAnsi="Times New Roman"/>
          <w:sz w:val="28"/>
          <w:szCs w:val="28"/>
          <w:lang w:val="uk-UA"/>
        </w:rPr>
        <w:t>"</w:t>
      </w:r>
      <w:r w:rsidRPr="00FE5931">
        <w:rPr>
          <w:rFonts w:ascii="Times New Roman" w:hAnsi="Times New Roman"/>
          <w:sz w:val="28"/>
          <w:szCs w:val="28"/>
          <w:lang w:val="uk-UA"/>
        </w:rPr>
        <w:t>;</w:t>
      </w:r>
    </w:p>
    <w:p w:rsidR="00EE4E51" w:rsidRPr="00FE5931" w:rsidRDefault="00782A4E" w:rsidP="0074253B">
      <w:pPr>
        <w:pStyle w:val="a3"/>
        <w:numPr>
          <w:ilvl w:val="0"/>
          <w:numId w:val="33"/>
        </w:numPr>
        <w:tabs>
          <w:tab w:val="left" w:pos="993"/>
        </w:tabs>
        <w:spacing w:before="120"/>
        <w:ind w:left="0" w:firstLine="567"/>
        <w:jc w:val="both"/>
        <w:rPr>
          <w:lang w:val="uk-UA"/>
        </w:rPr>
      </w:pPr>
      <w:r>
        <w:rPr>
          <w:lang w:val="uk-UA"/>
        </w:rPr>
        <w:t xml:space="preserve">підпункт 20.1.21 доповнити </w:t>
      </w:r>
      <w:r w:rsidR="00EE4E51" w:rsidRPr="00FE5931">
        <w:rPr>
          <w:lang w:val="uk-UA"/>
        </w:rPr>
        <w:t xml:space="preserve"> </w:t>
      </w:r>
      <w:r>
        <w:rPr>
          <w:lang w:val="uk-UA"/>
        </w:rPr>
        <w:t>словами "</w:t>
      </w:r>
      <w:r w:rsidRPr="00782A4E">
        <w:rPr>
          <w:lang w:val="uk-UA"/>
        </w:rPr>
        <w:t>в тому числі квартальну та річну фінансову звітність платників податків</w:t>
      </w:r>
      <w:r>
        <w:rPr>
          <w:lang w:val="uk-UA"/>
        </w:rPr>
        <w:t>";</w:t>
      </w:r>
    </w:p>
    <w:p w:rsidR="00EE4E51" w:rsidRPr="00782A4E" w:rsidRDefault="0035723F" w:rsidP="0074253B">
      <w:pPr>
        <w:pStyle w:val="a3"/>
        <w:numPr>
          <w:ilvl w:val="0"/>
          <w:numId w:val="33"/>
        </w:numPr>
        <w:tabs>
          <w:tab w:val="left" w:pos="993"/>
        </w:tabs>
        <w:spacing w:before="120"/>
        <w:ind w:left="0" w:firstLine="567"/>
        <w:jc w:val="both"/>
        <w:rPr>
          <w:lang w:val="uk-UA"/>
        </w:rPr>
      </w:pPr>
      <w:r>
        <w:rPr>
          <w:lang w:val="uk-UA"/>
        </w:rPr>
        <w:t>підпункт 20.1.44</w:t>
      </w:r>
      <w:r w:rsidR="00EE4E51" w:rsidRPr="00782A4E">
        <w:rPr>
          <w:lang w:val="uk-UA"/>
        </w:rPr>
        <w:t xml:space="preserve"> викласти в такі редакції:</w:t>
      </w:r>
    </w:p>
    <w:p w:rsidR="00782A4E" w:rsidRDefault="00782A4E" w:rsidP="0074253B">
      <w:pPr>
        <w:pStyle w:val="a3"/>
        <w:spacing w:before="120"/>
        <w:ind w:left="0" w:firstLine="567"/>
        <w:jc w:val="both"/>
        <w:rPr>
          <w:highlight w:val="yellow"/>
          <w:lang w:val="uk-UA"/>
        </w:rPr>
      </w:pPr>
      <w:r>
        <w:rPr>
          <w:lang w:val="uk-UA"/>
        </w:rPr>
        <w:t>"</w:t>
      </w:r>
      <w:r w:rsidRPr="00782A4E">
        <w:rPr>
          <w:lang w:val="uk-UA"/>
        </w:rPr>
        <w:t xml:space="preserve">20.1.44. </w:t>
      </w:r>
      <w:r w:rsidR="00AE168B" w:rsidRPr="00AE168B">
        <w:rPr>
          <w:lang w:val="uk-UA"/>
        </w:rPr>
        <w:t>проводити перевірку впливу контрольованих операцій, передбачених статтею 39 цього Кодексу, на показники фінансового результату, в тому числі фінансового результату, визначеного для цілей оподаткування податком на виведений капітал</w:t>
      </w:r>
      <w:r>
        <w:rPr>
          <w:lang w:val="uk-UA"/>
        </w:rPr>
        <w:t>"</w:t>
      </w:r>
      <w:r w:rsidR="0035723F">
        <w:rPr>
          <w:lang w:val="uk-UA"/>
        </w:rPr>
        <w:t>.</w:t>
      </w:r>
    </w:p>
    <w:p w:rsidR="00EE4E51" w:rsidRPr="00BC49B8" w:rsidRDefault="00EE4E51" w:rsidP="0074253B">
      <w:pPr>
        <w:pStyle w:val="a3"/>
        <w:numPr>
          <w:ilvl w:val="0"/>
          <w:numId w:val="30"/>
        </w:numPr>
        <w:tabs>
          <w:tab w:val="left" w:pos="993"/>
        </w:tabs>
        <w:spacing w:before="120"/>
        <w:ind w:left="0" w:firstLine="567"/>
        <w:jc w:val="both"/>
        <w:rPr>
          <w:lang w:val="uk-UA"/>
        </w:rPr>
      </w:pPr>
      <w:r w:rsidRPr="00BC49B8">
        <w:rPr>
          <w:spacing w:val="-4"/>
          <w:lang w:val="uk-UA"/>
        </w:rPr>
        <w:t xml:space="preserve">У </w:t>
      </w:r>
      <w:r w:rsidRPr="00BC49B8">
        <w:rPr>
          <w:spacing w:val="1"/>
          <w:lang w:val="uk-UA"/>
        </w:rPr>
        <w:t>с</w:t>
      </w:r>
      <w:r w:rsidRPr="00BC49B8">
        <w:rPr>
          <w:spacing w:val="-2"/>
          <w:lang w:val="uk-UA"/>
        </w:rPr>
        <w:t>т</w:t>
      </w:r>
      <w:r w:rsidRPr="00BC49B8">
        <w:rPr>
          <w:spacing w:val="1"/>
          <w:lang w:val="uk-UA"/>
        </w:rPr>
        <w:t>а</w:t>
      </w:r>
      <w:r w:rsidRPr="00BC49B8">
        <w:rPr>
          <w:spacing w:val="-2"/>
          <w:lang w:val="uk-UA"/>
        </w:rPr>
        <w:t>т</w:t>
      </w:r>
      <w:r w:rsidRPr="00BC49B8">
        <w:rPr>
          <w:spacing w:val="3"/>
          <w:lang w:val="uk-UA"/>
        </w:rPr>
        <w:t>т</w:t>
      </w:r>
      <w:r w:rsidRPr="00BC49B8">
        <w:rPr>
          <w:lang w:val="uk-UA"/>
        </w:rPr>
        <w:t>і</w:t>
      </w:r>
      <w:r w:rsidRPr="00BC49B8">
        <w:rPr>
          <w:spacing w:val="-8"/>
          <w:lang w:val="uk-UA"/>
        </w:rPr>
        <w:t xml:space="preserve"> </w:t>
      </w:r>
      <w:r w:rsidRPr="00BC49B8">
        <w:rPr>
          <w:lang w:val="uk-UA"/>
        </w:rPr>
        <w:t>3</w:t>
      </w:r>
      <w:r w:rsidRPr="00BC49B8">
        <w:rPr>
          <w:spacing w:val="4"/>
          <w:lang w:val="uk-UA"/>
        </w:rPr>
        <w:t>9</w:t>
      </w:r>
      <w:r w:rsidRPr="00BC49B8">
        <w:rPr>
          <w:lang w:val="uk-UA"/>
        </w:rPr>
        <w:t>:</w:t>
      </w:r>
    </w:p>
    <w:p w:rsidR="00EE4E51" w:rsidRPr="000A63ED" w:rsidRDefault="000A63ED" w:rsidP="0074253B">
      <w:pPr>
        <w:pStyle w:val="a3"/>
        <w:numPr>
          <w:ilvl w:val="0"/>
          <w:numId w:val="40"/>
        </w:numPr>
        <w:tabs>
          <w:tab w:val="left" w:pos="993"/>
        </w:tabs>
        <w:spacing w:before="120"/>
        <w:ind w:left="0" w:firstLine="567"/>
        <w:jc w:val="both"/>
        <w:rPr>
          <w:lang w:val="uk-UA"/>
        </w:rPr>
      </w:pPr>
      <w:r>
        <w:rPr>
          <w:spacing w:val="-1"/>
          <w:lang w:val="uk-UA"/>
        </w:rPr>
        <w:t>пу</w:t>
      </w:r>
      <w:r w:rsidR="00EE4E51" w:rsidRPr="000A63ED">
        <w:rPr>
          <w:spacing w:val="-1"/>
          <w:lang w:val="uk-UA"/>
        </w:rPr>
        <w:t>н</w:t>
      </w:r>
      <w:r w:rsidR="00EE4E51" w:rsidRPr="000A63ED">
        <w:rPr>
          <w:spacing w:val="3"/>
          <w:lang w:val="uk-UA"/>
        </w:rPr>
        <w:t>кт</w:t>
      </w:r>
      <w:r w:rsidR="00EE4E51" w:rsidRPr="000A63ED">
        <w:rPr>
          <w:spacing w:val="51"/>
          <w:lang w:val="uk-UA"/>
        </w:rPr>
        <w:t xml:space="preserve"> </w:t>
      </w:r>
      <w:r w:rsidR="00EE4E51" w:rsidRPr="000A63ED">
        <w:rPr>
          <w:lang w:val="uk-UA"/>
        </w:rPr>
        <w:t>39</w:t>
      </w:r>
      <w:r w:rsidR="00EE4E51" w:rsidRPr="000A63ED">
        <w:rPr>
          <w:spacing w:val="2"/>
          <w:lang w:val="uk-UA"/>
        </w:rPr>
        <w:t>.</w:t>
      </w:r>
      <w:r w:rsidR="00EE4E51" w:rsidRPr="000A63ED">
        <w:rPr>
          <w:lang w:val="uk-UA"/>
        </w:rPr>
        <w:t>1</w:t>
      </w:r>
      <w:r w:rsidR="00EE4E51" w:rsidRPr="000A63ED">
        <w:rPr>
          <w:spacing w:val="56"/>
          <w:lang w:val="uk-UA"/>
        </w:rPr>
        <w:t xml:space="preserve"> </w:t>
      </w:r>
      <w:r w:rsidR="00EE4E51" w:rsidRPr="000A63ED">
        <w:rPr>
          <w:lang w:val="uk-UA"/>
        </w:rPr>
        <w:t>викласти в такій редакції:</w:t>
      </w:r>
    </w:p>
    <w:p w:rsidR="000A63ED" w:rsidRDefault="000A63ED" w:rsidP="0074253B">
      <w:pPr>
        <w:pStyle w:val="a3"/>
        <w:spacing w:before="120"/>
        <w:ind w:left="0" w:firstLine="567"/>
        <w:jc w:val="both"/>
        <w:rPr>
          <w:spacing w:val="-6"/>
          <w:lang w:val="uk-UA"/>
        </w:rPr>
      </w:pPr>
      <w:r>
        <w:rPr>
          <w:spacing w:val="-6"/>
          <w:lang w:val="uk-UA"/>
        </w:rPr>
        <w:t>"</w:t>
      </w:r>
      <w:r w:rsidRPr="000A63ED">
        <w:rPr>
          <w:spacing w:val="-6"/>
          <w:lang w:val="uk-UA"/>
        </w:rPr>
        <w:t>39.1. Принцип "витягнутої руки"</w:t>
      </w:r>
    </w:p>
    <w:p w:rsidR="000A63ED" w:rsidRDefault="000A63ED" w:rsidP="0074253B">
      <w:pPr>
        <w:pStyle w:val="a3"/>
        <w:spacing w:before="120"/>
        <w:ind w:left="0" w:firstLine="567"/>
        <w:jc w:val="both"/>
        <w:rPr>
          <w:spacing w:val="-6"/>
          <w:lang w:val="uk-UA"/>
        </w:rPr>
      </w:pPr>
      <w:r w:rsidRPr="000A63ED">
        <w:rPr>
          <w:spacing w:val="-6"/>
          <w:lang w:val="uk-UA"/>
        </w:rPr>
        <w:t>39.1.1. Платник податку, який бере участь у контрольованій операції, повинен визначати фінансовий результат відповідно до принципу "витягнутої руки".</w:t>
      </w:r>
    </w:p>
    <w:p w:rsidR="000A63ED" w:rsidRPr="000A63ED" w:rsidRDefault="000A63ED" w:rsidP="0074253B">
      <w:pPr>
        <w:pStyle w:val="a3"/>
        <w:spacing w:before="120"/>
        <w:ind w:left="0" w:firstLine="567"/>
        <w:jc w:val="both"/>
        <w:rPr>
          <w:spacing w:val="-6"/>
          <w:lang w:val="uk-UA"/>
        </w:rPr>
      </w:pPr>
      <w:r w:rsidRPr="000A63ED">
        <w:rPr>
          <w:spacing w:val="-6"/>
          <w:lang w:val="uk-UA"/>
        </w:rPr>
        <w:t>39.1.2. Фінансовий результат платника податку, який бере участь в одній чи кількох контрольованих операціях, вважається таким, що відповідає принципу "витягнутої руки", якщо умови зазначених операцій не відрізняються від умов, що застосовуються між непов'язаними особами у співставних неконтрольованих операціях.</w:t>
      </w:r>
    </w:p>
    <w:p w:rsidR="000A63ED" w:rsidRDefault="000A63ED" w:rsidP="0074253B">
      <w:pPr>
        <w:pStyle w:val="a3"/>
        <w:spacing w:before="120"/>
        <w:ind w:left="0" w:firstLine="567"/>
        <w:jc w:val="both"/>
        <w:rPr>
          <w:spacing w:val="-6"/>
          <w:lang w:val="uk-UA"/>
        </w:rPr>
      </w:pPr>
      <w:r w:rsidRPr="000A63ED">
        <w:rPr>
          <w:spacing w:val="-6"/>
          <w:lang w:val="uk-UA"/>
        </w:rPr>
        <w:t>Якщо фінансовий результат, відображений у фінансовій звітності платника податку, визначений з урахуванням умов, що не відповідають принципу "витягнутої руки", то платник податку зобов'язаний використовувати фінансовий результат, визначений з урахуванням умов, що відповідають принципу "витягнутої руки", який вважається фінансовим результатом, визначеним для цілей оподаткування податком на виведений капітал.</w:t>
      </w:r>
    </w:p>
    <w:p w:rsidR="000A63ED" w:rsidRDefault="000A63ED" w:rsidP="0074253B">
      <w:pPr>
        <w:pStyle w:val="a3"/>
        <w:spacing w:before="120"/>
        <w:ind w:left="0" w:firstLine="567"/>
        <w:jc w:val="both"/>
        <w:rPr>
          <w:spacing w:val="-6"/>
          <w:lang w:val="uk-UA"/>
        </w:rPr>
      </w:pPr>
      <w:r w:rsidRPr="000A63ED">
        <w:rPr>
          <w:spacing w:val="-6"/>
          <w:lang w:val="uk-UA"/>
        </w:rPr>
        <w:t>39.1.3. Якщо умови в одній чи кількох контрольованих операціях відрізняються від умов, що застосовуються між непов'язаними особами у співставних неконтрольованих операціях, розмір перевищення фінансового результату, визначеного відповідно до умов контрольованої операції (контрольованих операцій), що відповідають принципу "витягнутої руки", над фінансовим результатом, визначеним платником податку у такій контрольованій операції (контрольованих операціях), підлягає оподаткуванню податком на виведений капітал.</w:t>
      </w:r>
    </w:p>
    <w:p w:rsidR="000A63ED" w:rsidRDefault="000A63ED" w:rsidP="0074253B">
      <w:pPr>
        <w:pStyle w:val="a3"/>
        <w:spacing w:before="120"/>
        <w:ind w:left="0" w:firstLine="567"/>
        <w:jc w:val="both"/>
        <w:rPr>
          <w:spacing w:val="-6"/>
          <w:highlight w:val="yellow"/>
          <w:lang w:val="uk-UA"/>
        </w:rPr>
      </w:pPr>
      <w:r w:rsidRPr="000A63ED">
        <w:rPr>
          <w:spacing w:val="-6"/>
          <w:lang w:val="uk-UA"/>
        </w:rPr>
        <w:lastRenderedPageBreak/>
        <w:t>39.1.4. Встановлення відповідності умов контрольованої операції принципу "витягнутої руки" проводиться за методами, визначеними пунктом 39.3 цієї статті, з метою перевірки правильності, повноти нарахування та спла</w:t>
      </w:r>
      <w:r>
        <w:rPr>
          <w:spacing w:val="-6"/>
          <w:lang w:val="uk-UA"/>
        </w:rPr>
        <w:t>ти податку на виведений капітал";</w:t>
      </w:r>
    </w:p>
    <w:p w:rsidR="00EE4E51" w:rsidRPr="00F959C9" w:rsidRDefault="00EE4E51" w:rsidP="0074253B">
      <w:pPr>
        <w:pStyle w:val="a3"/>
        <w:numPr>
          <w:ilvl w:val="0"/>
          <w:numId w:val="40"/>
        </w:numPr>
        <w:tabs>
          <w:tab w:val="left" w:pos="993"/>
        </w:tabs>
        <w:spacing w:before="120"/>
        <w:ind w:left="0" w:firstLine="567"/>
        <w:jc w:val="both"/>
        <w:rPr>
          <w:lang w:val="uk-UA"/>
        </w:rPr>
      </w:pPr>
      <w:r w:rsidRPr="00F959C9">
        <w:rPr>
          <w:lang w:val="uk-UA"/>
        </w:rPr>
        <w:t>у пункті 39.2:</w:t>
      </w:r>
    </w:p>
    <w:p w:rsidR="00D66BC2" w:rsidRDefault="00D66BC2" w:rsidP="0074253B">
      <w:pPr>
        <w:pStyle w:val="a3"/>
        <w:spacing w:before="120"/>
        <w:ind w:left="0" w:firstLine="567"/>
        <w:jc w:val="both"/>
        <w:rPr>
          <w:spacing w:val="4"/>
          <w:lang w:val="uk-UA"/>
        </w:rPr>
      </w:pPr>
      <w:r>
        <w:rPr>
          <w:spacing w:val="4"/>
          <w:lang w:val="uk-UA"/>
        </w:rPr>
        <w:t xml:space="preserve">у </w:t>
      </w:r>
      <w:r w:rsidRPr="00F959C9">
        <w:rPr>
          <w:spacing w:val="4"/>
          <w:lang w:val="uk-UA"/>
        </w:rPr>
        <w:t>п</w:t>
      </w:r>
      <w:r w:rsidRPr="00F959C9">
        <w:rPr>
          <w:spacing w:val="-7"/>
          <w:lang w:val="uk-UA"/>
        </w:rPr>
        <w:t>і</w:t>
      </w:r>
      <w:r w:rsidRPr="00F959C9">
        <w:rPr>
          <w:spacing w:val="2"/>
          <w:lang w:val="uk-UA"/>
        </w:rPr>
        <w:t>д</w:t>
      </w:r>
      <w:r w:rsidRPr="00F959C9">
        <w:rPr>
          <w:spacing w:val="4"/>
          <w:lang w:val="uk-UA"/>
        </w:rPr>
        <w:t>п</w:t>
      </w:r>
      <w:r w:rsidRPr="00F959C9">
        <w:rPr>
          <w:spacing w:val="-6"/>
          <w:lang w:val="uk-UA"/>
        </w:rPr>
        <w:t>у</w:t>
      </w:r>
      <w:r w:rsidRPr="00F959C9">
        <w:rPr>
          <w:spacing w:val="4"/>
          <w:lang w:val="uk-UA"/>
        </w:rPr>
        <w:t>н</w:t>
      </w:r>
      <w:r w:rsidRPr="00F959C9">
        <w:rPr>
          <w:spacing w:val="-1"/>
          <w:lang w:val="uk-UA"/>
        </w:rPr>
        <w:t>к</w:t>
      </w:r>
      <w:r w:rsidRPr="00F959C9">
        <w:rPr>
          <w:spacing w:val="3"/>
          <w:lang w:val="uk-UA"/>
        </w:rPr>
        <w:t>т</w:t>
      </w:r>
      <w:r>
        <w:rPr>
          <w:spacing w:val="3"/>
          <w:lang w:val="uk-UA"/>
        </w:rPr>
        <w:t>і</w:t>
      </w:r>
      <w:r w:rsidRPr="00F959C9">
        <w:rPr>
          <w:spacing w:val="-13"/>
          <w:lang w:val="uk-UA"/>
        </w:rPr>
        <w:t xml:space="preserve"> </w:t>
      </w:r>
      <w:r w:rsidRPr="00F959C9">
        <w:rPr>
          <w:lang w:val="uk-UA"/>
        </w:rPr>
        <w:t>39</w:t>
      </w:r>
      <w:r w:rsidRPr="00F959C9">
        <w:rPr>
          <w:spacing w:val="2"/>
          <w:lang w:val="uk-UA"/>
        </w:rPr>
        <w:t>.</w:t>
      </w:r>
      <w:r w:rsidRPr="00F959C9">
        <w:rPr>
          <w:lang w:val="uk-UA"/>
        </w:rPr>
        <w:t>2</w:t>
      </w:r>
      <w:r w:rsidRPr="00F959C9">
        <w:rPr>
          <w:spacing w:val="2"/>
          <w:lang w:val="uk-UA"/>
        </w:rPr>
        <w:t>.</w:t>
      </w:r>
      <w:r w:rsidRPr="00F959C9">
        <w:rPr>
          <w:spacing w:val="4"/>
          <w:lang w:val="uk-UA"/>
        </w:rPr>
        <w:t>1</w:t>
      </w:r>
      <w:r>
        <w:rPr>
          <w:spacing w:val="4"/>
          <w:lang w:val="uk-UA"/>
        </w:rPr>
        <w:t>:</w:t>
      </w:r>
    </w:p>
    <w:p w:rsidR="002F77B8" w:rsidRDefault="002F77B8" w:rsidP="002F77B8">
      <w:pPr>
        <w:pStyle w:val="a3"/>
        <w:spacing w:before="120"/>
        <w:ind w:left="0" w:firstLine="567"/>
        <w:jc w:val="both"/>
        <w:rPr>
          <w:spacing w:val="4"/>
          <w:lang w:val="uk-UA"/>
        </w:rPr>
      </w:pPr>
      <w:r>
        <w:rPr>
          <w:spacing w:val="-1"/>
          <w:lang w:val="uk-UA"/>
        </w:rPr>
        <w:t xml:space="preserve">у </w:t>
      </w:r>
      <w:r w:rsidRPr="00F959C9">
        <w:rPr>
          <w:spacing w:val="-1"/>
          <w:lang w:val="uk-UA"/>
        </w:rPr>
        <w:t>п</w:t>
      </w:r>
      <w:r w:rsidRPr="00F959C9">
        <w:rPr>
          <w:spacing w:val="-7"/>
          <w:lang w:val="uk-UA"/>
        </w:rPr>
        <w:t>і</w:t>
      </w:r>
      <w:r w:rsidRPr="00F959C9">
        <w:rPr>
          <w:spacing w:val="2"/>
          <w:lang w:val="uk-UA"/>
        </w:rPr>
        <w:t>д</w:t>
      </w:r>
      <w:r w:rsidRPr="00F959C9">
        <w:rPr>
          <w:spacing w:val="4"/>
          <w:lang w:val="uk-UA"/>
        </w:rPr>
        <w:t>п</w:t>
      </w:r>
      <w:r w:rsidRPr="00F959C9">
        <w:rPr>
          <w:lang w:val="uk-UA"/>
        </w:rPr>
        <w:t>у</w:t>
      </w:r>
      <w:r w:rsidRPr="00F959C9">
        <w:rPr>
          <w:spacing w:val="-1"/>
          <w:lang w:val="uk-UA"/>
        </w:rPr>
        <w:t>н</w:t>
      </w:r>
      <w:r w:rsidRPr="00F959C9">
        <w:rPr>
          <w:spacing w:val="3"/>
          <w:lang w:val="uk-UA"/>
        </w:rPr>
        <w:t>к</w:t>
      </w:r>
      <w:r w:rsidRPr="00F959C9">
        <w:rPr>
          <w:lang w:val="uk-UA"/>
        </w:rPr>
        <w:t>т</w:t>
      </w:r>
      <w:r>
        <w:rPr>
          <w:lang w:val="uk-UA"/>
        </w:rPr>
        <w:t>і</w:t>
      </w:r>
      <w:r w:rsidRPr="00F959C9">
        <w:rPr>
          <w:spacing w:val="-11"/>
          <w:lang w:val="uk-UA"/>
        </w:rPr>
        <w:t xml:space="preserve"> </w:t>
      </w:r>
      <w:r w:rsidRPr="00F959C9">
        <w:rPr>
          <w:lang w:val="uk-UA"/>
        </w:rPr>
        <w:t>39</w:t>
      </w:r>
      <w:r w:rsidRPr="00F959C9">
        <w:rPr>
          <w:spacing w:val="2"/>
          <w:lang w:val="uk-UA"/>
        </w:rPr>
        <w:t>.</w:t>
      </w:r>
      <w:r w:rsidRPr="00F959C9">
        <w:rPr>
          <w:lang w:val="uk-UA"/>
        </w:rPr>
        <w:t>2</w:t>
      </w:r>
      <w:r w:rsidRPr="00F959C9">
        <w:rPr>
          <w:spacing w:val="2"/>
          <w:lang w:val="uk-UA"/>
        </w:rPr>
        <w:t>.</w:t>
      </w:r>
      <w:r w:rsidRPr="00F959C9">
        <w:rPr>
          <w:lang w:val="uk-UA"/>
        </w:rPr>
        <w:t>1</w:t>
      </w:r>
      <w:r w:rsidRPr="00F959C9">
        <w:rPr>
          <w:spacing w:val="2"/>
          <w:lang w:val="uk-UA"/>
        </w:rPr>
        <w:t>.</w:t>
      </w:r>
      <w:r w:rsidRPr="00F959C9">
        <w:rPr>
          <w:lang w:val="uk-UA"/>
        </w:rPr>
        <w:t>1</w:t>
      </w:r>
      <w:r>
        <w:rPr>
          <w:lang w:val="uk-UA"/>
        </w:rPr>
        <w:t>:</w:t>
      </w:r>
    </w:p>
    <w:p w:rsidR="00EE4E51" w:rsidRDefault="002F77B8" w:rsidP="0074253B">
      <w:pPr>
        <w:pStyle w:val="a3"/>
        <w:spacing w:before="120"/>
        <w:ind w:left="0" w:firstLine="567"/>
        <w:jc w:val="both"/>
        <w:rPr>
          <w:lang w:val="uk-UA"/>
        </w:rPr>
      </w:pPr>
      <w:r>
        <w:rPr>
          <w:lang w:val="uk-UA"/>
        </w:rPr>
        <w:t xml:space="preserve">в абзаці першому </w:t>
      </w:r>
      <w:r w:rsidR="00F959C9" w:rsidRPr="00F959C9">
        <w:rPr>
          <w:lang w:val="uk-UA"/>
        </w:rPr>
        <w:t>слова "господарські операції платника податків, що можуть впливати на об'єкт оподаткування податком на прибуток підприємств платника податків, а саме" виключити;</w:t>
      </w:r>
    </w:p>
    <w:p w:rsidR="002F77B8" w:rsidRDefault="002F77B8" w:rsidP="002F77B8">
      <w:pPr>
        <w:pStyle w:val="a3"/>
        <w:spacing w:before="120"/>
        <w:ind w:left="0" w:firstLine="567"/>
        <w:jc w:val="both"/>
        <w:rPr>
          <w:lang w:val="uk-UA"/>
        </w:rPr>
      </w:pPr>
      <w:r>
        <w:rPr>
          <w:lang w:val="uk-UA"/>
        </w:rPr>
        <w:t>у першому реченні абзацу першого та в абзаці третьому підпункту "г" слова "</w:t>
      </w:r>
      <w:r w:rsidRPr="002F77B8">
        <w:rPr>
          <w:lang w:val="uk-UA"/>
        </w:rPr>
        <w:t>податок на прибуток (корпоративний податок)</w:t>
      </w:r>
      <w:r>
        <w:rPr>
          <w:lang w:val="uk-UA"/>
        </w:rPr>
        <w:t>" замінити словами "</w:t>
      </w:r>
      <w:r w:rsidRPr="002F77B8">
        <w:rPr>
          <w:lang w:val="uk-UA"/>
        </w:rPr>
        <w:t>податок на прибуток (корпоративний податок) або його аналог</w:t>
      </w:r>
      <w:r>
        <w:rPr>
          <w:lang w:val="uk-UA"/>
        </w:rPr>
        <w:t>";</w:t>
      </w:r>
    </w:p>
    <w:p w:rsidR="00EE4E51" w:rsidRDefault="00EE4E51" w:rsidP="002F77B8">
      <w:pPr>
        <w:pStyle w:val="a3"/>
        <w:spacing w:before="120"/>
        <w:ind w:left="0" w:firstLine="567"/>
        <w:jc w:val="both"/>
        <w:rPr>
          <w:spacing w:val="2"/>
          <w:lang w:val="uk-UA"/>
        </w:rPr>
      </w:pPr>
      <w:r w:rsidRPr="00D66BC2">
        <w:rPr>
          <w:spacing w:val="-1"/>
          <w:lang w:val="uk-UA"/>
        </w:rPr>
        <w:t>абзац другий п</w:t>
      </w:r>
      <w:r w:rsidRPr="00D66BC2">
        <w:rPr>
          <w:spacing w:val="-7"/>
          <w:lang w:val="uk-UA"/>
        </w:rPr>
        <w:t>і</w:t>
      </w:r>
      <w:r w:rsidRPr="00D66BC2">
        <w:rPr>
          <w:spacing w:val="2"/>
          <w:lang w:val="uk-UA"/>
        </w:rPr>
        <w:t>д</w:t>
      </w:r>
      <w:r w:rsidRPr="00D66BC2">
        <w:rPr>
          <w:spacing w:val="4"/>
          <w:lang w:val="uk-UA"/>
        </w:rPr>
        <w:t>п</w:t>
      </w:r>
      <w:r w:rsidRPr="00D66BC2">
        <w:rPr>
          <w:lang w:val="uk-UA"/>
        </w:rPr>
        <w:t>у</w:t>
      </w:r>
      <w:r w:rsidRPr="00D66BC2">
        <w:rPr>
          <w:spacing w:val="-1"/>
          <w:lang w:val="uk-UA"/>
        </w:rPr>
        <w:t>н</w:t>
      </w:r>
      <w:r w:rsidRPr="00D66BC2">
        <w:rPr>
          <w:spacing w:val="3"/>
          <w:lang w:val="uk-UA"/>
        </w:rPr>
        <w:t>к</w:t>
      </w:r>
      <w:r w:rsidRPr="00D66BC2">
        <w:rPr>
          <w:lang w:val="uk-UA"/>
        </w:rPr>
        <w:t>ту</w:t>
      </w:r>
      <w:r w:rsidRPr="00D66BC2">
        <w:rPr>
          <w:spacing w:val="-17"/>
          <w:lang w:val="uk-UA"/>
        </w:rPr>
        <w:t xml:space="preserve"> </w:t>
      </w:r>
      <w:r w:rsidRPr="00D66BC2">
        <w:rPr>
          <w:lang w:val="uk-UA"/>
        </w:rPr>
        <w:t>39</w:t>
      </w:r>
      <w:r w:rsidRPr="00D66BC2">
        <w:rPr>
          <w:spacing w:val="2"/>
          <w:lang w:val="uk-UA"/>
        </w:rPr>
        <w:t>.</w:t>
      </w:r>
      <w:r w:rsidRPr="00D66BC2">
        <w:rPr>
          <w:lang w:val="uk-UA"/>
        </w:rPr>
        <w:t>2</w:t>
      </w:r>
      <w:r w:rsidRPr="00D66BC2">
        <w:rPr>
          <w:spacing w:val="2"/>
          <w:lang w:val="uk-UA"/>
        </w:rPr>
        <w:t>.</w:t>
      </w:r>
      <w:r w:rsidRPr="00D66BC2">
        <w:rPr>
          <w:lang w:val="uk-UA"/>
        </w:rPr>
        <w:t>1</w:t>
      </w:r>
      <w:r w:rsidRPr="00D66BC2">
        <w:rPr>
          <w:spacing w:val="2"/>
          <w:lang w:val="uk-UA"/>
        </w:rPr>
        <w:t>.2 викласти в такій редакції:</w:t>
      </w:r>
    </w:p>
    <w:p w:rsidR="00D66BC2" w:rsidRPr="00D66BC2" w:rsidRDefault="00D66BC2" w:rsidP="0074253B">
      <w:pPr>
        <w:pStyle w:val="a3"/>
        <w:spacing w:before="120"/>
        <w:ind w:left="0" w:right="105" w:firstLine="567"/>
        <w:jc w:val="both"/>
        <w:rPr>
          <w:spacing w:val="2"/>
          <w:lang w:val="uk-UA"/>
        </w:rPr>
      </w:pPr>
      <w:r>
        <w:rPr>
          <w:spacing w:val="2"/>
          <w:lang w:val="uk-UA"/>
        </w:rPr>
        <w:t>"</w:t>
      </w:r>
      <w:r w:rsidR="0065412C" w:rsidRPr="0065412C">
        <w:rPr>
          <w:spacing w:val="2"/>
          <w:lang w:val="uk-UA"/>
        </w:rPr>
        <w:t>держави (території), у яких ставка податку на прибуток підприємств (корпоративний податок) або його аналог становить 13 відсотків або нижче, або які надають суб'єктам господарювання пільгові режими оподаткування, або в яких особливості розрахунку бази оподаткування фактично дозволяють суб'єктам господарювання не сплачувати податок на прибуток підприємств (корпоративний податок) або його аналог або сплачувати його за ставкою 13 відсотків або нижче</w:t>
      </w:r>
      <w:r>
        <w:rPr>
          <w:spacing w:val="2"/>
          <w:lang w:val="uk-UA"/>
        </w:rPr>
        <w:t>";</w:t>
      </w:r>
    </w:p>
    <w:p w:rsidR="00EE4E51" w:rsidRPr="00970AB1" w:rsidRDefault="00970AB1" w:rsidP="0074253B">
      <w:pPr>
        <w:pStyle w:val="a3"/>
        <w:spacing w:before="120"/>
        <w:ind w:left="0" w:right="105" w:firstLine="567"/>
        <w:jc w:val="both"/>
        <w:rPr>
          <w:spacing w:val="-1"/>
          <w:lang w:val="uk-UA"/>
        </w:rPr>
      </w:pPr>
      <w:r w:rsidRPr="00970AB1">
        <w:rPr>
          <w:spacing w:val="-1"/>
          <w:lang w:val="uk-UA"/>
        </w:rPr>
        <w:t xml:space="preserve">в </w:t>
      </w:r>
      <w:r w:rsidR="00EE4E51" w:rsidRPr="00970AB1">
        <w:rPr>
          <w:spacing w:val="-1"/>
          <w:lang w:val="uk-UA"/>
        </w:rPr>
        <w:t>абзац</w:t>
      </w:r>
      <w:r w:rsidRPr="00970AB1">
        <w:rPr>
          <w:spacing w:val="-1"/>
          <w:lang w:val="uk-UA"/>
        </w:rPr>
        <w:t>і</w:t>
      </w:r>
      <w:r w:rsidR="00EE4E51" w:rsidRPr="00970AB1">
        <w:rPr>
          <w:spacing w:val="-1"/>
          <w:lang w:val="uk-UA"/>
        </w:rPr>
        <w:t xml:space="preserve"> перш</w:t>
      </w:r>
      <w:r w:rsidRPr="00970AB1">
        <w:rPr>
          <w:spacing w:val="-1"/>
          <w:lang w:val="uk-UA"/>
        </w:rPr>
        <w:t>ому</w:t>
      </w:r>
      <w:r w:rsidR="00EE4E51" w:rsidRPr="00970AB1">
        <w:rPr>
          <w:spacing w:val="-1"/>
          <w:lang w:val="uk-UA"/>
        </w:rPr>
        <w:t xml:space="preserve"> підпункту 39.2.1.4 </w:t>
      </w:r>
      <w:r w:rsidRPr="00970AB1">
        <w:rPr>
          <w:spacing w:val="-1"/>
          <w:lang w:val="uk-UA"/>
        </w:rPr>
        <w:t>слова "об'єкт оподаткування податком на прибуток підприємств" замінити словами "фінансовий результат";</w:t>
      </w:r>
    </w:p>
    <w:p w:rsidR="00816F86" w:rsidRPr="00905EAF" w:rsidRDefault="00905EAF" w:rsidP="0074253B">
      <w:pPr>
        <w:pStyle w:val="a3"/>
        <w:numPr>
          <w:ilvl w:val="0"/>
          <w:numId w:val="40"/>
        </w:numPr>
        <w:tabs>
          <w:tab w:val="left" w:pos="993"/>
        </w:tabs>
        <w:spacing w:before="120"/>
        <w:ind w:left="0" w:right="111" w:firstLine="567"/>
        <w:jc w:val="both"/>
        <w:rPr>
          <w:lang w:val="uk-UA"/>
        </w:rPr>
      </w:pPr>
      <w:r w:rsidRPr="00905EAF">
        <w:rPr>
          <w:lang w:val="uk-UA"/>
        </w:rPr>
        <w:t xml:space="preserve">у підпункті 39.4.13 </w:t>
      </w:r>
      <w:r w:rsidR="00EE4E51" w:rsidRPr="00905EAF">
        <w:rPr>
          <w:spacing w:val="4"/>
          <w:lang w:val="uk-UA"/>
        </w:rPr>
        <w:t>п</w:t>
      </w:r>
      <w:r w:rsidR="00EE4E51" w:rsidRPr="00905EAF">
        <w:rPr>
          <w:spacing w:val="-6"/>
          <w:lang w:val="uk-UA"/>
        </w:rPr>
        <w:t>у</w:t>
      </w:r>
      <w:r w:rsidR="00EE4E51" w:rsidRPr="00905EAF">
        <w:rPr>
          <w:spacing w:val="-1"/>
          <w:lang w:val="uk-UA"/>
        </w:rPr>
        <w:t>н</w:t>
      </w:r>
      <w:r w:rsidR="00EE4E51" w:rsidRPr="00905EAF">
        <w:rPr>
          <w:spacing w:val="3"/>
          <w:lang w:val="uk-UA"/>
        </w:rPr>
        <w:t>к</w:t>
      </w:r>
      <w:r w:rsidR="00EE4E51" w:rsidRPr="00905EAF">
        <w:rPr>
          <w:lang w:val="uk-UA"/>
        </w:rPr>
        <w:t>т</w:t>
      </w:r>
      <w:r w:rsidRPr="00905EAF">
        <w:rPr>
          <w:lang w:val="uk-UA"/>
        </w:rPr>
        <w:t>у</w:t>
      </w:r>
      <w:r w:rsidR="00EE4E51" w:rsidRPr="00905EAF">
        <w:rPr>
          <w:spacing w:val="-8"/>
          <w:lang w:val="uk-UA"/>
        </w:rPr>
        <w:t xml:space="preserve"> </w:t>
      </w:r>
      <w:r w:rsidR="00EE4E51" w:rsidRPr="00905EAF">
        <w:rPr>
          <w:lang w:val="uk-UA"/>
        </w:rPr>
        <w:t>39</w:t>
      </w:r>
      <w:r w:rsidR="00EE4E51" w:rsidRPr="00905EAF">
        <w:rPr>
          <w:spacing w:val="2"/>
          <w:lang w:val="uk-UA"/>
        </w:rPr>
        <w:t>.</w:t>
      </w:r>
      <w:r w:rsidR="00EE4E51" w:rsidRPr="00905EAF">
        <w:rPr>
          <w:lang w:val="uk-UA"/>
        </w:rPr>
        <w:t>4</w:t>
      </w:r>
      <w:r w:rsidRPr="00905EAF">
        <w:rPr>
          <w:lang w:val="uk-UA"/>
        </w:rPr>
        <w:t xml:space="preserve"> слова "проведення коригування обсягу оподатковуваного прибутку платника податків" замінити словами "визначення об'єкта оподаткування податком на виведений капітал"</w:t>
      </w:r>
      <w:r w:rsidR="00816F86" w:rsidRPr="00905EAF">
        <w:rPr>
          <w:lang w:val="uk-UA"/>
        </w:rPr>
        <w:t>;</w:t>
      </w:r>
    </w:p>
    <w:p w:rsidR="00EE4E51" w:rsidRPr="005629CF" w:rsidRDefault="00EE4E51" w:rsidP="0074253B">
      <w:pPr>
        <w:pStyle w:val="a3"/>
        <w:numPr>
          <w:ilvl w:val="0"/>
          <w:numId w:val="40"/>
        </w:numPr>
        <w:tabs>
          <w:tab w:val="left" w:pos="993"/>
        </w:tabs>
        <w:spacing w:before="120"/>
        <w:ind w:left="0" w:firstLine="567"/>
        <w:jc w:val="both"/>
        <w:rPr>
          <w:lang w:val="uk-UA"/>
        </w:rPr>
      </w:pPr>
      <w:r w:rsidRPr="005629CF">
        <w:rPr>
          <w:lang w:val="uk-UA"/>
        </w:rPr>
        <w:t>у</w:t>
      </w:r>
      <w:r w:rsidRPr="005629CF">
        <w:rPr>
          <w:spacing w:val="-10"/>
          <w:lang w:val="uk-UA"/>
        </w:rPr>
        <w:t xml:space="preserve"> </w:t>
      </w:r>
      <w:r w:rsidRPr="005629CF">
        <w:rPr>
          <w:spacing w:val="4"/>
          <w:lang w:val="uk-UA"/>
        </w:rPr>
        <w:t>п</w:t>
      </w:r>
      <w:r w:rsidRPr="005629CF">
        <w:rPr>
          <w:spacing w:val="-6"/>
          <w:lang w:val="uk-UA"/>
        </w:rPr>
        <w:t>у</w:t>
      </w:r>
      <w:r w:rsidRPr="005629CF">
        <w:rPr>
          <w:spacing w:val="4"/>
          <w:lang w:val="uk-UA"/>
        </w:rPr>
        <w:t>н</w:t>
      </w:r>
      <w:r w:rsidRPr="005629CF">
        <w:rPr>
          <w:spacing w:val="-1"/>
          <w:lang w:val="uk-UA"/>
        </w:rPr>
        <w:t>к</w:t>
      </w:r>
      <w:r w:rsidRPr="005629CF">
        <w:rPr>
          <w:spacing w:val="3"/>
          <w:lang w:val="uk-UA"/>
        </w:rPr>
        <w:t>т</w:t>
      </w:r>
      <w:r w:rsidRPr="005629CF">
        <w:rPr>
          <w:lang w:val="uk-UA"/>
        </w:rPr>
        <w:t>і</w:t>
      </w:r>
      <w:r w:rsidRPr="005629CF">
        <w:rPr>
          <w:spacing w:val="-11"/>
          <w:lang w:val="uk-UA"/>
        </w:rPr>
        <w:t xml:space="preserve"> </w:t>
      </w:r>
      <w:r w:rsidRPr="005629CF">
        <w:rPr>
          <w:lang w:val="uk-UA"/>
        </w:rPr>
        <w:t>39</w:t>
      </w:r>
      <w:r w:rsidRPr="005629CF">
        <w:rPr>
          <w:spacing w:val="2"/>
          <w:lang w:val="uk-UA"/>
        </w:rPr>
        <w:t>.</w:t>
      </w:r>
      <w:r w:rsidRPr="005629CF">
        <w:rPr>
          <w:spacing w:val="4"/>
          <w:lang w:val="uk-UA"/>
        </w:rPr>
        <w:t>5</w:t>
      </w:r>
      <w:r w:rsidRPr="005629CF">
        <w:rPr>
          <w:lang w:val="uk-UA"/>
        </w:rPr>
        <w:t>:</w:t>
      </w:r>
    </w:p>
    <w:p w:rsidR="00EE4E51" w:rsidRPr="005629CF" w:rsidRDefault="00EE4E51" w:rsidP="0074253B">
      <w:pPr>
        <w:pStyle w:val="a3"/>
        <w:spacing w:before="120"/>
        <w:ind w:left="0" w:firstLine="567"/>
        <w:jc w:val="both"/>
        <w:rPr>
          <w:lang w:val="uk-UA"/>
        </w:rPr>
      </w:pPr>
      <w:r w:rsidRPr="005629CF">
        <w:rPr>
          <w:lang w:val="uk-UA"/>
        </w:rPr>
        <w:t>у</w:t>
      </w:r>
      <w:r w:rsidRPr="005629CF">
        <w:rPr>
          <w:spacing w:val="-13"/>
          <w:lang w:val="uk-UA"/>
        </w:rPr>
        <w:t xml:space="preserve"> </w:t>
      </w:r>
      <w:r w:rsidRPr="005629CF">
        <w:rPr>
          <w:spacing w:val="4"/>
          <w:lang w:val="uk-UA"/>
        </w:rPr>
        <w:t>п</w:t>
      </w:r>
      <w:r w:rsidRPr="005629CF">
        <w:rPr>
          <w:spacing w:val="-7"/>
          <w:lang w:val="uk-UA"/>
        </w:rPr>
        <w:t>і</w:t>
      </w:r>
      <w:r w:rsidRPr="005629CF">
        <w:rPr>
          <w:spacing w:val="2"/>
          <w:lang w:val="uk-UA"/>
        </w:rPr>
        <w:t>д</w:t>
      </w:r>
      <w:r w:rsidRPr="005629CF">
        <w:rPr>
          <w:spacing w:val="4"/>
          <w:lang w:val="uk-UA"/>
        </w:rPr>
        <w:t>п</w:t>
      </w:r>
      <w:r w:rsidRPr="005629CF">
        <w:rPr>
          <w:spacing w:val="-6"/>
          <w:lang w:val="uk-UA"/>
        </w:rPr>
        <w:t>у</w:t>
      </w:r>
      <w:r w:rsidRPr="005629CF">
        <w:rPr>
          <w:spacing w:val="4"/>
          <w:lang w:val="uk-UA"/>
        </w:rPr>
        <w:t>н</w:t>
      </w:r>
      <w:r w:rsidRPr="005629CF">
        <w:rPr>
          <w:spacing w:val="-1"/>
          <w:lang w:val="uk-UA"/>
        </w:rPr>
        <w:t>к</w:t>
      </w:r>
      <w:r w:rsidRPr="005629CF">
        <w:rPr>
          <w:spacing w:val="3"/>
          <w:lang w:val="uk-UA"/>
        </w:rPr>
        <w:t>т</w:t>
      </w:r>
      <w:r w:rsidRPr="005629CF">
        <w:rPr>
          <w:lang w:val="uk-UA"/>
        </w:rPr>
        <w:t>і</w:t>
      </w:r>
      <w:r w:rsidRPr="005629CF">
        <w:rPr>
          <w:spacing w:val="-13"/>
          <w:lang w:val="uk-UA"/>
        </w:rPr>
        <w:t xml:space="preserve"> </w:t>
      </w:r>
      <w:r w:rsidRPr="005629CF">
        <w:rPr>
          <w:lang w:val="uk-UA"/>
        </w:rPr>
        <w:t>39</w:t>
      </w:r>
      <w:r w:rsidRPr="005629CF">
        <w:rPr>
          <w:spacing w:val="2"/>
          <w:lang w:val="uk-UA"/>
        </w:rPr>
        <w:t>.</w:t>
      </w:r>
      <w:r w:rsidRPr="005629CF">
        <w:rPr>
          <w:lang w:val="uk-UA"/>
        </w:rPr>
        <w:t>5</w:t>
      </w:r>
      <w:r w:rsidRPr="005629CF">
        <w:rPr>
          <w:spacing w:val="2"/>
          <w:lang w:val="uk-UA"/>
        </w:rPr>
        <w:t>.</w:t>
      </w:r>
      <w:r w:rsidRPr="005629CF">
        <w:rPr>
          <w:spacing w:val="4"/>
          <w:lang w:val="uk-UA"/>
        </w:rPr>
        <w:t>2</w:t>
      </w:r>
      <w:r w:rsidRPr="005629CF">
        <w:rPr>
          <w:lang w:val="uk-UA"/>
        </w:rPr>
        <w:t>:</w:t>
      </w:r>
    </w:p>
    <w:p w:rsidR="00EE4E51" w:rsidRDefault="00EE4E51" w:rsidP="0074253B">
      <w:pPr>
        <w:pStyle w:val="a3"/>
        <w:spacing w:before="120"/>
        <w:ind w:left="0" w:firstLine="567"/>
        <w:jc w:val="both"/>
        <w:rPr>
          <w:lang w:val="uk-UA"/>
        </w:rPr>
      </w:pPr>
      <w:r w:rsidRPr="005629CF">
        <w:rPr>
          <w:spacing w:val="-1"/>
          <w:lang w:val="uk-UA"/>
        </w:rPr>
        <w:t>п</w:t>
      </w:r>
      <w:r w:rsidRPr="005629CF">
        <w:rPr>
          <w:spacing w:val="-7"/>
          <w:lang w:val="uk-UA"/>
        </w:rPr>
        <w:t>і</w:t>
      </w:r>
      <w:r w:rsidRPr="005629CF">
        <w:rPr>
          <w:spacing w:val="2"/>
          <w:lang w:val="uk-UA"/>
        </w:rPr>
        <w:t>д</w:t>
      </w:r>
      <w:r w:rsidRPr="005629CF">
        <w:rPr>
          <w:spacing w:val="4"/>
          <w:lang w:val="uk-UA"/>
        </w:rPr>
        <w:t>п</w:t>
      </w:r>
      <w:r w:rsidRPr="005629CF">
        <w:rPr>
          <w:lang w:val="uk-UA"/>
        </w:rPr>
        <w:t>у</w:t>
      </w:r>
      <w:r w:rsidRPr="005629CF">
        <w:rPr>
          <w:spacing w:val="-1"/>
          <w:lang w:val="uk-UA"/>
        </w:rPr>
        <w:t>н</w:t>
      </w:r>
      <w:r w:rsidRPr="005629CF">
        <w:rPr>
          <w:spacing w:val="3"/>
          <w:lang w:val="uk-UA"/>
        </w:rPr>
        <w:t>к</w:t>
      </w:r>
      <w:r w:rsidRPr="005629CF">
        <w:rPr>
          <w:lang w:val="uk-UA"/>
        </w:rPr>
        <w:t>т</w:t>
      </w:r>
      <w:r w:rsidR="005629CF" w:rsidRPr="005629CF">
        <w:rPr>
          <w:lang w:val="uk-UA"/>
        </w:rPr>
        <w:t>и</w:t>
      </w:r>
      <w:r w:rsidRPr="005629CF">
        <w:rPr>
          <w:spacing w:val="-10"/>
          <w:lang w:val="uk-UA"/>
        </w:rPr>
        <w:t xml:space="preserve"> </w:t>
      </w:r>
      <w:r w:rsidRPr="005629CF">
        <w:rPr>
          <w:lang w:val="uk-UA"/>
        </w:rPr>
        <w:t>39</w:t>
      </w:r>
      <w:r w:rsidRPr="005629CF">
        <w:rPr>
          <w:spacing w:val="2"/>
          <w:lang w:val="uk-UA"/>
        </w:rPr>
        <w:t>.</w:t>
      </w:r>
      <w:r w:rsidRPr="005629CF">
        <w:rPr>
          <w:lang w:val="uk-UA"/>
        </w:rPr>
        <w:t>5</w:t>
      </w:r>
      <w:r w:rsidRPr="005629CF">
        <w:rPr>
          <w:spacing w:val="2"/>
          <w:lang w:val="uk-UA"/>
        </w:rPr>
        <w:t>.</w:t>
      </w:r>
      <w:r w:rsidRPr="005629CF">
        <w:rPr>
          <w:lang w:val="uk-UA"/>
        </w:rPr>
        <w:t>2</w:t>
      </w:r>
      <w:r w:rsidRPr="005629CF">
        <w:rPr>
          <w:spacing w:val="2"/>
          <w:lang w:val="uk-UA"/>
        </w:rPr>
        <w:t>.</w:t>
      </w:r>
      <w:r w:rsidRPr="005629CF">
        <w:rPr>
          <w:lang w:val="uk-UA"/>
        </w:rPr>
        <w:t>1</w:t>
      </w:r>
      <w:r w:rsidR="005629CF" w:rsidRPr="005629CF">
        <w:rPr>
          <w:lang w:val="uk-UA"/>
        </w:rPr>
        <w:t>5 та 39.5.2.16</w:t>
      </w:r>
      <w:r w:rsidRPr="005629CF">
        <w:rPr>
          <w:spacing w:val="-8"/>
          <w:lang w:val="uk-UA"/>
        </w:rPr>
        <w:t xml:space="preserve"> </w:t>
      </w:r>
      <w:r w:rsidRPr="005629CF">
        <w:rPr>
          <w:spacing w:val="-2"/>
          <w:lang w:val="uk-UA"/>
        </w:rPr>
        <w:t>в</w:t>
      </w:r>
      <w:r w:rsidRPr="005629CF">
        <w:rPr>
          <w:spacing w:val="-1"/>
          <w:lang w:val="uk-UA"/>
        </w:rPr>
        <w:t>ик</w:t>
      </w:r>
      <w:r w:rsidRPr="005629CF">
        <w:rPr>
          <w:lang w:val="uk-UA"/>
        </w:rPr>
        <w:t>л</w:t>
      </w:r>
      <w:r w:rsidRPr="005629CF">
        <w:rPr>
          <w:spacing w:val="1"/>
          <w:lang w:val="uk-UA"/>
        </w:rPr>
        <w:t>ас</w:t>
      </w:r>
      <w:r w:rsidRPr="005629CF">
        <w:rPr>
          <w:spacing w:val="-2"/>
          <w:lang w:val="uk-UA"/>
        </w:rPr>
        <w:t>т</w:t>
      </w:r>
      <w:r w:rsidRPr="005629CF">
        <w:rPr>
          <w:lang w:val="uk-UA"/>
        </w:rPr>
        <w:t>и</w:t>
      </w:r>
      <w:r w:rsidRPr="005629CF">
        <w:rPr>
          <w:spacing w:val="-8"/>
          <w:lang w:val="uk-UA"/>
        </w:rPr>
        <w:t xml:space="preserve"> </w:t>
      </w:r>
      <w:r w:rsidRPr="005629CF">
        <w:rPr>
          <w:lang w:val="uk-UA"/>
        </w:rPr>
        <w:t>в</w:t>
      </w:r>
      <w:r w:rsidRPr="005629CF">
        <w:rPr>
          <w:spacing w:val="-9"/>
          <w:lang w:val="uk-UA"/>
        </w:rPr>
        <w:t xml:space="preserve"> </w:t>
      </w:r>
      <w:r w:rsidRPr="005629CF">
        <w:rPr>
          <w:spacing w:val="-2"/>
          <w:lang w:val="uk-UA"/>
        </w:rPr>
        <w:t>т</w:t>
      </w:r>
      <w:r w:rsidRPr="005629CF">
        <w:rPr>
          <w:spacing w:val="1"/>
          <w:lang w:val="uk-UA"/>
        </w:rPr>
        <w:t>а</w:t>
      </w:r>
      <w:r w:rsidRPr="005629CF">
        <w:rPr>
          <w:spacing w:val="3"/>
          <w:lang w:val="uk-UA"/>
        </w:rPr>
        <w:t>к</w:t>
      </w:r>
      <w:r w:rsidRPr="005629CF">
        <w:rPr>
          <w:spacing w:val="-1"/>
          <w:lang w:val="uk-UA"/>
        </w:rPr>
        <w:t>і</w:t>
      </w:r>
      <w:r w:rsidRPr="005629CF">
        <w:rPr>
          <w:lang w:val="uk-UA"/>
        </w:rPr>
        <w:t>й</w:t>
      </w:r>
      <w:r w:rsidRPr="005629CF">
        <w:rPr>
          <w:spacing w:val="-9"/>
          <w:lang w:val="uk-UA"/>
        </w:rPr>
        <w:t xml:space="preserve"> </w:t>
      </w:r>
      <w:r w:rsidRPr="005629CF">
        <w:rPr>
          <w:spacing w:val="-1"/>
          <w:lang w:val="uk-UA"/>
        </w:rPr>
        <w:t>р</w:t>
      </w:r>
      <w:r w:rsidRPr="005629CF">
        <w:rPr>
          <w:spacing w:val="1"/>
          <w:lang w:val="uk-UA"/>
        </w:rPr>
        <w:t>е</w:t>
      </w:r>
      <w:r w:rsidRPr="005629CF">
        <w:rPr>
          <w:spacing w:val="2"/>
          <w:lang w:val="uk-UA"/>
        </w:rPr>
        <w:t>д</w:t>
      </w:r>
      <w:r w:rsidRPr="005629CF">
        <w:rPr>
          <w:spacing w:val="1"/>
          <w:lang w:val="uk-UA"/>
        </w:rPr>
        <w:t>а</w:t>
      </w:r>
      <w:r w:rsidRPr="005629CF">
        <w:rPr>
          <w:spacing w:val="-1"/>
          <w:lang w:val="uk-UA"/>
        </w:rPr>
        <w:t>кції</w:t>
      </w:r>
      <w:r w:rsidRPr="005629CF">
        <w:rPr>
          <w:lang w:val="uk-UA"/>
        </w:rPr>
        <w:t>:</w:t>
      </w:r>
      <w:r w:rsidRPr="005629CF" w:rsidDel="00722DF4">
        <w:rPr>
          <w:lang w:val="uk-UA"/>
        </w:rPr>
        <w:t xml:space="preserve"> </w:t>
      </w:r>
    </w:p>
    <w:p w:rsidR="005629CF" w:rsidRDefault="005629CF" w:rsidP="0074253B">
      <w:pPr>
        <w:pStyle w:val="a3"/>
        <w:spacing w:before="120"/>
        <w:ind w:left="0" w:firstLine="567"/>
        <w:jc w:val="both"/>
        <w:rPr>
          <w:lang w:val="uk-UA"/>
        </w:rPr>
      </w:pPr>
      <w:r>
        <w:rPr>
          <w:lang w:val="uk-UA"/>
        </w:rPr>
        <w:t>"</w:t>
      </w:r>
      <w:r w:rsidRPr="005629CF">
        <w:rPr>
          <w:lang w:val="uk-UA"/>
        </w:rPr>
        <w:t>39.5.2.15. Якщо за результатами перевірки виявлено, що умови контрольованої операції відрізняються від умов, що відповідають принципу "витягнутої руки", що призвело до заниження суми податку на виведений капітал внаслідок перевищення фінансового результату, визначеного відповідно до умов контрольованої операції, що відповідають принципу "витягнутої руки", над фінансовим результатом, визначеним платником податку у такій контрольованій операції, складається акт перевірки. Якщо такі порушення відсутні, складається довідка.</w:t>
      </w:r>
    </w:p>
    <w:p w:rsidR="005629CF" w:rsidRDefault="005629CF" w:rsidP="0074253B">
      <w:pPr>
        <w:pStyle w:val="a3"/>
        <w:spacing w:before="120"/>
        <w:ind w:left="0" w:firstLine="567"/>
        <w:jc w:val="both"/>
        <w:rPr>
          <w:lang w:val="uk-UA"/>
        </w:rPr>
      </w:pPr>
      <w:r w:rsidRPr="005629CF">
        <w:rPr>
          <w:lang w:val="uk-UA"/>
        </w:rPr>
        <w:t xml:space="preserve">39.5.2.16. У разі якщо за результатами перевірок, що не стосуються трансфертного ціноутворення, або платником податків самостійно вже були донараховані податкові зобов'язання на підставі коригування цін (визначення </w:t>
      </w:r>
      <w:r w:rsidRPr="005629CF">
        <w:rPr>
          <w:lang w:val="uk-UA"/>
        </w:rPr>
        <w:lastRenderedPageBreak/>
        <w:t>фінансового результату для цілей оподаткування) за такими операціями, або сплати податку у зв'язку із здійсненням оподаткованих операцій відповідно до розділу III цього Кодексу, суми донарахованих податкових зобов'язань за результатами такої перевірки та/або самостійного донарахування, або сплаченого податку у зв'язку із здійсненням оподаткованих операцій відповідно до розділу III цього Кодексу, зараховуються в погашення нарахованих податків за результатами перевірки з питань дотримання платником пода</w:t>
      </w:r>
      <w:r>
        <w:rPr>
          <w:lang w:val="uk-UA"/>
        </w:rPr>
        <w:t>тків принципу "витягнутої руки";</w:t>
      </w:r>
    </w:p>
    <w:p w:rsidR="006B4CAC" w:rsidRPr="006B4CAC" w:rsidRDefault="006B4CAC" w:rsidP="006B4CAC">
      <w:pPr>
        <w:pStyle w:val="a3"/>
        <w:spacing w:before="120"/>
        <w:ind w:left="0" w:firstLine="567"/>
        <w:jc w:val="both"/>
        <w:rPr>
          <w:lang w:val="uk-UA"/>
        </w:rPr>
      </w:pPr>
      <w:r>
        <w:rPr>
          <w:lang w:val="uk-UA"/>
        </w:rPr>
        <w:t xml:space="preserve">в абзаці другому </w:t>
      </w:r>
      <w:r w:rsidRPr="006B4CAC">
        <w:rPr>
          <w:lang w:val="uk-UA"/>
        </w:rPr>
        <w:t>підпункт</w:t>
      </w:r>
      <w:r>
        <w:rPr>
          <w:lang w:val="uk-UA"/>
        </w:rPr>
        <w:t>у</w:t>
      </w:r>
      <w:r w:rsidRPr="006B4CAC">
        <w:rPr>
          <w:lang w:val="uk-UA"/>
        </w:rPr>
        <w:t xml:space="preserve"> 39.5.2.1</w:t>
      </w:r>
      <w:r>
        <w:rPr>
          <w:lang w:val="uk-UA"/>
        </w:rPr>
        <w:t>7 слова "</w:t>
      </w:r>
      <w:r w:rsidRPr="006B4CAC">
        <w:rPr>
          <w:lang w:val="uk-UA"/>
        </w:rPr>
        <w:t>неправильний розрахунок обсягу оподатковуваного прибутку платника податку та/або заниження суми податку із наведенням відповідних розрахунків</w:t>
      </w:r>
      <w:r>
        <w:rPr>
          <w:lang w:val="uk-UA"/>
        </w:rPr>
        <w:t>" замінити словами "</w:t>
      </w:r>
      <w:r w:rsidRPr="006B4CAC">
        <w:rPr>
          <w:lang w:val="uk-UA"/>
        </w:rPr>
        <w:t>виникнення різниці між фінансовим результатом, визначеним для цілей оподаткування, над фінансовим результатом, визначеним платником податку</w:t>
      </w:r>
      <w:r>
        <w:rPr>
          <w:lang w:val="uk-UA"/>
        </w:rPr>
        <w:t>";</w:t>
      </w:r>
    </w:p>
    <w:p w:rsidR="005629CF" w:rsidRDefault="00515ACD" w:rsidP="0074253B">
      <w:pPr>
        <w:pStyle w:val="a3"/>
        <w:spacing w:before="120"/>
        <w:ind w:left="0" w:firstLine="567"/>
        <w:jc w:val="both"/>
        <w:rPr>
          <w:lang w:val="uk-UA"/>
        </w:rPr>
      </w:pPr>
      <w:r w:rsidRPr="00515ACD">
        <w:rPr>
          <w:lang w:val="uk-UA"/>
        </w:rPr>
        <w:t>підпункт 39.5.</w:t>
      </w:r>
      <w:r>
        <w:rPr>
          <w:lang w:val="uk-UA"/>
        </w:rPr>
        <w:t>4</w:t>
      </w:r>
      <w:r w:rsidRPr="00515ACD">
        <w:rPr>
          <w:lang w:val="uk-UA"/>
        </w:rPr>
        <w:t>.</w:t>
      </w:r>
      <w:r>
        <w:rPr>
          <w:lang w:val="uk-UA"/>
        </w:rPr>
        <w:t>2</w:t>
      </w:r>
      <w:r w:rsidRPr="00515ACD">
        <w:rPr>
          <w:lang w:val="uk-UA"/>
        </w:rPr>
        <w:t xml:space="preserve"> </w:t>
      </w:r>
      <w:r>
        <w:rPr>
          <w:lang w:val="uk-UA"/>
        </w:rPr>
        <w:t xml:space="preserve">пункту </w:t>
      </w:r>
      <w:r w:rsidRPr="00515ACD">
        <w:rPr>
          <w:lang w:val="uk-UA"/>
        </w:rPr>
        <w:t>39.5.</w:t>
      </w:r>
      <w:r>
        <w:rPr>
          <w:lang w:val="uk-UA"/>
        </w:rPr>
        <w:t>4</w:t>
      </w:r>
      <w:r w:rsidRPr="00515ACD">
        <w:rPr>
          <w:lang w:val="uk-UA"/>
        </w:rPr>
        <w:t xml:space="preserve"> викласти в такій редакції:</w:t>
      </w:r>
    </w:p>
    <w:p w:rsidR="00515ACD" w:rsidRPr="00515ACD" w:rsidRDefault="00515ACD" w:rsidP="0074253B">
      <w:pPr>
        <w:pStyle w:val="a3"/>
        <w:spacing w:before="120"/>
        <w:ind w:left="0" w:firstLine="567"/>
        <w:jc w:val="both"/>
        <w:rPr>
          <w:lang w:val="uk-UA"/>
        </w:rPr>
      </w:pPr>
      <w:r>
        <w:rPr>
          <w:lang w:val="uk-UA"/>
        </w:rPr>
        <w:t>"</w:t>
      </w:r>
      <w:r w:rsidRPr="00515ACD">
        <w:rPr>
          <w:lang w:val="uk-UA"/>
        </w:rPr>
        <w:t>39.5.4.2. Самостійне коригування є коригуванням платником податків ціни контрольованої операції шляхом розрахунку фінансового результату для цілей оподаткування відповідно до умов, за яких контрольована операція відповідала принципу "витягнутої руки".</w:t>
      </w:r>
    </w:p>
    <w:p w:rsidR="00515ACD" w:rsidRPr="00515ACD" w:rsidRDefault="00515ACD" w:rsidP="0074253B">
      <w:pPr>
        <w:pStyle w:val="a3"/>
        <w:spacing w:before="120"/>
        <w:ind w:left="0" w:firstLine="567"/>
        <w:jc w:val="both"/>
        <w:rPr>
          <w:lang w:val="uk-UA"/>
        </w:rPr>
      </w:pPr>
      <w:r w:rsidRPr="00515ACD">
        <w:rPr>
          <w:lang w:val="uk-UA"/>
        </w:rPr>
        <w:t>Платник податку здійснює розрахунок суми податкових зобов’язань з суми перевищення фінансового результату, визначеного внаслідок самостійного коригування, над сумою фінансового результату, визначеного платником податку у фінансовій звітності. Якщо фінансова звітність платником не подавалася, то вважається, що фінансовий результат, визначений платником податку у контрольованій операції (контрольованих операціях), дорівнює нулю.</w:t>
      </w:r>
    </w:p>
    <w:p w:rsidR="00515ACD" w:rsidRPr="00515ACD" w:rsidRDefault="00515ACD" w:rsidP="0074253B">
      <w:pPr>
        <w:pStyle w:val="a3"/>
        <w:spacing w:before="120"/>
        <w:ind w:left="0" w:firstLine="567"/>
        <w:jc w:val="both"/>
        <w:rPr>
          <w:lang w:val="uk-UA"/>
        </w:rPr>
      </w:pPr>
      <w:r w:rsidRPr="00515ACD">
        <w:rPr>
          <w:lang w:val="uk-UA"/>
        </w:rPr>
        <w:t>Визначена сума податкових зобов’язань підлягає зменшенню на суму сплачених податкових зобов’язань під час здійснення оподатковуваних операцій відповідно до розділу ІІІ цього Кодексу, щодо яких було здійснено коригування ціни.</w:t>
      </w:r>
    </w:p>
    <w:p w:rsidR="00515ACD" w:rsidRPr="00515ACD" w:rsidRDefault="00515ACD" w:rsidP="0074253B">
      <w:pPr>
        <w:pStyle w:val="a3"/>
        <w:spacing w:before="120"/>
        <w:ind w:left="0" w:firstLine="567"/>
        <w:jc w:val="both"/>
        <w:rPr>
          <w:lang w:val="uk-UA"/>
        </w:rPr>
      </w:pPr>
      <w:r w:rsidRPr="00515ACD">
        <w:rPr>
          <w:lang w:val="uk-UA"/>
        </w:rPr>
        <w:t>Сума податкового зобов’язання, розрахованого за результатами самостійного коригування, підлягає сплаті у строки, виз</w:t>
      </w:r>
      <w:r>
        <w:rPr>
          <w:lang w:val="uk-UA"/>
        </w:rPr>
        <w:t>начені статтею 57 цього Кодексу".</w:t>
      </w:r>
    </w:p>
    <w:p w:rsidR="002568DE" w:rsidRPr="00A76C69" w:rsidRDefault="002568DE" w:rsidP="0074253B">
      <w:pPr>
        <w:pStyle w:val="a3"/>
        <w:numPr>
          <w:ilvl w:val="0"/>
          <w:numId w:val="30"/>
        </w:numPr>
        <w:tabs>
          <w:tab w:val="left" w:pos="1134"/>
        </w:tabs>
        <w:spacing w:before="120"/>
        <w:ind w:left="0" w:firstLine="567"/>
        <w:jc w:val="both"/>
        <w:rPr>
          <w:lang w:val="uk-UA"/>
        </w:rPr>
      </w:pPr>
      <w:r w:rsidRPr="00A76C69">
        <w:rPr>
          <w:lang w:val="uk-UA"/>
        </w:rPr>
        <w:t xml:space="preserve">Доповнити </w:t>
      </w:r>
      <w:r w:rsidR="00A76C69">
        <w:rPr>
          <w:lang w:val="uk-UA"/>
        </w:rPr>
        <w:t xml:space="preserve">Кодекс </w:t>
      </w:r>
      <w:r w:rsidRPr="00A76C69">
        <w:rPr>
          <w:lang w:val="uk-UA"/>
        </w:rPr>
        <w:t>статтею 39</w:t>
      </w:r>
      <w:r w:rsidR="00A76C69">
        <w:rPr>
          <w:vertAlign w:val="superscript"/>
          <w:lang w:val="uk-UA"/>
        </w:rPr>
        <w:t>3</w:t>
      </w:r>
      <w:r w:rsidRPr="00A76C69">
        <w:rPr>
          <w:lang w:val="uk-UA"/>
        </w:rPr>
        <w:t xml:space="preserve"> такого змісту:</w:t>
      </w:r>
    </w:p>
    <w:p w:rsidR="00A76C69" w:rsidRPr="00A76C69" w:rsidRDefault="00A76C69"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A76C69">
        <w:rPr>
          <w:rFonts w:ascii="Times New Roman" w:hAnsi="Times New Roman"/>
          <w:sz w:val="28"/>
          <w:szCs w:val="28"/>
          <w:lang w:val="uk-UA"/>
        </w:rPr>
        <w:t>Стаття 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 Звичайна ціна майна</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.1. Визначення звичайної ціни майна здійснюється за такими методами:</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1) за ціною придбання майна (товарів), а для необоротних активів – за балансовою (залишковою) вартістю за даними бухгалтерського обліку, що склалася станом на початок звітного (податкового) періоду, протягом якого здійснюються операції продажу (відчуження), ліквідації таких необоротних активів;</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 xml:space="preserve">2) за середньозваженою ціною продажу (відчуження) майна, яка визначається шляхом ділення загальної суми доходу від продажу (відчуження) </w:t>
      </w:r>
      <w:r w:rsidRPr="00A76C69">
        <w:rPr>
          <w:rFonts w:ascii="Times New Roman" w:hAnsi="Times New Roman"/>
          <w:sz w:val="28"/>
          <w:szCs w:val="28"/>
          <w:lang w:val="uk-UA"/>
        </w:rPr>
        <w:lastRenderedPageBreak/>
        <w:t>відповідного майна непов'язаним особам протягом останніх трьох календарних місяців (включаючи місяць, в якому здійснений такий продаж (відчуження)) на кількість такого проданого (відчуженого) майна. Середньозважена ціна продажу (відчуження) сезонного товару або товару, ціна на який залежить від сезонного коливання споживчого попиту, за вибором платника податку визначається шляхом ділення загальної суми доходу від продажу (відчуження) відповідного товару непов'язаним особам протягом відповідного місяця попереднього року на кількість такого проданого (відчуженого) товару та коригується на індекс зміни споживчих цін за попередні 12 календарні місяці;</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 за ціною на рівні виробничої собівартості майна, що визначається за правилами бухгалтерського обліку в порядку, визначеному в обліковій політиці платника податку, або із використанням принципу "витягнутої руки", відповідно до статті 39 цього Кодексу (без складання та подання звітності та документації з трансфертного ціноутворення).</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.2. Основним методом визначення звичайної ціни майна є метод, встановлений підпунктом 1 пункту 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.1 цієї статті.</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Кожний наступний метод застосовується лише у разі, якщо звичайна ціна майна не може бути визначена шляхом застосування попереднього методу.</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У разі придбання майна (товарів) у пов'язаної особи – резидента або якщо обсяг продажу майна (товарів) непов'язаним особам перевищує обсяг продажу майна пов'язаним особам застосовується метод, встановлений підпунктом 2 пункту 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 xml:space="preserve">.1 цієї статті. </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Застосування методу, встановленого підпунктом 3 пункту 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.1 цієї статті із використанням принципу "витягнутої руки", здійснюється без послідовного застосування попередніх методів.</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.3. Особливості визначення звичайної ціни майна</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.3.1. У разі якщо ціна (націнка) на майно (товари) підлягає державному регулюванню згідно із законодавством, у тому числі шляхом встановлення (погодження) тарифів регулятором, звичайною ціною майна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майна вважається ціна, визначена сторонами договору, але не нижче за таку мінімальну або індикативну ціну.</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.3.2. Якщо під час здійснення операції обов'язковим є проведення оцінки майна, вартість майна за такою оцінкою є підставою для визначення звичайної ціни майна.</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.3.3. Звичайною ціною майна, що продається на аукціонах (публічних торгах), обов'язковість проведення яких передбачено законом, вважається ціна, яка склалася за результатами такого аукціону (публічних торгів).</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 xml:space="preserve">.3.4. Якщо постачання майна (товарів) здійснюється на підставі </w:t>
      </w:r>
      <w:r w:rsidRPr="00A76C69">
        <w:rPr>
          <w:rFonts w:ascii="Times New Roman" w:hAnsi="Times New Roman"/>
          <w:sz w:val="28"/>
          <w:szCs w:val="28"/>
          <w:lang w:val="uk-UA"/>
        </w:rPr>
        <w:lastRenderedPageBreak/>
        <w:t>форвардного або ф'ючерсного контракту, звичайна ціна майна визначається на дату визначення ціни відповідно до такого контракту.</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.3.5. Якщо продаж (відчуження)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майна є ціна, сформована під час такого продажу (відчуження).</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.4. Обов'язок доведення того, що договірна ціна майна не відповідає рівню звичайної ціни майна, покладається на контролюючий орган, який зобов'язаний доводити таку невідповідність виключно із застосуванням методів визначення звичайної ціни майна, встановлених цією статтею.</w:t>
      </w:r>
    </w:p>
    <w:p w:rsidR="00A76C69" w:rsidRPr="00A76C69" w:rsidRDefault="00A76C69" w:rsidP="0074253B">
      <w:pPr>
        <w:spacing w:before="120"/>
        <w:ind w:firstLine="567"/>
        <w:jc w:val="both"/>
        <w:rPr>
          <w:rFonts w:ascii="Times New Roman" w:hAnsi="Times New Roman"/>
          <w:sz w:val="28"/>
          <w:szCs w:val="28"/>
          <w:lang w:val="uk-UA"/>
        </w:rPr>
      </w:pPr>
      <w:r w:rsidRPr="00A76C69">
        <w:rPr>
          <w:rFonts w:ascii="Times New Roman" w:hAnsi="Times New Roman"/>
          <w:sz w:val="28"/>
          <w:szCs w:val="28"/>
          <w:lang w:val="uk-UA"/>
        </w:rPr>
        <w:t>39</w:t>
      </w:r>
      <w:r w:rsidRPr="00A76C69">
        <w:rPr>
          <w:rFonts w:ascii="Times New Roman" w:hAnsi="Times New Roman"/>
          <w:sz w:val="28"/>
          <w:szCs w:val="28"/>
          <w:vertAlign w:val="superscript"/>
          <w:lang w:val="uk-UA"/>
        </w:rPr>
        <w:t>3</w:t>
      </w:r>
      <w:r w:rsidRPr="00A76C69">
        <w:rPr>
          <w:rFonts w:ascii="Times New Roman" w:hAnsi="Times New Roman"/>
          <w:sz w:val="28"/>
          <w:szCs w:val="28"/>
          <w:lang w:val="uk-UA"/>
        </w:rPr>
        <w:t>.5. У разі відхилення договірної ціни майна у бік збільшення або зменшення від звичайної ціни майна у межах 20 відсотків таке відхилення не є підставою для визначення (нарахування) податкових зобов'язань, коригування показників податкової звітності.</w:t>
      </w:r>
    </w:p>
    <w:p w:rsidR="00A76C69" w:rsidRPr="00A76C69" w:rsidRDefault="00A76C69" w:rsidP="0074253B">
      <w:pPr>
        <w:pStyle w:val="22"/>
        <w:widowControl w:val="0"/>
        <w:shd w:val="clear" w:color="auto" w:fill="auto"/>
        <w:spacing w:before="120" w:line="240" w:lineRule="auto"/>
        <w:ind w:firstLine="567"/>
        <w:rPr>
          <w:sz w:val="28"/>
          <w:szCs w:val="28"/>
          <w:lang w:val="uk-UA"/>
        </w:rPr>
      </w:pPr>
      <w:r w:rsidRPr="00A76C69">
        <w:rPr>
          <w:sz w:val="28"/>
          <w:szCs w:val="28"/>
          <w:lang w:val="uk-UA"/>
        </w:rPr>
        <w:t>39</w:t>
      </w:r>
      <w:r w:rsidRPr="00A76C69">
        <w:rPr>
          <w:sz w:val="28"/>
          <w:szCs w:val="28"/>
          <w:vertAlign w:val="superscript"/>
          <w:lang w:val="uk-UA"/>
        </w:rPr>
        <w:t>3</w:t>
      </w:r>
      <w:r w:rsidRPr="00A76C69">
        <w:rPr>
          <w:sz w:val="28"/>
          <w:szCs w:val="28"/>
          <w:lang w:val="uk-UA"/>
        </w:rPr>
        <w:t>.6. Методи визначення звичайної ціни майна, визначені цією статтею, не застосовуються для цілей статті 39 цього Кодексу</w:t>
      </w:r>
      <w:r>
        <w:rPr>
          <w:sz w:val="28"/>
          <w:szCs w:val="28"/>
          <w:lang w:val="uk-UA"/>
        </w:rPr>
        <w:t>"</w:t>
      </w:r>
      <w:r w:rsidRPr="00A76C69">
        <w:rPr>
          <w:sz w:val="28"/>
          <w:szCs w:val="28"/>
          <w:lang w:val="uk-UA"/>
        </w:rPr>
        <w:t>.</w:t>
      </w:r>
    </w:p>
    <w:p w:rsidR="002568DE" w:rsidRPr="006526E1" w:rsidRDefault="006526E1" w:rsidP="0074253B">
      <w:pPr>
        <w:pStyle w:val="a3"/>
        <w:numPr>
          <w:ilvl w:val="0"/>
          <w:numId w:val="30"/>
        </w:numPr>
        <w:tabs>
          <w:tab w:val="left" w:pos="1134"/>
        </w:tabs>
        <w:spacing w:before="120"/>
        <w:ind w:left="0" w:firstLine="567"/>
        <w:jc w:val="both"/>
        <w:rPr>
          <w:lang w:val="uk-UA"/>
        </w:rPr>
      </w:pPr>
      <w:r>
        <w:rPr>
          <w:lang w:val="uk-UA"/>
        </w:rPr>
        <w:t>П</w:t>
      </w:r>
      <w:r w:rsidRPr="006526E1">
        <w:rPr>
          <w:lang w:val="uk-UA"/>
        </w:rPr>
        <w:t>ункт 42</w:t>
      </w:r>
      <w:r w:rsidRPr="006526E1">
        <w:rPr>
          <w:vertAlign w:val="superscript"/>
          <w:lang w:val="uk-UA"/>
        </w:rPr>
        <w:t>1</w:t>
      </w:r>
      <w:r w:rsidRPr="006526E1">
        <w:rPr>
          <w:lang w:val="uk-UA"/>
        </w:rPr>
        <w:t>.5</w:t>
      </w:r>
      <w:r>
        <w:rPr>
          <w:lang w:val="uk-UA"/>
        </w:rPr>
        <w:t xml:space="preserve"> </w:t>
      </w:r>
      <w:r w:rsidR="002568DE" w:rsidRPr="006526E1">
        <w:rPr>
          <w:lang w:val="uk-UA"/>
        </w:rPr>
        <w:t>статті</w:t>
      </w:r>
      <w:r w:rsidR="002568DE" w:rsidRPr="006526E1">
        <w:rPr>
          <w:spacing w:val="-10"/>
          <w:lang w:val="uk-UA"/>
        </w:rPr>
        <w:t xml:space="preserve"> </w:t>
      </w:r>
      <w:r w:rsidR="002568DE" w:rsidRPr="006526E1">
        <w:rPr>
          <w:lang w:val="uk-UA"/>
        </w:rPr>
        <w:t>42</w:t>
      </w:r>
      <w:r w:rsidR="002568DE" w:rsidRPr="006526E1">
        <w:rPr>
          <w:vertAlign w:val="superscript"/>
          <w:lang w:val="uk-UA"/>
        </w:rPr>
        <w:t>1</w:t>
      </w:r>
      <w:r>
        <w:rPr>
          <w:lang w:val="uk-UA"/>
        </w:rPr>
        <w:t xml:space="preserve"> доповнити новим абзацом такого змісту</w:t>
      </w:r>
      <w:r w:rsidR="002568DE" w:rsidRPr="006526E1">
        <w:rPr>
          <w:lang w:val="uk-UA"/>
        </w:rPr>
        <w:t>:</w:t>
      </w:r>
    </w:p>
    <w:p w:rsidR="002568DE" w:rsidRPr="006526E1" w:rsidRDefault="006526E1" w:rsidP="0074253B">
      <w:pPr>
        <w:pStyle w:val="a3"/>
        <w:tabs>
          <w:tab w:val="left" w:pos="1991"/>
        </w:tabs>
        <w:spacing w:before="120"/>
        <w:ind w:left="0" w:firstLine="567"/>
        <w:jc w:val="both"/>
        <w:rPr>
          <w:lang w:val="uk-UA"/>
        </w:rPr>
      </w:pPr>
      <w:r w:rsidRPr="006526E1">
        <w:rPr>
          <w:lang w:val="uk-UA"/>
        </w:rPr>
        <w:t xml:space="preserve"> </w:t>
      </w:r>
      <w:r>
        <w:rPr>
          <w:lang w:val="uk-UA"/>
        </w:rPr>
        <w:t>"</w:t>
      </w:r>
      <w:r w:rsidRPr="006526E1">
        <w:rPr>
          <w:lang w:val="uk-UA"/>
        </w:rPr>
        <w:t>Платник податку на виведений капітал здійснює взаємодію з контролюючим органом виключно в електронній формі через електронний кабінет</w:t>
      </w:r>
      <w:r>
        <w:rPr>
          <w:lang w:val="uk-UA"/>
        </w:rPr>
        <w:t>"</w:t>
      </w:r>
      <w:r w:rsidR="00155E9D" w:rsidRPr="006526E1">
        <w:rPr>
          <w:lang w:val="uk-UA"/>
        </w:rPr>
        <w:t>.</w:t>
      </w:r>
    </w:p>
    <w:p w:rsidR="00E62744" w:rsidRDefault="005900CD" w:rsidP="0074253B">
      <w:pPr>
        <w:pStyle w:val="a3"/>
        <w:numPr>
          <w:ilvl w:val="0"/>
          <w:numId w:val="30"/>
        </w:numPr>
        <w:tabs>
          <w:tab w:val="left" w:pos="1134"/>
        </w:tabs>
        <w:spacing w:before="120"/>
        <w:ind w:left="0" w:firstLine="567"/>
        <w:jc w:val="both"/>
        <w:rPr>
          <w:lang w:val="uk-UA"/>
        </w:rPr>
      </w:pPr>
      <w:r>
        <w:rPr>
          <w:lang w:val="uk-UA"/>
        </w:rPr>
        <w:t>Абзаци перший та другий пункту 44.2 статті 44 замінити абзацом такого змісту:</w:t>
      </w:r>
    </w:p>
    <w:p w:rsidR="005900CD" w:rsidRDefault="005900CD" w:rsidP="005900CD">
      <w:pPr>
        <w:pStyle w:val="a3"/>
        <w:tabs>
          <w:tab w:val="left" w:pos="1991"/>
        </w:tabs>
        <w:spacing w:before="120"/>
        <w:ind w:left="0" w:firstLine="567"/>
        <w:jc w:val="both"/>
        <w:rPr>
          <w:lang w:val="uk-UA"/>
        </w:rPr>
      </w:pPr>
      <w:r>
        <w:rPr>
          <w:lang w:val="uk-UA"/>
        </w:rPr>
        <w:t>"</w:t>
      </w:r>
      <w:r w:rsidRPr="005900CD">
        <w:rPr>
          <w:lang w:val="uk-UA"/>
        </w:rPr>
        <w:t>44.2. Платники податків, які відповідно до Закону України "Про бухгалтерський облік та фінансову звітність в Україні" застосовують міжнародні стандарти фінансової звітності, при застосуванні положень цього Кодексу, в яких міститься посилання на положення (стандарти) бухгалтерського обліку, застосовують відповідні міжнародні стандарти фінансової звітності</w:t>
      </w:r>
      <w:r>
        <w:rPr>
          <w:lang w:val="uk-UA"/>
        </w:rPr>
        <w:t>"</w:t>
      </w:r>
      <w:r w:rsidRPr="005900CD">
        <w:rPr>
          <w:lang w:val="uk-UA"/>
        </w:rPr>
        <w:t>.</w:t>
      </w:r>
    </w:p>
    <w:p w:rsidR="00D82820" w:rsidRDefault="00D82820" w:rsidP="00D82820">
      <w:pPr>
        <w:pStyle w:val="a3"/>
        <w:numPr>
          <w:ilvl w:val="0"/>
          <w:numId w:val="30"/>
        </w:numPr>
        <w:tabs>
          <w:tab w:val="left" w:pos="1134"/>
        </w:tabs>
        <w:spacing w:before="120"/>
        <w:ind w:left="0" w:firstLine="567"/>
        <w:jc w:val="both"/>
        <w:rPr>
          <w:lang w:val="uk-UA"/>
        </w:rPr>
      </w:pPr>
      <w:r>
        <w:rPr>
          <w:lang w:val="uk-UA"/>
        </w:rPr>
        <w:t xml:space="preserve">У </w:t>
      </w:r>
      <w:r w:rsidRPr="004F0B64">
        <w:rPr>
          <w:lang w:val="uk-UA"/>
        </w:rPr>
        <w:t>статті 46</w:t>
      </w:r>
      <w:r>
        <w:rPr>
          <w:lang w:val="uk-UA"/>
        </w:rPr>
        <w:t>:</w:t>
      </w:r>
    </w:p>
    <w:p w:rsidR="002568DE" w:rsidRPr="00D82820" w:rsidRDefault="00D82820" w:rsidP="00117F95">
      <w:pPr>
        <w:pStyle w:val="a3"/>
        <w:tabs>
          <w:tab w:val="left" w:pos="1134"/>
        </w:tabs>
        <w:spacing w:before="120"/>
        <w:ind w:left="567"/>
        <w:jc w:val="both"/>
        <w:rPr>
          <w:lang w:val="uk-UA"/>
        </w:rPr>
      </w:pPr>
      <w:r>
        <w:rPr>
          <w:lang w:val="uk-UA"/>
        </w:rPr>
        <w:t>1) п</w:t>
      </w:r>
      <w:r w:rsidR="002568DE" w:rsidRPr="00D82820">
        <w:rPr>
          <w:lang w:val="uk-UA"/>
        </w:rPr>
        <w:t xml:space="preserve">ункт 46.2 </w:t>
      </w:r>
      <w:r w:rsidR="004F0B64" w:rsidRPr="00D82820">
        <w:rPr>
          <w:lang w:val="uk-UA"/>
        </w:rPr>
        <w:t>викласти в такій редакції:</w:t>
      </w:r>
    </w:p>
    <w:p w:rsidR="004F0B64" w:rsidRPr="004F0B64" w:rsidRDefault="004F0B64" w:rsidP="004F0B64">
      <w:pPr>
        <w:pStyle w:val="a3"/>
        <w:tabs>
          <w:tab w:val="left" w:pos="1991"/>
        </w:tabs>
        <w:spacing w:before="120"/>
        <w:ind w:left="0" w:firstLine="567"/>
        <w:jc w:val="both"/>
        <w:rPr>
          <w:lang w:val="uk-UA"/>
        </w:rPr>
      </w:pPr>
      <w:r>
        <w:rPr>
          <w:lang w:val="uk-UA"/>
        </w:rPr>
        <w:t>"</w:t>
      </w:r>
      <w:r w:rsidRPr="004F0B64">
        <w:rPr>
          <w:lang w:val="uk-UA"/>
        </w:rPr>
        <w:t>46.2. Для частини чистого прибутку (доходу) податковими (звітними) періодами є календарні: квартал, півріччя, три квартали, рік. 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p>
    <w:p w:rsidR="004F0B64" w:rsidRPr="004F0B64" w:rsidRDefault="004F0B64" w:rsidP="004F0B64">
      <w:pPr>
        <w:pStyle w:val="a3"/>
        <w:tabs>
          <w:tab w:val="left" w:pos="1991"/>
        </w:tabs>
        <w:spacing w:before="120"/>
        <w:ind w:left="0" w:firstLine="567"/>
        <w:jc w:val="both"/>
        <w:rPr>
          <w:lang w:val="uk-UA"/>
        </w:rPr>
      </w:pPr>
      <w:r w:rsidRPr="004F0B64">
        <w:rPr>
          <w:lang w:val="uk-UA"/>
        </w:rPr>
        <w:t xml:space="preserve">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w:t>
      </w:r>
      <w:r w:rsidRPr="004F0B64">
        <w:rPr>
          <w:lang w:val="uk-UA"/>
        </w:rPr>
        <w:lastRenderedPageBreak/>
        <w:t>статтею 49 цього Кодексу.</w:t>
      </w:r>
    </w:p>
    <w:p w:rsidR="004F0B64" w:rsidRPr="004F0B64" w:rsidRDefault="004F0B64" w:rsidP="004F0B64">
      <w:pPr>
        <w:pStyle w:val="a3"/>
        <w:tabs>
          <w:tab w:val="left" w:pos="1991"/>
        </w:tabs>
        <w:spacing w:before="120"/>
        <w:ind w:left="0" w:firstLine="567"/>
        <w:jc w:val="both"/>
        <w:rPr>
          <w:lang w:val="uk-UA"/>
        </w:rPr>
      </w:pPr>
      <w:r w:rsidRPr="004F0B64">
        <w:rPr>
          <w:lang w:val="uk-UA"/>
        </w:rPr>
        <w:t>Платники частини чистого прибутку (доходу) та/або дивідендів на державну частку, визначені Законом України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D82820" w:rsidRDefault="004F0B64" w:rsidP="004F0B64">
      <w:pPr>
        <w:pStyle w:val="a3"/>
        <w:tabs>
          <w:tab w:val="left" w:pos="1991"/>
        </w:tabs>
        <w:spacing w:before="120"/>
        <w:ind w:left="0" w:firstLine="567"/>
        <w:jc w:val="both"/>
        <w:rPr>
          <w:lang w:val="uk-UA"/>
        </w:rPr>
      </w:pPr>
      <w:r w:rsidRPr="004F0B64">
        <w:rPr>
          <w:lang w:val="uk-UA"/>
        </w:rPr>
        <w:t>Неприбуткові підприємства, установи та організації, визначені пунктом 64.8 статті 64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(професійні спілки, їх об’єднання та організації профспілок, утворені в порядку, визначеному законом, звітують у разі порушень вимог пункту 64.9 статті 64 цього Кодексу), та річну фінансову звітність</w:t>
      </w:r>
      <w:r>
        <w:rPr>
          <w:lang w:val="uk-UA"/>
        </w:rPr>
        <w:t>"</w:t>
      </w:r>
      <w:r w:rsidR="00D82820">
        <w:rPr>
          <w:lang w:val="uk-UA"/>
        </w:rPr>
        <w:t>;</w:t>
      </w:r>
    </w:p>
    <w:p w:rsidR="00D82820" w:rsidRDefault="00D82820" w:rsidP="004F0B64">
      <w:pPr>
        <w:pStyle w:val="a3"/>
        <w:tabs>
          <w:tab w:val="left" w:pos="1991"/>
        </w:tabs>
        <w:spacing w:before="120"/>
        <w:ind w:left="0" w:firstLine="567"/>
        <w:jc w:val="both"/>
        <w:rPr>
          <w:lang w:val="uk-UA"/>
        </w:rPr>
      </w:pPr>
      <w:r>
        <w:rPr>
          <w:lang w:val="uk-UA"/>
        </w:rPr>
        <w:t xml:space="preserve">2) </w:t>
      </w:r>
      <w:r w:rsidRPr="00D82820">
        <w:rPr>
          <w:lang w:val="uk-UA"/>
        </w:rPr>
        <w:t>абзаци перший та другий пункт</w:t>
      </w:r>
      <w:r>
        <w:rPr>
          <w:lang w:val="uk-UA"/>
        </w:rPr>
        <w:t>у</w:t>
      </w:r>
      <w:r w:rsidRPr="00D82820">
        <w:rPr>
          <w:lang w:val="uk-UA"/>
        </w:rPr>
        <w:t xml:space="preserve"> 46.6 замінити абзацами такого змісту:</w:t>
      </w:r>
    </w:p>
    <w:p w:rsidR="00D82820" w:rsidRPr="00D82820" w:rsidRDefault="00D82820" w:rsidP="00D82820">
      <w:pPr>
        <w:pStyle w:val="a3"/>
        <w:tabs>
          <w:tab w:val="left" w:pos="1991"/>
        </w:tabs>
        <w:spacing w:before="120"/>
        <w:ind w:firstLine="567"/>
        <w:jc w:val="both"/>
        <w:rPr>
          <w:lang w:val="uk-UA"/>
        </w:rPr>
      </w:pPr>
      <w:r w:rsidRPr="00D82820">
        <w:rPr>
          <w:lang w:val="uk-UA"/>
        </w:rPr>
        <w:t>"46.6. Якщо в результаті запровадження нового податку або зміни правил оподаткування змінюються форми податкових декларацій, центральний орган виконавчої влади, що забезпечує формування та реалізує державну фінансову політику, який затвердив такі форми, зобов'язаний оприлюднити нові форми податкових декларацій.</w:t>
      </w:r>
    </w:p>
    <w:p w:rsidR="00D82820" w:rsidRPr="00D82820" w:rsidRDefault="00D82820" w:rsidP="00D82820">
      <w:pPr>
        <w:pStyle w:val="a3"/>
        <w:tabs>
          <w:tab w:val="left" w:pos="1991"/>
        </w:tabs>
        <w:spacing w:before="120"/>
        <w:ind w:firstLine="567"/>
        <w:jc w:val="both"/>
        <w:rPr>
          <w:lang w:val="uk-UA"/>
        </w:rPr>
      </w:pPr>
      <w:r w:rsidRPr="00D82820">
        <w:rPr>
          <w:lang w:val="uk-UA"/>
        </w:rPr>
        <w:t>Затвердження нових форм податкових декларацій центральним органом виконавчої влади, що забезпечує формування та реалізує державну фінансову політику, здійснюється до набрання чинності законом щодо запровадження нового податку або не пізніше 90 календарних днів з дня набрання чинності законом щодо змін правил оподаткування.</w:t>
      </w:r>
    </w:p>
    <w:p w:rsidR="00D82820" w:rsidRPr="00D82820" w:rsidRDefault="00D82820" w:rsidP="00D82820">
      <w:pPr>
        <w:pStyle w:val="a3"/>
        <w:tabs>
          <w:tab w:val="left" w:pos="1991"/>
        </w:tabs>
        <w:spacing w:before="120"/>
        <w:ind w:firstLine="567"/>
        <w:jc w:val="both"/>
        <w:rPr>
          <w:lang w:val="uk-UA"/>
        </w:rPr>
      </w:pPr>
      <w:r w:rsidRPr="00D82820">
        <w:rPr>
          <w:lang w:val="uk-UA"/>
        </w:rPr>
        <w:t>Впровадження у роботу програмного забезпечення електронного кабінету нових форм податкових декларацій здійснюється центральним органом виконавчої влади, що реалізує державну податкову політику, не пізніше 60 календарних днів з дня затвердження таких форм.</w:t>
      </w:r>
    </w:p>
    <w:p w:rsidR="00D82820" w:rsidRPr="00D82820" w:rsidRDefault="00D82820" w:rsidP="00D82820">
      <w:pPr>
        <w:pStyle w:val="a3"/>
        <w:tabs>
          <w:tab w:val="left" w:pos="1991"/>
        </w:tabs>
        <w:spacing w:before="120"/>
        <w:ind w:firstLine="567"/>
        <w:jc w:val="both"/>
        <w:rPr>
          <w:lang w:val="uk-UA"/>
        </w:rPr>
      </w:pPr>
      <w:r w:rsidRPr="00D82820">
        <w:rPr>
          <w:lang w:val="uk-UA"/>
        </w:rPr>
        <w:t>Перевірка коректності впровадження у роботу програмного забезпечення електронного кабінету нових форм податкових декларацій забезпечується шляхом не менше 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електронного кабінету нових форм податкових декларацій.</w:t>
      </w:r>
    </w:p>
    <w:p w:rsidR="00D82820" w:rsidRPr="00D82820" w:rsidRDefault="00D82820" w:rsidP="00D82820">
      <w:pPr>
        <w:pStyle w:val="a3"/>
        <w:tabs>
          <w:tab w:val="left" w:pos="1991"/>
        </w:tabs>
        <w:spacing w:before="120"/>
        <w:ind w:firstLine="567"/>
        <w:jc w:val="both"/>
        <w:rPr>
          <w:lang w:val="uk-UA"/>
        </w:rPr>
      </w:pPr>
      <w:r w:rsidRPr="00D82820">
        <w:rPr>
          <w:lang w:val="uk-UA"/>
        </w:rPr>
        <w:t>Нові форми податкових декларацій набирають чинності для складання звітності за податковий період,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електронного кабінету нових форм податкових декларацій.</w:t>
      </w:r>
    </w:p>
    <w:p w:rsidR="00D82820" w:rsidRDefault="00D82820" w:rsidP="00D82820">
      <w:pPr>
        <w:pStyle w:val="a3"/>
        <w:tabs>
          <w:tab w:val="left" w:pos="1991"/>
        </w:tabs>
        <w:spacing w:before="120"/>
        <w:ind w:firstLine="567"/>
        <w:jc w:val="both"/>
        <w:rPr>
          <w:lang w:val="uk-UA"/>
        </w:rPr>
      </w:pPr>
      <w:r w:rsidRPr="00D82820">
        <w:rPr>
          <w:lang w:val="uk-UA"/>
        </w:rPr>
        <w:lastRenderedPageBreak/>
        <w:t>До визначення нових форм податкових декларацій є чинними форми податкових декларацій, чинні до такого визначення</w:t>
      </w:r>
      <w:r>
        <w:rPr>
          <w:lang w:val="uk-UA"/>
        </w:rPr>
        <w:t>.</w:t>
      </w:r>
    </w:p>
    <w:p w:rsidR="00D82820" w:rsidRPr="00D82820" w:rsidRDefault="00D82820" w:rsidP="00D82820">
      <w:pPr>
        <w:pStyle w:val="a3"/>
        <w:tabs>
          <w:tab w:val="left" w:pos="1991"/>
        </w:tabs>
        <w:spacing w:before="120"/>
        <w:ind w:firstLine="567"/>
        <w:jc w:val="both"/>
        <w:rPr>
          <w:lang w:val="uk-UA"/>
        </w:rPr>
      </w:pPr>
      <w:r>
        <w:rPr>
          <w:lang w:val="uk-UA"/>
        </w:rPr>
        <w:t>Положення цього пункту щодо строків в</w:t>
      </w:r>
      <w:r w:rsidRPr="00D82820">
        <w:rPr>
          <w:lang w:val="uk-UA"/>
        </w:rPr>
        <w:t>провадження у роботу програмного забезпечення електронного кабінету нових форм податкових декларацій</w:t>
      </w:r>
      <w:r>
        <w:rPr>
          <w:lang w:val="uk-UA"/>
        </w:rPr>
        <w:t>,</w:t>
      </w:r>
      <w:r w:rsidRPr="00D82820">
        <w:rPr>
          <w:lang w:val="uk-UA"/>
        </w:rPr>
        <w:t xml:space="preserve"> </w:t>
      </w:r>
      <w:r>
        <w:rPr>
          <w:lang w:val="uk-UA"/>
        </w:rPr>
        <w:t xml:space="preserve">перевірки коректності такого впровадження та набрання чинності нових форм податкових декларацій застосовуються також у разі зміни </w:t>
      </w:r>
      <w:r w:rsidRPr="00D82820">
        <w:rPr>
          <w:lang w:val="uk-UA"/>
        </w:rPr>
        <w:t>форм податкових декларацій центральним органом виконавчої влади, що забезпечує формування та реалізує державну фінансову політику</w:t>
      </w:r>
      <w:r>
        <w:rPr>
          <w:lang w:val="uk-UA"/>
        </w:rPr>
        <w:t>, без зміни правил оподаткування</w:t>
      </w:r>
      <w:r w:rsidRPr="00D82820">
        <w:rPr>
          <w:lang w:val="uk-UA"/>
        </w:rPr>
        <w:t>".</w:t>
      </w:r>
    </w:p>
    <w:p w:rsidR="004F0B64" w:rsidRPr="004F0B64" w:rsidRDefault="00D82820" w:rsidP="00D82820">
      <w:pPr>
        <w:pStyle w:val="a3"/>
        <w:tabs>
          <w:tab w:val="left" w:pos="1991"/>
        </w:tabs>
        <w:spacing w:before="120"/>
        <w:ind w:left="0" w:firstLine="567"/>
        <w:jc w:val="both"/>
        <w:rPr>
          <w:lang w:val="uk-UA"/>
        </w:rPr>
      </w:pPr>
      <w:r w:rsidRPr="00D82820">
        <w:rPr>
          <w:lang w:val="uk-UA"/>
        </w:rPr>
        <w:t>У зв’язку з цим абзаци третій та четвертий вважати відповідно абзацами восьмим</w:t>
      </w:r>
      <w:r w:rsidR="00117F95">
        <w:rPr>
          <w:lang w:val="uk-UA"/>
        </w:rPr>
        <w:t xml:space="preserve"> та дев’ятим</w:t>
      </w:r>
      <w:r w:rsidR="004F0B64">
        <w:rPr>
          <w:lang w:val="uk-UA"/>
        </w:rPr>
        <w:t>.</w:t>
      </w:r>
    </w:p>
    <w:p w:rsidR="002568DE" w:rsidRPr="00F60614" w:rsidRDefault="002568DE" w:rsidP="0074253B">
      <w:pPr>
        <w:pStyle w:val="a3"/>
        <w:numPr>
          <w:ilvl w:val="0"/>
          <w:numId w:val="30"/>
        </w:numPr>
        <w:tabs>
          <w:tab w:val="left" w:pos="1134"/>
        </w:tabs>
        <w:spacing w:before="120"/>
        <w:ind w:left="0" w:firstLine="567"/>
        <w:jc w:val="both"/>
        <w:rPr>
          <w:lang w:val="uk-UA"/>
        </w:rPr>
      </w:pPr>
      <w:r w:rsidRPr="00F60614">
        <w:rPr>
          <w:lang w:val="uk-UA"/>
        </w:rPr>
        <w:t>У статті 49:</w:t>
      </w:r>
    </w:p>
    <w:p w:rsidR="002568DE" w:rsidRPr="00F60614" w:rsidRDefault="002568DE" w:rsidP="0074253B">
      <w:pPr>
        <w:pStyle w:val="ad"/>
        <w:tabs>
          <w:tab w:val="left" w:pos="993"/>
        </w:tabs>
        <w:spacing w:before="120"/>
        <w:ind w:firstLine="567"/>
        <w:jc w:val="both"/>
        <w:rPr>
          <w:rFonts w:ascii="Times New Roman" w:hAnsi="Times New Roman"/>
          <w:sz w:val="28"/>
          <w:szCs w:val="28"/>
          <w:lang w:val="uk-UA"/>
        </w:rPr>
      </w:pPr>
      <w:r w:rsidRPr="00F60614">
        <w:rPr>
          <w:rFonts w:ascii="Times New Roman" w:hAnsi="Times New Roman"/>
          <w:sz w:val="28"/>
          <w:szCs w:val="28"/>
          <w:lang w:val="uk-UA"/>
        </w:rPr>
        <w:t>1) абзац другий пункту 49.2 виключити;</w:t>
      </w:r>
    </w:p>
    <w:p w:rsidR="002568DE" w:rsidRPr="00F60614" w:rsidRDefault="002568DE" w:rsidP="0074253B">
      <w:pPr>
        <w:pStyle w:val="ad"/>
        <w:tabs>
          <w:tab w:val="left" w:pos="993"/>
        </w:tabs>
        <w:spacing w:before="120"/>
        <w:ind w:firstLine="567"/>
        <w:jc w:val="both"/>
        <w:rPr>
          <w:rFonts w:ascii="Times New Roman" w:hAnsi="Times New Roman"/>
          <w:sz w:val="28"/>
          <w:szCs w:val="28"/>
          <w:lang w:val="uk-UA"/>
        </w:rPr>
      </w:pPr>
      <w:r w:rsidRPr="00F60614">
        <w:rPr>
          <w:rFonts w:ascii="Times New Roman" w:hAnsi="Times New Roman"/>
          <w:sz w:val="28"/>
          <w:szCs w:val="28"/>
          <w:lang w:val="uk-UA"/>
        </w:rPr>
        <w:t>2) абзац</w:t>
      </w:r>
      <w:r w:rsidR="00F60614">
        <w:rPr>
          <w:rFonts w:ascii="Times New Roman" w:hAnsi="Times New Roman"/>
          <w:sz w:val="28"/>
          <w:szCs w:val="28"/>
          <w:lang w:val="uk-UA"/>
        </w:rPr>
        <w:t>и</w:t>
      </w:r>
      <w:r w:rsidRPr="00F60614">
        <w:rPr>
          <w:rFonts w:ascii="Times New Roman" w:hAnsi="Times New Roman"/>
          <w:sz w:val="28"/>
          <w:szCs w:val="28"/>
          <w:lang w:val="uk-UA"/>
        </w:rPr>
        <w:t xml:space="preserve"> другий </w:t>
      </w:r>
      <w:r w:rsidR="00F60614">
        <w:rPr>
          <w:rFonts w:ascii="Times New Roman" w:hAnsi="Times New Roman"/>
          <w:sz w:val="28"/>
          <w:szCs w:val="28"/>
          <w:lang w:val="uk-UA"/>
        </w:rPr>
        <w:t xml:space="preserve">та третій </w:t>
      </w:r>
      <w:r w:rsidR="00165265" w:rsidRPr="00F60614">
        <w:rPr>
          <w:rFonts w:ascii="Times New Roman" w:hAnsi="Times New Roman"/>
          <w:sz w:val="28"/>
          <w:szCs w:val="28"/>
          <w:lang w:val="uk-UA"/>
        </w:rPr>
        <w:t>пункту</w:t>
      </w:r>
      <w:r w:rsidRPr="00F60614">
        <w:rPr>
          <w:rFonts w:ascii="Times New Roman" w:hAnsi="Times New Roman"/>
          <w:sz w:val="28"/>
          <w:szCs w:val="28"/>
          <w:lang w:val="uk-UA"/>
        </w:rPr>
        <w:t xml:space="preserve"> 49.4 викласти в такій редакції:</w:t>
      </w:r>
    </w:p>
    <w:p w:rsidR="00F60614" w:rsidRPr="00F60614" w:rsidRDefault="00F60614" w:rsidP="00F60614">
      <w:pPr>
        <w:pStyle w:val="174"/>
        <w:spacing w:before="120"/>
        <w:ind w:firstLine="567"/>
        <w:rPr>
          <w:sz w:val="28"/>
          <w:szCs w:val="28"/>
          <w:lang w:val="uk-UA"/>
        </w:rPr>
      </w:pPr>
      <w:r>
        <w:rPr>
          <w:sz w:val="28"/>
          <w:szCs w:val="28"/>
          <w:lang w:val="uk-UA"/>
        </w:rPr>
        <w:t>"</w:t>
      </w:r>
      <w:r w:rsidRPr="00F60614">
        <w:rPr>
          <w:sz w:val="28"/>
          <w:szCs w:val="28"/>
          <w:lang w:val="uk-UA"/>
        </w:rPr>
        <w:t>Податкова звітність з податку на додану вартість та податку на виведений капітал подається в електронній формі контролюючому органу всіма платниками цих податків з дотриманням вимог законів України "Про електронні документи та електронний документообіг" та "Про електронні довірчі послуги".</w:t>
      </w:r>
    </w:p>
    <w:p w:rsidR="002568DE" w:rsidRPr="001A08C5" w:rsidRDefault="00F60614" w:rsidP="00F60614">
      <w:pPr>
        <w:pStyle w:val="174"/>
        <w:spacing w:before="120" w:line="240" w:lineRule="auto"/>
        <w:ind w:firstLine="567"/>
        <w:rPr>
          <w:sz w:val="28"/>
          <w:szCs w:val="28"/>
          <w:highlight w:val="yellow"/>
          <w:lang w:val="uk-UA"/>
        </w:rPr>
      </w:pPr>
      <w:r w:rsidRPr="00F60614">
        <w:rPr>
          <w:sz w:val="28"/>
          <w:szCs w:val="28"/>
          <w:lang w:val="uk-UA"/>
        </w:rPr>
        <w:t>Фінансова звітність, звіт про фінансовий стан (баланс) та звіт про прибутки та збитки та інший сукупний дохід (звіт про фінансові результати), що подаються згідно з вимогами пункту 46.2 статті 46 цього Кодексу, подаються в електронній формі з дотриманням вимог законів України "Про електронні документи та електронний документообіг" та "Про електронні довірчі послуги" до контролюючих органів платниками податків, які подають податкову звітність в електронній формі</w:t>
      </w:r>
      <w:r>
        <w:rPr>
          <w:sz w:val="28"/>
          <w:szCs w:val="28"/>
          <w:lang w:val="uk-UA"/>
        </w:rPr>
        <w:t>";</w:t>
      </w:r>
    </w:p>
    <w:p w:rsidR="00165265" w:rsidRPr="001C79B8" w:rsidRDefault="002568DE" w:rsidP="0074253B">
      <w:pPr>
        <w:pStyle w:val="ad"/>
        <w:tabs>
          <w:tab w:val="left" w:pos="993"/>
        </w:tabs>
        <w:spacing w:before="120"/>
        <w:ind w:left="567"/>
        <w:jc w:val="both"/>
        <w:rPr>
          <w:rFonts w:ascii="Times New Roman" w:hAnsi="Times New Roman"/>
          <w:sz w:val="28"/>
          <w:szCs w:val="28"/>
          <w:lang w:val="uk-UA"/>
        </w:rPr>
      </w:pPr>
      <w:r w:rsidRPr="001C79B8">
        <w:rPr>
          <w:rFonts w:ascii="Times New Roman" w:hAnsi="Times New Roman"/>
          <w:sz w:val="28"/>
          <w:szCs w:val="28"/>
          <w:lang w:val="uk-UA"/>
        </w:rPr>
        <w:t xml:space="preserve">3) </w:t>
      </w:r>
      <w:r w:rsidR="00165265" w:rsidRPr="001C79B8">
        <w:rPr>
          <w:rFonts w:ascii="Times New Roman" w:hAnsi="Times New Roman"/>
          <w:sz w:val="28"/>
          <w:szCs w:val="28"/>
          <w:lang w:val="uk-UA"/>
        </w:rPr>
        <w:t>у пункті 49.18:</w:t>
      </w:r>
    </w:p>
    <w:p w:rsidR="002568DE" w:rsidRPr="001C79B8" w:rsidRDefault="002568DE" w:rsidP="0074253B">
      <w:pPr>
        <w:pStyle w:val="ad"/>
        <w:tabs>
          <w:tab w:val="left" w:pos="993"/>
        </w:tabs>
        <w:spacing w:before="120"/>
        <w:ind w:left="567"/>
        <w:jc w:val="both"/>
        <w:rPr>
          <w:rFonts w:ascii="Times New Roman" w:hAnsi="Times New Roman"/>
          <w:sz w:val="28"/>
          <w:szCs w:val="28"/>
          <w:lang w:val="uk-UA"/>
        </w:rPr>
      </w:pPr>
      <w:r w:rsidRPr="001C79B8">
        <w:rPr>
          <w:rFonts w:ascii="Times New Roman" w:hAnsi="Times New Roman"/>
          <w:sz w:val="28"/>
          <w:szCs w:val="28"/>
          <w:lang w:val="uk-UA"/>
        </w:rPr>
        <w:t>підпункт 49.18.2 викласти в такій редакції:</w:t>
      </w:r>
    </w:p>
    <w:p w:rsidR="002568DE" w:rsidRPr="001C79B8" w:rsidRDefault="001C79B8"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1C79B8">
        <w:rPr>
          <w:rFonts w:ascii="Times New Roman" w:hAnsi="Times New Roman"/>
          <w:sz w:val="28"/>
          <w:szCs w:val="28"/>
          <w:lang w:val="uk-UA"/>
        </w:rPr>
        <w:t>49.18.2. календарному кварталу або календарному півріччю - протягом 40 календарних днів (для податку на виведений капітал – протягом 60 календарних днів), що настають за останнім календарним днем звітного (податкового) кварталу (півріччя)";</w:t>
      </w:r>
    </w:p>
    <w:p w:rsidR="002568DE" w:rsidRDefault="002568DE" w:rsidP="0074253B">
      <w:pPr>
        <w:spacing w:before="120"/>
        <w:ind w:left="63" w:firstLine="504"/>
        <w:jc w:val="both"/>
        <w:rPr>
          <w:rFonts w:ascii="Times New Roman" w:hAnsi="Times New Roman"/>
          <w:sz w:val="28"/>
          <w:szCs w:val="28"/>
          <w:lang w:val="uk-UA"/>
        </w:rPr>
      </w:pPr>
      <w:r w:rsidRPr="001C79B8">
        <w:rPr>
          <w:rFonts w:ascii="Times New Roman" w:hAnsi="Times New Roman"/>
          <w:sz w:val="28"/>
          <w:szCs w:val="28"/>
          <w:lang w:val="uk-UA"/>
        </w:rPr>
        <w:t>підпункт 4</w:t>
      </w:r>
      <w:r w:rsidR="001C79B8">
        <w:rPr>
          <w:rFonts w:ascii="Times New Roman" w:hAnsi="Times New Roman"/>
          <w:sz w:val="28"/>
          <w:szCs w:val="28"/>
          <w:lang w:val="uk-UA"/>
        </w:rPr>
        <w:t>9.18.6 викласти в такій редакції:</w:t>
      </w:r>
    </w:p>
    <w:p w:rsidR="001C79B8" w:rsidRDefault="001C79B8" w:rsidP="0074253B">
      <w:pPr>
        <w:spacing w:before="120"/>
        <w:ind w:left="63" w:firstLine="504"/>
        <w:jc w:val="both"/>
        <w:rPr>
          <w:rFonts w:ascii="Times New Roman" w:hAnsi="Times New Roman"/>
          <w:sz w:val="28"/>
          <w:szCs w:val="28"/>
          <w:lang w:val="uk-UA"/>
        </w:rPr>
      </w:pPr>
      <w:r>
        <w:rPr>
          <w:rFonts w:ascii="Times New Roman" w:hAnsi="Times New Roman"/>
          <w:sz w:val="28"/>
          <w:szCs w:val="28"/>
          <w:lang w:val="uk-UA"/>
        </w:rPr>
        <w:t>"</w:t>
      </w:r>
      <w:r w:rsidRPr="001C79B8">
        <w:rPr>
          <w:rFonts w:ascii="Times New Roman" w:hAnsi="Times New Roman"/>
          <w:sz w:val="28"/>
          <w:szCs w:val="28"/>
          <w:lang w:val="uk-UA"/>
        </w:rPr>
        <w:t>49.18.6. календарному року для платників частини чистого прибутку (доходу), дивідендів на державну частку, для розрахунку частини чистого прибутку (доходу), дивідендів на державну частку, яка розраховується наростаючим підсумком за рік, - протягом 60 календарних днів, що настають за останнім календарним днем звітного (податкового) року</w:t>
      </w:r>
      <w:r>
        <w:rPr>
          <w:rFonts w:ascii="Times New Roman" w:hAnsi="Times New Roman"/>
          <w:sz w:val="28"/>
          <w:szCs w:val="28"/>
          <w:lang w:val="uk-UA"/>
        </w:rPr>
        <w:t>";</w:t>
      </w:r>
    </w:p>
    <w:p w:rsidR="005900CD" w:rsidRPr="005900CD" w:rsidRDefault="005900CD" w:rsidP="005900CD">
      <w:pPr>
        <w:spacing w:before="120"/>
        <w:ind w:left="63" w:firstLine="504"/>
        <w:jc w:val="both"/>
        <w:rPr>
          <w:rFonts w:ascii="Times New Roman" w:hAnsi="Times New Roman"/>
          <w:sz w:val="28"/>
          <w:szCs w:val="28"/>
          <w:lang w:val="uk-UA"/>
        </w:rPr>
      </w:pPr>
      <w:r>
        <w:rPr>
          <w:rFonts w:ascii="Times New Roman" w:hAnsi="Times New Roman"/>
          <w:sz w:val="28"/>
          <w:szCs w:val="28"/>
          <w:lang w:val="uk-UA"/>
        </w:rPr>
        <w:t>4) в абзаці першому пункту 49.19 слова "</w:t>
      </w:r>
      <w:r w:rsidRPr="005900CD">
        <w:rPr>
          <w:rFonts w:ascii="Times New Roman" w:hAnsi="Times New Roman"/>
          <w:sz w:val="28"/>
          <w:szCs w:val="28"/>
          <w:lang w:val="uk-UA"/>
        </w:rPr>
        <w:t>податкової декларації з податку на прибуток та</w:t>
      </w:r>
      <w:r>
        <w:rPr>
          <w:rFonts w:ascii="Times New Roman" w:hAnsi="Times New Roman"/>
          <w:sz w:val="28"/>
          <w:szCs w:val="28"/>
          <w:lang w:val="uk-UA"/>
        </w:rPr>
        <w:t>" виключити.</w:t>
      </w:r>
    </w:p>
    <w:p w:rsidR="005900CD" w:rsidRDefault="005900CD" w:rsidP="005900CD">
      <w:pPr>
        <w:pStyle w:val="a3"/>
        <w:numPr>
          <w:ilvl w:val="0"/>
          <w:numId w:val="30"/>
        </w:numPr>
        <w:tabs>
          <w:tab w:val="left" w:pos="1134"/>
        </w:tabs>
        <w:spacing w:before="120"/>
        <w:ind w:left="0" w:firstLine="567"/>
        <w:jc w:val="both"/>
        <w:rPr>
          <w:lang w:val="uk-UA"/>
        </w:rPr>
      </w:pPr>
      <w:r>
        <w:rPr>
          <w:lang w:val="uk-UA"/>
        </w:rPr>
        <w:lastRenderedPageBreak/>
        <w:t xml:space="preserve">У </w:t>
      </w:r>
      <w:r w:rsidRPr="00304F83">
        <w:rPr>
          <w:lang w:val="uk-UA"/>
        </w:rPr>
        <w:t>пункт</w:t>
      </w:r>
      <w:r>
        <w:rPr>
          <w:lang w:val="uk-UA"/>
        </w:rPr>
        <w:t>і</w:t>
      </w:r>
      <w:r w:rsidRPr="00304F83">
        <w:rPr>
          <w:lang w:val="uk-UA"/>
        </w:rPr>
        <w:t xml:space="preserve"> 50.1 статті 50</w:t>
      </w:r>
      <w:r>
        <w:rPr>
          <w:lang w:val="uk-UA"/>
        </w:rPr>
        <w:t>:</w:t>
      </w:r>
    </w:p>
    <w:p w:rsidR="009B523B" w:rsidRPr="00304F83" w:rsidRDefault="005900CD" w:rsidP="005900CD">
      <w:pPr>
        <w:pStyle w:val="a3"/>
        <w:tabs>
          <w:tab w:val="left" w:pos="1134"/>
        </w:tabs>
        <w:spacing w:before="120"/>
        <w:ind w:left="567"/>
        <w:jc w:val="both"/>
        <w:rPr>
          <w:lang w:val="uk-UA"/>
        </w:rPr>
      </w:pPr>
      <w:r>
        <w:rPr>
          <w:lang w:val="uk-UA"/>
        </w:rPr>
        <w:t>1) а</w:t>
      </w:r>
      <w:r w:rsidR="00304F83" w:rsidRPr="00304F83">
        <w:rPr>
          <w:lang w:val="uk-UA"/>
        </w:rPr>
        <w:t>бзац третій викласти в такій редакції:</w:t>
      </w:r>
    </w:p>
    <w:p w:rsidR="00304F83" w:rsidRDefault="00304F83" w:rsidP="00304F83">
      <w:pPr>
        <w:spacing w:before="120"/>
        <w:ind w:left="63" w:firstLine="504"/>
        <w:jc w:val="both"/>
        <w:rPr>
          <w:rFonts w:ascii="Times New Roman" w:hAnsi="Times New Roman"/>
          <w:sz w:val="28"/>
          <w:szCs w:val="28"/>
          <w:lang w:val="uk-UA"/>
        </w:rPr>
      </w:pPr>
      <w:r>
        <w:rPr>
          <w:rFonts w:ascii="Times New Roman" w:hAnsi="Times New Roman"/>
          <w:sz w:val="28"/>
          <w:szCs w:val="28"/>
          <w:lang w:val="uk-UA"/>
        </w:rPr>
        <w:t>"</w:t>
      </w:r>
      <w:r w:rsidRPr="00304F83">
        <w:rPr>
          <w:rFonts w:ascii="Times New Roman" w:hAnsi="Times New Roman"/>
          <w:sz w:val="28"/>
          <w:szCs w:val="28"/>
          <w:lang w:val="uk-UA"/>
        </w:rPr>
        <w:t>У разі якщо показники оприлюдненої разом з аудиторським звітом річної фінансової звітності зазнали змін порівняно з показниками звіту про фінансовий стан (баланс) та звіту про прибути та збитки та інший сукупний дохід (звіту про фінансові результати), що подаються згідно з пунктом 46.2 статті 46 цього Кодексу, та такі зміни вплинули на показники раніше поданої річної податкової звітності за відповідний податковий (звітний) період, платники податків,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уточнюючий розрахунок до річної податкової звітності у строк не пізніше 10 червня року наступного за звітним</w:t>
      </w:r>
      <w:r w:rsidR="005900CD">
        <w:rPr>
          <w:rFonts w:ascii="Times New Roman" w:hAnsi="Times New Roman"/>
          <w:sz w:val="28"/>
          <w:szCs w:val="28"/>
          <w:lang w:val="uk-UA"/>
        </w:rPr>
        <w:t>";</w:t>
      </w:r>
    </w:p>
    <w:p w:rsidR="005900CD" w:rsidRDefault="005900CD" w:rsidP="005900CD">
      <w:pPr>
        <w:spacing w:before="120"/>
        <w:ind w:left="63" w:firstLine="504"/>
        <w:jc w:val="both"/>
        <w:rPr>
          <w:rFonts w:ascii="Times New Roman" w:hAnsi="Times New Roman"/>
          <w:sz w:val="28"/>
          <w:szCs w:val="28"/>
          <w:lang w:val="uk-UA"/>
        </w:rPr>
      </w:pPr>
      <w:r>
        <w:rPr>
          <w:rFonts w:ascii="Times New Roman" w:hAnsi="Times New Roman"/>
          <w:sz w:val="28"/>
          <w:szCs w:val="28"/>
          <w:lang w:val="uk-UA"/>
        </w:rPr>
        <w:t>2) у другому реченні абзацу п’ятого слова "</w:t>
      </w:r>
      <w:r w:rsidRPr="005900CD">
        <w:rPr>
          <w:rFonts w:ascii="Times New Roman" w:hAnsi="Times New Roman"/>
          <w:sz w:val="28"/>
          <w:szCs w:val="28"/>
          <w:lang w:val="uk-UA"/>
        </w:rPr>
        <w:t>податку на прибуток підприємств</w:t>
      </w:r>
      <w:r>
        <w:rPr>
          <w:rFonts w:ascii="Times New Roman" w:hAnsi="Times New Roman"/>
          <w:sz w:val="28"/>
          <w:szCs w:val="28"/>
          <w:lang w:val="uk-UA"/>
        </w:rPr>
        <w:t>" замінити словами "</w:t>
      </w:r>
      <w:r w:rsidRPr="005900CD">
        <w:rPr>
          <w:rFonts w:ascii="Times New Roman" w:hAnsi="Times New Roman"/>
          <w:sz w:val="28"/>
          <w:szCs w:val="28"/>
          <w:lang w:val="uk-UA"/>
        </w:rPr>
        <w:t>податку на виведений капітал</w:t>
      </w:r>
      <w:r>
        <w:rPr>
          <w:rFonts w:ascii="Times New Roman" w:hAnsi="Times New Roman"/>
          <w:sz w:val="28"/>
          <w:szCs w:val="28"/>
          <w:lang w:val="uk-UA"/>
        </w:rPr>
        <w:t>".</w:t>
      </w:r>
    </w:p>
    <w:p w:rsidR="00AC73A7" w:rsidRPr="008B76E1" w:rsidRDefault="00AC73A7" w:rsidP="008B76E1">
      <w:pPr>
        <w:pStyle w:val="a3"/>
        <w:numPr>
          <w:ilvl w:val="0"/>
          <w:numId w:val="30"/>
        </w:numPr>
        <w:tabs>
          <w:tab w:val="left" w:pos="1134"/>
        </w:tabs>
        <w:spacing w:before="120"/>
        <w:ind w:left="0" w:firstLine="567"/>
        <w:jc w:val="both"/>
        <w:rPr>
          <w:lang w:val="uk-UA"/>
        </w:rPr>
      </w:pPr>
      <w:r>
        <w:rPr>
          <w:lang w:val="uk-UA"/>
        </w:rPr>
        <w:t xml:space="preserve">В абзаці першому пункту 54.3 та </w:t>
      </w:r>
      <w:r w:rsidR="008B76E1">
        <w:rPr>
          <w:lang w:val="uk-UA"/>
        </w:rPr>
        <w:t>у пункті 54.3.2 пункту 54.3 статті 54 слова "</w:t>
      </w:r>
      <w:r w:rsidR="008B76E1" w:rsidRPr="008B76E1">
        <w:rPr>
          <w:lang w:val="uk-UA"/>
        </w:rPr>
        <w:t>від'ємного значення об'єкта оподаткування податком на прибуток або</w:t>
      </w:r>
      <w:r w:rsidR="008B76E1">
        <w:rPr>
          <w:lang w:val="uk-UA"/>
        </w:rPr>
        <w:t>" виключити.</w:t>
      </w:r>
    </w:p>
    <w:p w:rsidR="002568DE" w:rsidRDefault="002568DE" w:rsidP="0074253B">
      <w:pPr>
        <w:pStyle w:val="a3"/>
        <w:numPr>
          <w:ilvl w:val="0"/>
          <w:numId w:val="30"/>
        </w:numPr>
        <w:tabs>
          <w:tab w:val="left" w:pos="1134"/>
        </w:tabs>
        <w:spacing w:before="120"/>
        <w:ind w:left="0" w:firstLine="567"/>
        <w:jc w:val="both"/>
        <w:rPr>
          <w:lang w:val="uk-UA"/>
        </w:rPr>
      </w:pPr>
      <w:r w:rsidRPr="002956AC">
        <w:rPr>
          <w:lang w:val="uk-UA"/>
        </w:rPr>
        <w:t>Пункт 57.1</w:t>
      </w:r>
      <w:r w:rsidRPr="002956AC">
        <w:rPr>
          <w:vertAlign w:val="superscript"/>
          <w:lang w:val="uk-UA"/>
        </w:rPr>
        <w:t>1</w:t>
      </w:r>
      <w:r w:rsidRPr="002956AC">
        <w:rPr>
          <w:lang w:val="uk-UA"/>
        </w:rPr>
        <w:t xml:space="preserve"> статті 57 виключити.</w:t>
      </w:r>
    </w:p>
    <w:p w:rsidR="00B02C80" w:rsidRPr="002956AC" w:rsidRDefault="00B02C80" w:rsidP="00B02C80">
      <w:pPr>
        <w:pStyle w:val="a3"/>
        <w:numPr>
          <w:ilvl w:val="0"/>
          <w:numId w:val="30"/>
        </w:numPr>
        <w:tabs>
          <w:tab w:val="left" w:pos="1134"/>
        </w:tabs>
        <w:spacing w:before="120"/>
        <w:ind w:left="0" w:firstLine="567"/>
        <w:jc w:val="both"/>
        <w:rPr>
          <w:lang w:val="uk-UA"/>
        </w:rPr>
      </w:pPr>
      <w:r>
        <w:rPr>
          <w:lang w:val="uk-UA"/>
        </w:rPr>
        <w:t>В абзаці третьому пункту 58.1, підпункті 1 підпункту 58.1.1 пункту 58.1, абзацах першому та четвертому підпункту 1 підпункту 58.1.2 пункту 58.1, абзацах третьому та восьмому пункту 58.2 статті 58 слова "</w:t>
      </w:r>
      <w:r w:rsidRPr="00B02C80">
        <w:rPr>
          <w:lang w:val="uk-UA"/>
        </w:rPr>
        <w:t>від'ємного значення об'єкта оподаткування податком на прибуток або</w:t>
      </w:r>
      <w:r>
        <w:rPr>
          <w:lang w:val="uk-UA"/>
        </w:rPr>
        <w:t>" виключити.</w:t>
      </w:r>
    </w:p>
    <w:p w:rsidR="002568DE" w:rsidRPr="00065036" w:rsidRDefault="00065036" w:rsidP="0001450C">
      <w:pPr>
        <w:pStyle w:val="a3"/>
        <w:numPr>
          <w:ilvl w:val="0"/>
          <w:numId w:val="30"/>
        </w:numPr>
        <w:tabs>
          <w:tab w:val="left" w:pos="1134"/>
        </w:tabs>
        <w:spacing w:before="120"/>
        <w:ind w:left="0" w:firstLine="567"/>
        <w:jc w:val="both"/>
        <w:rPr>
          <w:lang w:val="uk-UA"/>
        </w:rPr>
      </w:pPr>
      <w:bookmarkStart w:id="1" w:name="_Hlk17916227"/>
      <w:r w:rsidRPr="00065036">
        <w:rPr>
          <w:lang w:val="uk-UA"/>
        </w:rPr>
        <w:t>С</w:t>
      </w:r>
      <w:r w:rsidR="002568DE" w:rsidRPr="00065036">
        <w:rPr>
          <w:lang w:val="uk-UA"/>
        </w:rPr>
        <w:t>татт</w:t>
      </w:r>
      <w:r w:rsidRPr="00065036">
        <w:rPr>
          <w:lang w:val="uk-UA"/>
        </w:rPr>
        <w:t>ю</w:t>
      </w:r>
      <w:r w:rsidR="002568DE" w:rsidRPr="00065036">
        <w:rPr>
          <w:lang w:val="uk-UA"/>
        </w:rPr>
        <w:t xml:space="preserve"> 64 доповнити пункт</w:t>
      </w:r>
      <w:r w:rsidR="00D30ED0" w:rsidRPr="00065036">
        <w:rPr>
          <w:lang w:val="ru-RU"/>
        </w:rPr>
        <w:t>а</w:t>
      </w:r>
      <w:r w:rsidR="002568DE" w:rsidRPr="00065036">
        <w:rPr>
          <w:lang w:val="uk-UA"/>
        </w:rPr>
        <w:t>м</w:t>
      </w:r>
      <w:r w:rsidR="00D30ED0" w:rsidRPr="00065036">
        <w:rPr>
          <w:lang w:val="uk-UA"/>
        </w:rPr>
        <w:t>и</w:t>
      </w:r>
      <w:r w:rsidR="002568DE" w:rsidRPr="00065036">
        <w:rPr>
          <w:lang w:val="uk-UA"/>
        </w:rPr>
        <w:t xml:space="preserve"> 64.8</w:t>
      </w:r>
      <w:r w:rsidRPr="00065036">
        <w:rPr>
          <w:lang w:val="uk-UA"/>
        </w:rPr>
        <w:t xml:space="preserve"> – </w:t>
      </w:r>
      <w:r w:rsidR="00D30ED0" w:rsidRPr="00065036">
        <w:rPr>
          <w:lang w:val="uk-UA"/>
        </w:rPr>
        <w:t>64.1</w:t>
      </w:r>
      <w:r w:rsidR="00140FD1" w:rsidRPr="00065036">
        <w:rPr>
          <w:lang w:val="uk-UA"/>
        </w:rPr>
        <w:t>1</w:t>
      </w:r>
      <w:r w:rsidR="00D30ED0" w:rsidRPr="00065036">
        <w:rPr>
          <w:lang w:val="uk-UA"/>
        </w:rPr>
        <w:t xml:space="preserve"> </w:t>
      </w:r>
      <w:r w:rsidR="002568DE" w:rsidRPr="00065036">
        <w:rPr>
          <w:lang w:val="uk-UA"/>
        </w:rPr>
        <w:t xml:space="preserve">такого змісту: </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"64.8. Контролюючий орган веде Реєстр неприбуткових установ та організацій, здійснює включення неприбуткових підприємств, установ та організацій до Реєстру та виключення з Реєстру в порядку, встановленому Кабінет Міністрів України.</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Зареєстровані установи та організації (новостворені), які подали в установленому порядку документи для внесення до Реєстру неприбуткових установ та організацій під час або протягом 10 днів з дня державної реєстрації та які за результатами розгляду таких документів внесені до Реєстру неприбуткових установ та організацій, для цілей оподаткування вважаються неприбутковими організаціями з дня їх державної реєстрації.</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Для неприбуткових організацій, які внесені до Реєстру неприбуткових установ та організацій, встановлюється річний податковий (звітний) період, крім випадків, передбачених пунктом 64.10 цієї статті.</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До неприбуткових організацій, що відповідають вимогам пункту 64.9 цієї статті і не є платниками податку на виведений капітал, зокрема, можуть бути віднесені:</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lastRenderedPageBreak/>
        <w:t>а) бюджетні установи;</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б) громадські об'єднання, політичні партії, творчі спілки, релігійні організації, благодійні організації, пенсійні фонди;</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в) спілки, асоціації та інші об'єднання юридичних осіб;</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г) житлово-будівельні кооперативи (з першого числа місяця, що настає за місяцем, в якому відповідно до закону здійснено прийняття в експлуатацію закінченого будівництвом житлового будинку і такий житловий будинок споруджувався або придбавався житлово-будівельним (житловим) кооперативом), дачні (дачно-будівельні), садівничі та гаражні (гаражно- будівельні) кооперативи (товариства);</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ґ) об'єднання співвласників багатоквартирного будинку, асоціації об'єднань власників жилих будинків;</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д) професійні спілки, їх об'єднання та організації профспілок, а також організації роботодавців та їх об'єднання;</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е) сільськогосподарські обслуговуючі кооперативи, кооперативні об'єднання сільськогосподарських обслуговуючих кооперативів;</w:t>
      </w:r>
    </w:p>
    <w:p w:rsid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є) інші юридичні особи, діяльність яких відповідає вимогам пункту 69.4 цієї статті.</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64.9. Неприбутковим підприємством, установою та організацією є підприємство, установа та організація (далі – неприбуткова організація), що одночасно відповідає таким вимогам:</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а) утворена та зареєстрована в порядку, визначеному законом, що регулює діяльність відповідної неприбуткової організації;</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б) установчі документи якої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майна або їх частини серед засновників (учасників), членів такої організації, працівників (крім оплати праці, нарахування єдиного соціального внеску), членів органів управління та інших пов'язаних з ними осіб. Для цілей цього абзацу не вважається розподілом отриманих доходів, майна фінансування видатків, визначених цим пунктом;</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в) 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майна одній або кільком неприбутковим організаціям відповідного виду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співвласників багатоквартирних будинків та житлово-будівельні кооперативи;</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г) внесена контролюючим органом до Реєстру неприбуткових установ та організацій.</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lastRenderedPageBreak/>
        <w:t>Положення підпунктів "б" і "в" цього пункту щодо вимог наявності установчих документів не поширюються на бюджетні установи.</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Майно неприбуткової організації використовуються виключно для фінансування видатків на утримання такої неприбуткової організації, реалізації мети (цілей, завдань) та напрямів діяльності, визначених її установчими документами.</w:t>
      </w:r>
    </w:p>
    <w:p w:rsid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Майно неприбуткових релігійних організацій використовуються також для провадження неприбуткової (добродійної) діяльності, передбаченої законом для релігійних організацій, у тому числі надання гуманітарної допомоги, провадження благодійної діяльності, милосердя.</w:t>
      </w:r>
    </w:p>
    <w:p w:rsidR="00A32185" w:rsidRP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64.10. У разі недотримання неприбутковою організацією вимог, визначених пунктом 64.9 цієї статті, така неприбуткова організація зобов'язана подати у строк, визначений для місячного податкового (звітного) періоду, звіт про використання доходів (коштів та/або майна) неприбуткової організації за період з початку року (або з початку визнання організації неприбутковою в установленому порядку, якщо таке визнання відбулося пізніше) по останній день місяця, в якому вчинено таке порушення, та зазначити і сплатити суму самостійно нарахованого податкового зобов'язання з податку на виведений капітал. Податкове зобов'язання розраховується виходячи із суми операції (операцій) нецільового використання коштів та/або майна. Така неприбуткова організація виключається контролюючим органом з Реєстру неприбуткових установ та організацій та вважається платником податку на виведений капітал для цілей оподаткування з першого дня місяця, що настає за місяцем, у якому вчинено таке порушення, з одночасним автоматичним включенням такої організації до Реєстру платників податку на виведений капітал.</w:t>
      </w:r>
    </w:p>
    <w:p w:rsidR="00A32185" w:rsidRDefault="00A32185" w:rsidP="00A32185">
      <w:pPr>
        <w:spacing w:before="120"/>
        <w:ind w:firstLine="567"/>
        <w:jc w:val="both"/>
        <w:rPr>
          <w:rFonts w:ascii="Times New Roman" w:hAnsi="Times New Roman"/>
          <w:sz w:val="28"/>
          <w:szCs w:val="28"/>
          <w:lang w:val="uk-UA"/>
        </w:rPr>
      </w:pPr>
      <w:r w:rsidRPr="00A32185">
        <w:rPr>
          <w:rFonts w:ascii="Times New Roman" w:hAnsi="Times New Roman"/>
          <w:sz w:val="28"/>
          <w:szCs w:val="28"/>
          <w:lang w:val="uk-UA"/>
        </w:rPr>
        <w:t>За період з першого дня місяця, що настає за місяцем, у якому вчинено таке порушення, така неприбуткова організація зобов'язана подавати щокварталу контролюючому органу податкову декларацію з податку на виведений капітал, сплачувати податок у строк, визначений для квартального податкового (звітного) періоду.</w:t>
      </w:r>
    </w:p>
    <w:p w:rsidR="00A32185" w:rsidRDefault="00A32185" w:rsidP="00A32185">
      <w:pPr>
        <w:spacing w:before="120"/>
        <w:ind w:firstLine="567"/>
        <w:jc w:val="both"/>
        <w:rPr>
          <w:rFonts w:ascii="Times New Roman" w:hAnsi="Times New Roman"/>
          <w:sz w:val="28"/>
          <w:szCs w:val="28"/>
          <w:highlight w:val="yellow"/>
          <w:lang w:val="uk-UA"/>
        </w:rPr>
      </w:pPr>
      <w:r w:rsidRPr="00A32185">
        <w:rPr>
          <w:rFonts w:ascii="Times New Roman" w:hAnsi="Times New Roman"/>
          <w:sz w:val="28"/>
          <w:szCs w:val="28"/>
          <w:lang w:val="uk-UA"/>
        </w:rPr>
        <w:t>64.11. Встановлення контролюючим органом відповідно до норм цього Кодексу факту використання неприбутковою організацією коштів та/або майна для цілей інших, ніж передбачені підпунктом 64.9 цієї статті, є підставою для виключення такої організації з Реєстру неприбуткових установ та організацій і нарахування податкового зобов'язання з податку на виведений капітал, штрафних санкцій і пені відповідно до норм цього Кодексу. Податкові зобов'язання, штрафні санкції і пеня нараховуються, починаючи з першого числа місяця, в якому вчинено таке порушення, з одночасним автоматичним включенням такої організації до Реєстру платник</w:t>
      </w:r>
      <w:r>
        <w:rPr>
          <w:rFonts w:ascii="Times New Roman" w:hAnsi="Times New Roman"/>
          <w:sz w:val="28"/>
          <w:szCs w:val="28"/>
          <w:lang w:val="uk-UA"/>
        </w:rPr>
        <w:t>ів податку на виведений капітал".</w:t>
      </w:r>
    </w:p>
    <w:bookmarkEnd w:id="1"/>
    <w:p w:rsidR="002568DE" w:rsidRPr="00DD0D78" w:rsidRDefault="002568DE" w:rsidP="0074253B">
      <w:pPr>
        <w:pStyle w:val="a3"/>
        <w:numPr>
          <w:ilvl w:val="0"/>
          <w:numId w:val="30"/>
        </w:numPr>
        <w:spacing w:before="120"/>
        <w:ind w:left="0" w:firstLine="567"/>
        <w:jc w:val="both"/>
        <w:rPr>
          <w:lang w:val="uk-UA"/>
        </w:rPr>
      </w:pPr>
      <w:r w:rsidRPr="00DD0D78">
        <w:rPr>
          <w:lang w:val="uk-UA"/>
        </w:rPr>
        <w:t>У пункті 73.3 статті 73:</w:t>
      </w:r>
    </w:p>
    <w:p w:rsidR="00DD0D78" w:rsidRPr="00DD0D78" w:rsidRDefault="00DD0D78" w:rsidP="0074253B">
      <w:pPr>
        <w:spacing w:before="120"/>
        <w:ind w:firstLine="567"/>
        <w:jc w:val="both"/>
        <w:rPr>
          <w:rFonts w:ascii="Times New Roman" w:hAnsi="Times New Roman"/>
          <w:sz w:val="28"/>
          <w:szCs w:val="28"/>
          <w:lang w:val="uk-UA"/>
        </w:rPr>
      </w:pPr>
      <w:r w:rsidRPr="00DD0D78">
        <w:rPr>
          <w:rFonts w:ascii="Times New Roman" w:hAnsi="Times New Roman"/>
          <w:sz w:val="28"/>
          <w:szCs w:val="28"/>
          <w:lang w:val="uk-UA"/>
        </w:rPr>
        <w:t>після абзацу п'ятнадцятого доповнити новим абзацом такого змісту:</w:t>
      </w:r>
    </w:p>
    <w:p w:rsidR="00DD0D78" w:rsidRPr="00DD0D78" w:rsidRDefault="00DD0D78" w:rsidP="00DD0D78">
      <w:pPr>
        <w:spacing w:before="120"/>
        <w:ind w:firstLine="567"/>
        <w:jc w:val="both"/>
        <w:rPr>
          <w:rFonts w:ascii="Times New Roman" w:hAnsi="Times New Roman"/>
          <w:bCs/>
          <w:sz w:val="28"/>
          <w:szCs w:val="28"/>
          <w:lang w:val="uk-UA"/>
        </w:rPr>
      </w:pPr>
      <w:r w:rsidRPr="00DD0D78">
        <w:rPr>
          <w:rFonts w:ascii="Times New Roman" w:hAnsi="Times New Roman"/>
          <w:sz w:val="28"/>
          <w:szCs w:val="28"/>
          <w:lang w:val="uk-UA"/>
        </w:rPr>
        <w:lastRenderedPageBreak/>
        <w:t>"</w:t>
      </w:r>
      <w:r w:rsidRPr="00DD0D78">
        <w:rPr>
          <w:rFonts w:ascii="Times New Roman" w:hAnsi="Times New Roman"/>
          <w:bCs/>
          <w:sz w:val="28"/>
          <w:szCs w:val="28"/>
          <w:lang w:val="uk-UA"/>
        </w:rPr>
        <w:t>5</w:t>
      </w:r>
      <w:r w:rsidRPr="00DD0D78">
        <w:rPr>
          <w:rFonts w:ascii="Times New Roman" w:hAnsi="Times New Roman"/>
          <w:bCs/>
          <w:sz w:val="28"/>
          <w:szCs w:val="28"/>
          <w:vertAlign w:val="superscript"/>
          <w:lang w:val="uk-UA"/>
        </w:rPr>
        <w:t>3</w:t>
      </w:r>
      <w:r w:rsidRPr="00DD0D78">
        <w:rPr>
          <w:rFonts w:ascii="Times New Roman" w:hAnsi="Times New Roman"/>
          <w:bCs/>
          <w:sz w:val="28"/>
          <w:szCs w:val="28"/>
          <w:lang w:val="uk-UA"/>
        </w:rPr>
        <w:t xml:space="preserve">) </w:t>
      </w:r>
      <w:r w:rsidRPr="00DD0D78">
        <w:rPr>
          <w:rFonts w:ascii="Times New Roman" w:hAnsi="Times New Roman"/>
          <w:sz w:val="28"/>
          <w:szCs w:val="28"/>
          <w:lang w:val="uk-UA"/>
        </w:rPr>
        <w:t>за результатами автоматизованого аналізу податкової інформації виявлено розбіжності між сумами здійснених операцій та сумами, щодо яких платниками податку на виведений капітал були подані податкові декларації (включаючи розрахунки та звіти)".</w:t>
      </w:r>
    </w:p>
    <w:p w:rsidR="00DD0D78" w:rsidRPr="00DD0D78" w:rsidRDefault="00DD0D78" w:rsidP="0074253B">
      <w:pPr>
        <w:spacing w:before="120"/>
        <w:ind w:firstLine="567"/>
        <w:jc w:val="both"/>
        <w:rPr>
          <w:rFonts w:ascii="Times New Roman" w:hAnsi="Times New Roman"/>
          <w:sz w:val="28"/>
          <w:szCs w:val="28"/>
          <w:lang w:val="uk-UA"/>
        </w:rPr>
      </w:pPr>
      <w:r w:rsidRPr="00DD0D78">
        <w:rPr>
          <w:rFonts w:ascii="Times New Roman" w:hAnsi="Times New Roman"/>
          <w:sz w:val="28"/>
          <w:szCs w:val="28"/>
          <w:lang w:val="uk-UA"/>
        </w:rPr>
        <w:t>У зв'язку з цим абзаци шістнадцятий</w:t>
      </w:r>
      <w:r w:rsidR="00564E63">
        <w:rPr>
          <w:rFonts w:ascii="Times New Roman" w:hAnsi="Times New Roman"/>
          <w:sz w:val="28"/>
          <w:szCs w:val="28"/>
          <w:lang w:val="uk-UA"/>
        </w:rPr>
        <w:t xml:space="preserve"> – двадцять третій</w:t>
      </w:r>
      <w:r w:rsidRPr="00DD0D78">
        <w:rPr>
          <w:rFonts w:ascii="Times New Roman" w:hAnsi="Times New Roman"/>
          <w:sz w:val="28"/>
          <w:szCs w:val="28"/>
          <w:lang w:val="uk-UA"/>
        </w:rPr>
        <w:t xml:space="preserve"> вважати відповідно абзацами </w:t>
      </w:r>
      <w:r w:rsidR="00564E63">
        <w:rPr>
          <w:rFonts w:ascii="Times New Roman" w:hAnsi="Times New Roman"/>
          <w:sz w:val="28"/>
          <w:szCs w:val="28"/>
          <w:lang w:val="uk-UA"/>
        </w:rPr>
        <w:t>сімнадцятим</w:t>
      </w:r>
      <w:r w:rsidRPr="00DD0D78">
        <w:rPr>
          <w:rFonts w:ascii="Times New Roman" w:hAnsi="Times New Roman"/>
          <w:sz w:val="28"/>
          <w:szCs w:val="28"/>
          <w:lang w:val="uk-UA"/>
        </w:rPr>
        <w:t xml:space="preserve"> - двадцять </w:t>
      </w:r>
      <w:r w:rsidR="00564E63">
        <w:rPr>
          <w:rFonts w:ascii="Times New Roman" w:hAnsi="Times New Roman"/>
          <w:sz w:val="28"/>
          <w:szCs w:val="28"/>
          <w:lang w:val="uk-UA"/>
        </w:rPr>
        <w:t>четвертим</w:t>
      </w:r>
      <w:r w:rsidR="00B02C80">
        <w:rPr>
          <w:rFonts w:ascii="Times New Roman" w:hAnsi="Times New Roman"/>
          <w:sz w:val="28"/>
          <w:szCs w:val="28"/>
          <w:lang w:val="uk-UA"/>
        </w:rPr>
        <w:t>.</w:t>
      </w:r>
    </w:p>
    <w:p w:rsidR="002568DE" w:rsidRDefault="002568DE" w:rsidP="0074253B">
      <w:pPr>
        <w:pStyle w:val="a3"/>
        <w:numPr>
          <w:ilvl w:val="0"/>
          <w:numId w:val="30"/>
        </w:numPr>
        <w:spacing w:before="120"/>
        <w:ind w:left="0" w:firstLine="567"/>
        <w:jc w:val="both"/>
        <w:rPr>
          <w:lang w:val="uk-UA"/>
        </w:rPr>
      </w:pPr>
      <w:r w:rsidRPr="003B3D9F">
        <w:rPr>
          <w:lang w:val="uk-UA"/>
        </w:rPr>
        <w:t>В абзаці третьому підпункту 75.1.2 пункту</w:t>
      </w:r>
      <w:r w:rsidR="003B3D9F">
        <w:rPr>
          <w:lang w:val="uk-UA"/>
        </w:rPr>
        <w:t xml:space="preserve"> 75.1 статті 75 слова та цифри "</w:t>
      </w:r>
      <w:r w:rsidR="003B3D9F" w:rsidRPr="003B3D9F">
        <w:rPr>
          <w:lang w:val="uk-UA"/>
        </w:rPr>
        <w:t>крім випадків перевірки дотримання платником податків вимог підпунктів 140.5.4, 140.5.6 пункту 140.5 статті 140 цього Кодексу</w:t>
      </w:r>
      <w:r w:rsidR="003B3D9F">
        <w:rPr>
          <w:lang w:val="uk-UA"/>
        </w:rPr>
        <w:t>"</w:t>
      </w:r>
      <w:r w:rsidRPr="003B3D9F">
        <w:rPr>
          <w:lang w:val="uk-UA"/>
        </w:rPr>
        <w:t xml:space="preserve"> виключити.</w:t>
      </w:r>
    </w:p>
    <w:p w:rsidR="00B02C80" w:rsidRPr="00B02C80" w:rsidRDefault="00B02C80" w:rsidP="00B02C80">
      <w:pPr>
        <w:pStyle w:val="a3"/>
        <w:numPr>
          <w:ilvl w:val="0"/>
          <w:numId w:val="30"/>
        </w:numPr>
        <w:spacing w:before="120"/>
        <w:ind w:left="0" w:firstLine="567"/>
        <w:jc w:val="both"/>
        <w:rPr>
          <w:lang w:val="uk-UA"/>
        </w:rPr>
      </w:pPr>
      <w:r>
        <w:rPr>
          <w:lang w:val="uk-UA"/>
        </w:rPr>
        <w:t>В абзаці шостому підпункту 86.7.4 пункту 86.7 статті 86 слова "</w:t>
      </w:r>
      <w:r w:rsidRPr="00B02C80">
        <w:rPr>
          <w:lang w:val="uk-UA"/>
        </w:rPr>
        <w:t>від'ємного значення об'єкта оподаткування податком на прибуток або</w:t>
      </w:r>
      <w:r>
        <w:rPr>
          <w:lang w:val="uk-UA"/>
        </w:rPr>
        <w:t>" виключити.</w:t>
      </w:r>
    </w:p>
    <w:p w:rsidR="002568DE" w:rsidRDefault="0052544E" w:rsidP="0074253B">
      <w:pPr>
        <w:pStyle w:val="a3"/>
        <w:numPr>
          <w:ilvl w:val="0"/>
          <w:numId w:val="30"/>
        </w:numPr>
        <w:spacing w:before="120"/>
        <w:ind w:left="0" w:firstLine="567"/>
        <w:jc w:val="both"/>
        <w:rPr>
          <w:lang w:val="uk-UA"/>
        </w:rPr>
      </w:pPr>
      <w:r w:rsidRPr="00962559">
        <w:rPr>
          <w:lang w:val="uk-UA"/>
        </w:rPr>
        <w:t>В а</w:t>
      </w:r>
      <w:r w:rsidR="002568DE" w:rsidRPr="00962559">
        <w:rPr>
          <w:lang w:val="uk-UA"/>
        </w:rPr>
        <w:t>бзац</w:t>
      </w:r>
      <w:r w:rsidRPr="00962559">
        <w:rPr>
          <w:lang w:val="uk-UA"/>
        </w:rPr>
        <w:t xml:space="preserve">і </w:t>
      </w:r>
      <w:r w:rsidR="002568DE" w:rsidRPr="00962559">
        <w:rPr>
          <w:lang w:val="uk-UA"/>
        </w:rPr>
        <w:t>трет</w:t>
      </w:r>
      <w:r w:rsidRPr="00962559">
        <w:rPr>
          <w:lang w:val="uk-UA"/>
        </w:rPr>
        <w:t xml:space="preserve">ьому </w:t>
      </w:r>
      <w:r w:rsidR="002568DE" w:rsidRPr="00962559">
        <w:rPr>
          <w:lang w:val="uk-UA"/>
        </w:rPr>
        <w:t xml:space="preserve">пункту 92.1 статті 92 </w:t>
      </w:r>
      <w:r w:rsidRPr="00962559">
        <w:rPr>
          <w:lang w:val="uk-UA"/>
        </w:rPr>
        <w:t xml:space="preserve">слово </w:t>
      </w:r>
      <w:r w:rsidR="00962559">
        <w:rPr>
          <w:lang w:val="uk-UA"/>
        </w:rPr>
        <w:t>"</w:t>
      </w:r>
      <w:r w:rsidRPr="00962559">
        <w:rPr>
          <w:lang w:val="uk-UA"/>
        </w:rPr>
        <w:t>звичайні</w:t>
      </w:r>
      <w:r w:rsidR="00962559">
        <w:rPr>
          <w:lang w:val="uk-UA"/>
        </w:rPr>
        <w:t>"</w:t>
      </w:r>
      <w:r w:rsidRPr="00962559">
        <w:rPr>
          <w:lang w:val="uk-UA"/>
        </w:rPr>
        <w:t xml:space="preserve"> замінити словами </w:t>
      </w:r>
      <w:r w:rsidR="00962559">
        <w:rPr>
          <w:lang w:val="uk-UA"/>
        </w:rPr>
        <w:t>"</w:t>
      </w:r>
      <w:r w:rsidR="00327F23" w:rsidRPr="00962559">
        <w:rPr>
          <w:lang w:val="uk-UA"/>
        </w:rPr>
        <w:t xml:space="preserve">звичайну ціну, </w:t>
      </w:r>
      <w:r w:rsidR="00962559">
        <w:rPr>
          <w:lang w:val="uk-UA"/>
        </w:rPr>
        <w:t>методи</w:t>
      </w:r>
      <w:r w:rsidR="00327F23" w:rsidRPr="00962559">
        <w:rPr>
          <w:lang w:val="uk-UA"/>
        </w:rPr>
        <w:t xml:space="preserve"> визначенн</w:t>
      </w:r>
      <w:r w:rsidR="00962559">
        <w:rPr>
          <w:lang w:val="uk-UA"/>
        </w:rPr>
        <w:t>я якої встановлені цим Кодексом"</w:t>
      </w:r>
      <w:r w:rsidR="00327F23" w:rsidRPr="00962559">
        <w:rPr>
          <w:lang w:val="uk-UA"/>
        </w:rPr>
        <w:t>.</w:t>
      </w:r>
    </w:p>
    <w:p w:rsidR="002109F3" w:rsidRPr="00962559" w:rsidRDefault="002109F3" w:rsidP="002109F3">
      <w:pPr>
        <w:pStyle w:val="a3"/>
        <w:numPr>
          <w:ilvl w:val="0"/>
          <w:numId w:val="30"/>
        </w:numPr>
        <w:spacing w:before="120"/>
        <w:ind w:left="0" w:firstLine="567"/>
        <w:jc w:val="both"/>
        <w:rPr>
          <w:lang w:val="uk-UA"/>
        </w:rPr>
      </w:pPr>
      <w:r>
        <w:rPr>
          <w:lang w:val="uk-UA"/>
        </w:rPr>
        <w:t>У першому реченні пункту 102.1 статті 102 слова та цифри "</w:t>
      </w:r>
      <w:r w:rsidRPr="002109F3">
        <w:rPr>
          <w:lang w:val="uk-UA"/>
        </w:rPr>
        <w:t>звіту про використання доходів (прибутків) неприбуткової організації, визначеної пунктом 133.4 статті 133 цього Кодексу</w:t>
      </w:r>
      <w:r>
        <w:rPr>
          <w:lang w:val="uk-UA"/>
        </w:rPr>
        <w:t>" замінити словами та цифрами "</w:t>
      </w:r>
      <w:r w:rsidRPr="002109F3">
        <w:rPr>
          <w:lang w:val="uk-UA"/>
        </w:rPr>
        <w:t>звіту про використання доходів (коштів та/або майна) неприбуткової організації, визначеної пунктом 64.8 статті 64 цього Кодексу</w:t>
      </w:r>
      <w:r>
        <w:rPr>
          <w:lang w:val="uk-UA"/>
        </w:rPr>
        <w:t>".</w:t>
      </w:r>
    </w:p>
    <w:p w:rsidR="002D0DF7" w:rsidRPr="002848D4" w:rsidRDefault="002D0DF7" w:rsidP="0074253B">
      <w:pPr>
        <w:pStyle w:val="a3"/>
        <w:numPr>
          <w:ilvl w:val="0"/>
          <w:numId w:val="30"/>
        </w:numPr>
        <w:spacing w:before="120"/>
        <w:ind w:left="0" w:firstLine="567"/>
        <w:rPr>
          <w:lang w:val="uk-UA"/>
        </w:rPr>
      </w:pPr>
      <w:r w:rsidRPr="002848D4">
        <w:rPr>
          <w:lang w:val="uk-UA"/>
        </w:rPr>
        <w:t xml:space="preserve">Статтю </w:t>
      </w:r>
      <w:r w:rsidRPr="002848D4">
        <w:t>123</w:t>
      </w:r>
      <w:r w:rsidRPr="002848D4">
        <w:rPr>
          <w:vertAlign w:val="superscript"/>
        </w:rPr>
        <w:t>1</w:t>
      </w:r>
      <w:r w:rsidRPr="002848D4">
        <w:rPr>
          <w:vertAlign w:val="superscript"/>
          <w:lang w:val="ru-RU"/>
        </w:rPr>
        <w:t xml:space="preserve"> </w:t>
      </w:r>
      <w:r w:rsidRPr="002848D4">
        <w:rPr>
          <w:lang w:val="uk-UA"/>
        </w:rPr>
        <w:t>виключити.</w:t>
      </w:r>
    </w:p>
    <w:p w:rsidR="00EF5C07" w:rsidRPr="002848D4" w:rsidRDefault="002848D4" w:rsidP="0074253B">
      <w:pPr>
        <w:pStyle w:val="a3"/>
        <w:numPr>
          <w:ilvl w:val="0"/>
          <w:numId w:val="30"/>
        </w:numPr>
        <w:spacing w:before="120"/>
        <w:ind w:left="0" w:firstLine="567"/>
        <w:rPr>
          <w:lang w:val="uk-UA"/>
        </w:rPr>
      </w:pPr>
      <w:r>
        <w:rPr>
          <w:lang w:val="uk-UA"/>
        </w:rPr>
        <w:t>Р</w:t>
      </w:r>
      <w:r w:rsidR="00EF5C07" w:rsidRPr="002848D4">
        <w:rPr>
          <w:lang w:val="uk-UA"/>
        </w:rPr>
        <w:t xml:space="preserve">озділ III Кодексу </w:t>
      </w:r>
      <w:r>
        <w:rPr>
          <w:lang w:val="uk-UA"/>
        </w:rPr>
        <w:t xml:space="preserve">викласти </w:t>
      </w:r>
      <w:r w:rsidR="00EF5C07" w:rsidRPr="002848D4">
        <w:rPr>
          <w:lang w:val="uk-UA"/>
        </w:rPr>
        <w:t>в такій редакції:</w:t>
      </w:r>
    </w:p>
    <w:p w:rsidR="00EF5C07" w:rsidRPr="002848D4" w:rsidRDefault="002848D4" w:rsidP="0074253B">
      <w:pPr>
        <w:spacing w:before="120"/>
        <w:ind w:firstLine="567"/>
        <w:jc w:val="both"/>
        <w:rPr>
          <w:rFonts w:ascii="Times New Roman" w:hAnsi="Times New Roman"/>
          <w:sz w:val="28"/>
          <w:szCs w:val="28"/>
          <w:lang w:val="uk-UA"/>
        </w:rPr>
      </w:pPr>
      <w:r w:rsidRPr="002848D4">
        <w:rPr>
          <w:rFonts w:ascii="Times New Roman" w:hAnsi="Times New Roman"/>
          <w:sz w:val="28"/>
          <w:szCs w:val="28"/>
          <w:lang w:val="uk-UA"/>
        </w:rPr>
        <w:t>"</w:t>
      </w:r>
      <w:r w:rsidR="00EF5C07" w:rsidRPr="002848D4">
        <w:rPr>
          <w:rFonts w:ascii="Times New Roman" w:hAnsi="Times New Roman"/>
          <w:sz w:val="28"/>
          <w:szCs w:val="28"/>
          <w:lang w:val="uk-UA"/>
        </w:rPr>
        <w:t>РОЗДІЛ III. ПОДАТОК НА ВИВЕДЕНИЙ КАПІТАЛ</w:t>
      </w:r>
    </w:p>
    <w:p w:rsidR="00EF5C07" w:rsidRPr="004B27D9" w:rsidRDefault="00EF5C07"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Стаття 133. Платники податку</w:t>
      </w:r>
    </w:p>
    <w:p w:rsidR="00EF5C07" w:rsidRPr="004B27D9" w:rsidRDefault="00EF5C07"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133.1.</w:t>
      </w:r>
      <w:r w:rsidRPr="004B27D9">
        <w:rPr>
          <w:rFonts w:ascii="Times New Roman" w:hAnsi="Times New Roman"/>
          <w:sz w:val="28"/>
          <w:szCs w:val="28"/>
          <w:lang w:val="uk-UA"/>
        </w:rPr>
        <w:tab/>
        <w:t xml:space="preserve"> Платником податку є – юридична особа (резидент або нерезидент), яка провадить (планує проводити) господарську діяльність на території України.</w:t>
      </w:r>
    </w:p>
    <w:p w:rsidR="00EF5C07" w:rsidRPr="004B27D9" w:rsidRDefault="00EF5C07"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 xml:space="preserve">133.2. Юридична особа набуває статусу платника податку з моменту включення до Реєстру платників </w:t>
      </w:r>
      <w:r w:rsidR="004B27D9">
        <w:rPr>
          <w:rFonts w:ascii="Times New Roman" w:hAnsi="Times New Roman"/>
          <w:sz w:val="28"/>
          <w:szCs w:val="28"/>
          <w:lang w:val="uk-UA"/>
        </w:rPr>
        <w:t>податку на виведений капітал.</w:t>
      </w:r>
    </w:p>
    <w:p w:rsidR="00EF5C07" w:rsidRDefault="004B27D9"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133.3.</w:t>
      </w:r>
      <w:r w:rsidR="00EF5C07" w:rsidRPr="004B27D9">
        <w:rPr>
          <w:rFonts w:ascii="Times New Roman" w:hAnsi="Times New Roman"/>
          <w:sz w:val="28"/>
          <w:szCs w:val="28"/>
          <w:lang w:val="uk-UA"/>
        </w:rPr>
        <w:t xml:space="preserve"> </w:t>
      </w:r>
      <w:r w:rsidRPr="004B27D9">
        <w:rPr>
          <w:rFonts w:ascii="Times New Roman" w:hAnsi="Times New Roman"/>
          <w:sz w:val="28"/>
          <w:szCs w:val="28"/>
          <w:lang w:val="uk-UA"/>
        </w:rPr>
        <w:t>Р</w:t>
      </w:r>
      <w:r w:rsidR="00EF5C07" w:rsidRPr="004B27D9">
        <w:rPr>
          <w:rFonts w:ascii="Times New Roman" w:hAnsi="Times New Roman"/>
          <w:sz w:val="28"/>
          <w:szCs w:val="28"/>
          <w:lang w:val="uk-UA"/>
        </w:rPr>
        <w:t>езидент</w:t>
      </w:r>
      <w:r w:rsidRPr="004B27D9">
        <w:rPr>
          <w:rFonts w:ascii="Times New Roman" w:hAnsi="Times New Roman"/>
          <w:sz w:val="28"/>
          <w:szCs w:val="28"/>
          <w:lang w:val="uk-UA"/>
        </w:rPr>
        <w:t xml:space="preserve"> – юридична особа включається </w:t>
      </w:r>
      <w:r w:rsidR="00EF5C07" w:rsidRPr="004B27D9">
        <w:rPr>
          <w:rFonts w:ascii="Times New Roman" w:hAnsi="Times New Roman"/>
          <w:sz w:val="28"/>
          <w:szCs w:val="28"/>
          <w:lang w:val="uk-UA"/>
        </w:rPr>
        <w:t>до Реєстру платників податку на виведений капітал з моменту взяття на облік контролюючим органом за основним місцем обліку</w:t>
      </w:r>
      <w:r w:rsidRPr="004B27D9">
        <w:rPr>
          <w:rFonts w:ascii="Times New Roman" w:hAnsi="Times New Roman"/>
          <w:sz w:val="28"/>
          <w:szCs w:val="28"/>
          <w:lang w:val="uk-UA"/>
        </w:rPr>
        <w:t>.</w:t>
      </w:r>
    </w:p>
    <w:p w:rsidR="00AB661B" w:rsidRPr="00AB661B" w:rsidRDefault="00AB661B" w:rsidP="00AB661B">
      <w:pPr>
        <w:spacing w:before="120"/>
        <w:ind w:firstLine="567"/>
        <w:jc w:val="both"/>
        <w:rPr>
          <w:rFonts w:ascii="Times New Roman" w:hAnsi="Times New Roman"/>
          <w:sz w:val="28"/>
          <w:szCs w:val="28"/>
          <w:lang w:val="uk-UA"/>
        </w:rPr>
      </w:pPr>
      <w:r w:rsidRPr="00AB661B">
        <w:rPr>
          <w:rFonts w:ascii="Times New Roman" w:hAnsi="Times New Roman"/>
          <w:sz w:val="28"/>
          <w:szCs w:val="28"/>
          <w:lang w:val="uk-UA"/>
        </w:rPr>
        <w:t xml:space="preserve">133.4. Нерезидент – юридична особа (постійне представництво нерезидента) включаються до Реєстру платників податку на виведений капітал на підставі заяви, яку нерезидент (постійне представництво нерезидента) зобов’язаний подати </w:t>
      </w:r>
      <w:r>
        <w:rPr>
          <w:rFonts w:ascii="Times New Roman" w:hAnsi="Times New Roman"/>
          <w:sz w:val="28"/>
          <w:szCs w:val="28"/>
          <w:lang w:val="uk-UA"/>
        </w:rPr>
        <w:t>контролюючому органу</w:t>
      </w:r>
      <w:r w:rsidRPr="00AB661B">
        <w:rPr>
          <w:rFonts w:ascii="Times New Roman" w:hAnsi="Times New Roman"/>
          <w:sz w:val="28"/>
          <w:szCs w:val="28"/>
          <w:lang w:val="uk-UA"/>
        </w:rPr>
        <w:t xml:space="preserve"> у </w:t>
      </w:r>
      <w:r>
        <w:rPr>
          <w:rFonts w:ascii="Times New Roman" w:hAnsi="Times New Roman"/>
          <w:sz w:val="28"/>
          <w:szCs w:val="28"/>
          <w:lang w:val="uk-UA"/>
        </w:rPr>
        <w:t xml:space="preserve">таких </w:t>
      </w:r>
      <w:r w:rsidRPr="00AB661B">
        <w:rPr>
          <w:rFonts w:ascii="Times New Roman" w:hAnsi="Times New Roman"/>
          <w:sz w:val="28"/>
          <w:szCs w:val="28"/>
          <w:lang w:val="uk-UA"/>
        </w:rPr>
        <w:t>випадках:</w:t>
      </w:r>
    </w:p>
    <w:p w:rsidR="00AB661B" w:rsidRPr="00AB661B" w:rsidRDefault="00AB661B" w:rsidP="00AB661B">
      <w:pPr>
        <w:spacing w:before="120"/>
        <w:ind w:firstLine="567"/>
        <w:jc w:val="both"/>
        <w:rPr>
          <w:rFonts w:ascii="Times New Roman" w:hAnsi="Times New Roman"/>
          <w:sz w:val="28"/>
          <w:szCs w:val="28"/>
          <w:lang w:val="uk-UA"/>
        </w:rPr>
      </w:pPr>
      <w:r w:rsidRPr="00AB661B">
        <w:rPr>
          <w:rFonts w:ascii="Times New Roman" w:hAnsi="Times New Roman"/>
          <w:sz w:val="28"/>
          <w:szCs w:val="28"/>
          <w:lang w:val="uk-UA"/>
        </w:rPr>
        <w:t>а) нерезидент – юридична особа планує провадити на митній території України діяльність, передбачену пунктом 141.2 статті 141 цього Кодексу. У відносинах з платниками податку на виведений капітал такий нерезидент, вважається платником податку на виведений капітал виключно щодо операцій, передбачених пунктом 141.2 статті 141 цього Кодексу;</w:t>
      </w:r>
    </w:p>
    <w:p w:rsidR="00AB661B" w:rsidRDefault="00AB661B" w:rsidP="00AB661B">
      <w:pPr>
        <w:spacing w:before="120"/>
        <w:ind w:firstLine="567"/>
        <w:jc w:val="both"/>
        <w:rPr>
          <w:rFonts w:ascii="Times New Roman" w:hAnsi="Times New Roman"/>
          <w:sz w:val="28"/>
          <w:szCs w:val="28"/>
          <w:lang w:val="uk-UA"/>
        </w:rPr>
      </w:pPr>
      <w:r w:rsidRPr="00AB661B">
        <w:rPr>
          <w:rFonts w:ascii="Times New Roman" w:hAnsi="Times New Roman"/>
          <w:sz w:val="28"/>
          <w:szCs w:val="28"/>
          <w:lang w:val="uk-UA"/>
        </w:rPr>
        <w:lastRenderedPageBreak/>
        <w:t xml:space="preserve">б) нерезидент – юридична особа планує провадити діяльність, яка призводить до виникнення постійного представництва нерезидента, який провадить </w:t>
      </w:r>
      <w:r w:rsidR="0038791C">
        <w:rPr>
          <w:rFonts w:ascii="Times New Roman" w:hAnsi="Times New Roman"/>
          <w:sz w:val="28"/>
          <w:szCs w:val="28"/>
          <w:lang w:val="uk-UA"/>
        </w:rPr>
        <w:t>діяльність на території України.</w:t>
      </w:r>
    </w:p>
    <w:p w:rsidR="0038791C" w:rsidRPr="00AB661B" w:rsidRDefault="0038791C" w:rsidP="00AB661B">
      <w:pPr>
        <w:spacing w:before="120"/>
        <w:ind w:firstLine="567"/>
        <w:jc w:val="both"/>
        <w:rPr>
          <w:rFonts w:ascii="Times New Roman" w:hAnsi="Times New Roman"/>
          <w:sz w:val="28"/>
          <w:szCs w:val="28"/>
          <w:lang w:val="uk-UA"/>
        </w:rPr>
      </w:pPr>
      <w:r w:rsidRPr="0038791C">
        <w:rPr>
          <w:rFonts w:ascii="Times New Roman" w:hAnsi="Times New Roman"/>
          <w:sz w:val="28"/>
          <w:szCs w:val="28"/>
          <w:lang w:val="uk-UA"/>
        </w:rPr>
        <w:t>Нерезидент (постійне представництво</w:t>
      </w:r>
      <w:r>
        <w:rPr>
          <w:rFonts w:ascii="Times New Roman" w:hAnsi="Times New Roman"/>
          <w:sz w:val="28"/>
          <w:szCs w:val="28"/>
          <w:lang w:val="uk-UA"/>
        </w:rPr>
        <w:t xml:space="preserve"> нерезидента</w:t>
      </w:r>
      <w:r w:rsidRPr="0038791C">
        <w:rPr>
          <w:rFonts w:ascii="Times New Roman" w:hAnsi="Times New Roman"/>
          <w:sz w:val="28"/>
          <w:szCs w:val="28"/>
          <w:lang w:val="uk-UA"/>
        </w:rPr>
        <w:t>) включається до Реєстру платників податку на виведений капітал із зазначенням інформації про те, що такий платник податку є нерезидентом.</w:t>
      </w:r>
    </w:p>
    <w:p w:rsidR="00EF5C07" w:rsidRPr="004B27D9" w:rsidRDefault="00EF5C07"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133.</w:t>
      </w:r>
      <w:r w:rsidR="00AB661B">
        <w:rPr>
          <w:rFonts w:ascii="Times New Roman" w:hAnsi="Times New Roman"/>
          <w:sz w:val="28"/>
          <w:szCs w:val="28"/>
          <w:lang w:val="uk-UA"/>
        </w:rPr>
        <w:t>5</w:t>
      </w:r>
      <w:r w:rsidRPr="004B27D9">
        <w:rPr>
          <w:rFonts w:ascii="Times New Roman" w:hAnsi="Times New Roman"/>
          <w:sz w:val="28"/>
          <w:szCs w:val="28"/>
          <w:lang w:val="uk-UA"/>
        </w:rPr>
        <w:t xml:space="preserve">. </w:t>
      </w:r>
      <w:r w:rsidR="004B27D9" w:rsidRPr="004B27D9">
        <w:rPr>
          <w:rFonts w:ascii="Times New Roman" w:hAnsi="Times New Roman"/>
          <w:sz w:val="28"/>
          <w:szCs w:val="28"/>
          <w:lang w:val="uk-UA"/>
        </w:rPr>
        <w:t>Д</w:t>
      </w:r>
      <w:r w:rsidRPr="004B27D9">
        <w:rPr>
          <w:rFonts w:ascii="Times New Roman" w:hAnsi="Times New Roman"/>
          <w:sz w:val="28"/>
          <w:szCs w:val="28"/>
          <w:lang w:val="uk-UA"/>
        </w:rPr>
        <w:t xml:space="preserve">о Реєстру платників податку на виведений капітал не </w:t>
      </w:r>
      <w:r w:rsidR="004B27D9" w:rsidRPr="004B27D9">
        <w:rPr>
          <w:rFonts w:ascii="Times New Roman" w:hAnsi="Times New Roman"/>
          <w:sz w:val="28"/>
          <w:szCs w:val="28"/>
          <w:lang w:val="uk-UA"/>
        </w:rPr>
        <w:t>включаються</w:t>
      </w:r>
      <w:r w:rsidRPr="004B27D9">
        <w:rPr>
          <w:rFonts w:ascii="Times New Roman" w:hAnsi="Times New Roman"/>
          <w:sz w:val="28"/>
          <w:szCs w:val="28"/>
          <w:lang w:val="uk-UA"/>
        </w:rPr>
        <w:t>:</w:t>
      </w:r>
    </w:p>
    <w:p w:rsidR="00EF5C07" w:rsidRPr="004B27D9" w:rsidRDefault="00EF5C07"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 xml:space="preserve">а) </w:t>
      </w:r>
      <w:r w:rsidR="004B27D9" w:rsidRPr="004B27D9">
        <w:rPr>
          <w:rFonts w:ascii="Times New Roman" w:hAnsi="Times New Roman"/>
          <w:sz w:val="28"/>
          <w:szCs w:val="28"/>
          <w:lang w:val="uk-UA"/>
        </w:rPr>
        <w:t>неприбуткові підприємства, установи та організації</w:t>
      </w:r>
      <w:r w:rsidRPr="004B27D9">
        <w:rPr>
          <w:rFonts w:ascii="Times New Roman" w:hAnsi="Times New Roman"/>
          <w:sz w:val="28"/>
          <w:szCs w:val="28"/>
          <w:lang w:val="uk-UA"/>
        </w:rPr>
        <w:t xml:space="preserve">, </w:t>
      </w:r>
      <w:r w:rsidR="004B27D9" w:rsidRPr="004B27D9">
        <w:rPr>
          <w:rFonts w:ascii="Times New Roman" w:hAnsi="Times New Roman"/>
          <w:sz w:val="28"/>
          <w:szCs w:val="28"/>
          <w:lang w:val="uk-UA"/>
        </w:rPr>
        <w:t xml:space="preserve">включені </w:t>
      </w:r>
      <w:r w:rsidRPr="004B27D9">
        <w:rPr>
          <w:rFonts w:ascii="Times New Roman" w:hAnsi="Times New Roman"/>
          <w:sz w:val="28"/>
          <w:szCs w:val="28"/>
          <w:lang w:val="uk-UA"/>
        </w:rPr>
        <w:t>до Реєстру неприбуткових установ та організацій;</w:t>
      </w:r>
    </w:p>
    <w:p w:rsidR="00EF5C07" w:rsidRPr="004B27D9" w:rsidRDefault="004B27D9"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б) юридичні особи</w:t>
      </w:r>
      <w:r w:rsidR="00EF5C07" w:rsidRPr="004B27D9">
        <w:rPr>
          <w:rFonts w:ascii="Times New Roman" w:hAnsi="Times New Roman"/>
          <w:sz w:val="28"/>
          <w:szCs w:val="28"/>
          <w:lang w:val="uk-UA"/>
        </w:rPr>
        <w:t>, що застосовують спрощену систему оподаткування, обліку та звітності;</w:t>
      </w:r>
    </w:p>
    <w:p w:rsidR="00EF5C07" w:rsidRPr="004B27D9" w:rsidRDefault="004B27D9" w:rsidP="0074253B">
      <w:pPr>
        <w:spacing w:before="120"/>
        <w:ind w:firstLine="567"/>
        <w:jc w:val="both"/>
        <w:rPr>
          <w:rFonts w:ascii="Times New Roman" w:hAnsi="Times New Roman"/>
          <w:sz w:val="28"/>
          <w:szCs w:val="28"/>
          <w:lang w:val="uk-UA"/>
        </w:rPr>
      </w:pPr>
      <w:r w:rsidRPr="004B27D9">
        <w:rPr>
          <w:rFonts w:ascii="Times New Roman" w:hAnsi="Times New Roman"/>
          <w:sz w:val="28"/>
          <w:szCs w:val="28"/>
          <w:lang w:val="uk-UA"/>
        </w:rPr>
        <w:t>в) юридичні особи</w:t>
      </w:r>
      <w:r w:rsidR="00EF5C07" w:rsidRPr="004B27D9">
        <w:rPr>
          <w:rFonts w:ascii="Times New Roman" w:hAnsi="Times New Roman"/>
          <w:sz w:val="28"/>
          <w:szCs w:val="28"/>
          <w:lang w:val="uk-UA"/>
        </w:rPr>
        <w:t xml:space="preserve">, </w:t>
      </w:r>
      <w:r w:rsidRPr="004B27D9">
        <w:rPr>
          <w:rFonts w:ascii="Times New Roman" w:hAnsi="Times New Roman"/>
          <w:sz w:val="28"/>
          <w:szCs w:val="28"/>
          <w:lang w:val="uk-UA"/>
        </w:rPr>
        <w:t>що</w:t>
      </w:r>
      <w:r w:rsidR="00EF5C07" w:rsidRPr="004B27D9">
        <w:rPr>
          <w:rFonts w:ascii="Times New Roman" w:hAnsi="Times New Roman"/>
          <w:sz w:val="28"/>
          <w:szCs w:val="28"/>
          <w:lang w:val="uk-UA"/>
        </w:rPr>
        <w:t xml:space="preserve"> створюються з метою провадження господарської діяльності виключно за межами </w:t>
      </w:r>
      <w:r w:rsidRPr="004B27D9">
        <w:rPr>
          <w:rFonts w:ascii="Times New Roman" w:hAnsi="Times New Roman"/>
          <w:sz w:val="28"/>
          <w:szCs w:val="28"/>
          <w:lang w:val="uk-UA"/>
        </w:rPr>
        <w:t>території України та не здійснюють розрахунки</w:t>
      </w:r>
      <w:r w:rsidR="00EF5C07" w:rsidRPr="004B27D9">
        <w:rPr>
          <w:rFonts w:ascii="Times New Roman" w:hAnsi="Times New Roman"/>
          <w:sz w:val="28"/>
          <w:szCs w:val="28"/>
          <w:lang w:val="uk-UA"/>
        </w:rPr>
        <w:t xml:space="preserve"> в межах митної території України, за винятком отримання внесків до статутного капіталу та виплати дивідендів;</w:t>
      </w:r>
    </w:p>
    <w:p w:rsidR="00EF5C07" w:rsidRPr="004B27D9" w:rsidRDefault="004B27D9"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г) Національний банк України.</w:t>
      </w:r>
    </w:p>
    <w:p w:rsidR="00AB661B" w:rsidRPr="0038791C" w:rsidRDefault="00AB661B" w:rsidP="00AB661B">
      <w:pPr>
        <w:spacing w:before="120"/>
        <w:ind w:firstLine="567"/>
        <w:jc w:val="both"/>
        <w:rPr>
          <w:rFonts w:ascii="Times New Roman" w:hAnsi="Times New Roman"/>
          <w:sz w:val="28"/>
          <w:szCs w:val="28"/>
          <w:lang w:val="uk-UA"/>
        </w:rPr>
      </w:pPr>
      <w:r w:rsidRPr="0038791C">
        <w:rPr>
          <w:rFonts w:ascii="Times New Roman" w:hAnsi="Times New Roman"/>
          <w:sz w:val="28"/>
          <w:szCs w:val="28"/>
          <w:lang w:val="uk-UA"/>
        </w:rPr>
        <w:t>ґ) установи (організації), що мають дипломатичні привілеї або імунітет згідно з міжнародними договорами України, та їх представництва;</w:t>
      </w:r>
    </w:p>
    <w:p w:rsidR="00AB661B" w:rsidRPr="0038791C" w:rsidRDefault="0038791C" w:rsidP="00AB661B">
      <w:pPr>
        <w:spacing w:before="120"/>
        <w:ind w:firstLine="567"/>
        <w:jc w:val="both"/>
        <w:rPr>
          <w:rFonts w:ascii="Times New Roman" w:hAnsi="Times New Roman"/>
          <w:sz w:val="28"/>
          <w:szCs w:val="28"/>
          <w:lang w:val="uk-UA"/>
        </w:rPr>
      </w:pPr>
      <w:r w:rsidRPr="0038791C">
        <w:rPr>
          <w:rFonts w:ascii="Times New Roman" w:hAnsi="Times New Roman"/>
          <w:sz w:val="28"/>
          <w:szCs w:val="28"/>
          <w:lang w:val="uk-UA"/>
        </w:rPr>
        <w:t>е</w:t>
      </w:r>
      <w:r w:rsidR="00AB661B" w:rsidRPr="0038791C">
        <w:rPr>
          <w:rFonts w:ascii="Times New Roman" w:hAnsi="Times New Roman"/>
          <w:sz w:val="28"/>
          <w:szCs w:val="28"/>
          <w:lang w:val="uk-UA"/>
        </w:rPr>
        <w:t>) іноземні юридичні особи – виконавці проекту (програми) міжнародної технічної допомоги;</w:t>
      </w:r>
    </w:p>
    <w:p w:rsidR="00AB661B" w:rsidRPr="0038791C" w:rsidRDefault="0038791C" w:rsidP="00AB661B">
      <w:pPr>
        <w:spacing w:before="120"/>
        <w:ind w:firstLine="567"/>
        <w:jc w:val="both"/>
        <w:rPr>
          <w:rFonts w:ascii="Times New Roman" w:hAnsi="Times New Roman"/>
          <w:sz w:val="28"/>
          <w:szCs w:val="28"/>
          <w:lang w:val="uk-UA"/>
        </w:rPr>
      </w:pPr>
      <w:r w:rsidRPr="0038791C">
        <w:rPr>
          <w:rFonts w:ascii="Times New Roman" w:hAnsi="Times New Roman"/>
          <w:sz w:val="28"/>
          <w:szCs w:val="28"/>
          <w:lang w:val="uk-UA"/>
        </w:rPr>
        <w:t>є</w:t>
      </w:r>
      <w:r w:rsidR="00AB661B" w:rsidRPr="0038791C">
        <w:rPr>
          <w:rFonts w:ascii="Times New Roman" w:hAnsi="Times New Roman"/>
          <w:sz w:val="28"/>
          <w:szCs w:val="28"/>
          <w:lang w:val="uk-UA"/>
        </w:rPr>
        <w:t>) нерезидент, що діє відповідно до положень Рамкової угоди між Україною та Європейським банком реконструкції та розвитку стосовно діяльності Чорнобильського фонду "Укриття" в Україні та Угоди про грант (Проект ядерної безпеки Чорнобильської АЕС) між Європейським банком реконструкції та розвитку як Розпорядником коштів, наданих згідно з Грантом з Рахунка ядерної безпеки, Урядом України та Чорноби</w:t>
      </w:r>
      <w:r>
        <w:rPr>
          <w:rFonts w:ascii="Times New Roman" w:hAnsi="Times New Roman"/>
          <w:sz w:val="28"/>
          <w:szCs w:val="28"/>
          <w:lang w:val="uk-UA"/>
        </w:rPr>
        <w:t>льською атомною електростанцією.</w:t>
      </w:r>
    </w:p>
    <w:p w:rsidR="00814ADD" w:rsidRPr="00814ADD" w:rsidRDefault="00EF5C07" w:rsidP="0074253B">
      <w:pPr>
        <w:spacing w:before="120"/>
        <w:ind w:firstLine="567"/>
        <w:jc w:val="both"/>
        <w:rPr>
          <w:rFonts w:ascii="Times New Roman" w:hAnsi="Times New Roman"/>
          <w:sz w:val="28"/>
          <w:szCs w:val="28"/>
          <w:lang w:val="uk-UA"/>
        </w:rPr>
      </w:pPr>
      <w:r w:rsidRPr="00814ADD">
        <w:rPr>
          <w:rFonts w:ascii="Times New Roman" w:hAnsi="Times New Roman"/>
          <w:sz w:val="28"/>
          <w:szCs w:val="28"/>
          <w:lang w:val="uk-UA"/>
        </w:rPr>
        <w:t>133.</w:t>
      </w:r>
      <w:r w:rsidR="00AB661B">
        <w:rPr>
          <w:rFonts w:ascii="Times New Roman" w:hAnsi="Times New Roman"/>
          <w:sz w:val="28"/>
          <w:szCs w:val="28"/>
          <w:lang w:val="uk-UA"/>
        </w:rPr>
        <w:t>6</w:t>
      </w:r>
      <w:r w:rsidRPr="00814ADD">
        <w:rPr>
          <w:rFonts w:ascii="Times New Roman" w:hAnsi="Times New Roman"/>
          <w:sz w:val="28"/>
          <w:szCs w:val="28"/>
          <w:lang w:val="uk-UA"/>
        </w:rPr>
        <w:t xml:space="preserve">. </w:t>
      </w:r>
      <w:r w:rsidR="00814ADD" w:rsidRPr="00814ADD">
        <w:rPr>
          <w:rFonts w:ascii="Times New Roman" w:hAnsi="Times New Roman"/>
          <w:sz w:val="28"/>
          <w:szCs w:val="28"/>
          <w:lang w:val="uk-UA"/>
        </w:rPr>
        <w:t>Ю</w:t>
      </w:r>
      <w:r w:rsidRPr="00814ADD">
        <w:rPr>
          <w:rFonts w:ascii="Times New Roman" w:hAnsi="Times New Roman"/>
          <w:sz w:val="28"/>
          <w:szCs w:val="28"/>
          <w:lang w:val="uk-UA"/>
        </w:rPr>
        <w:t>ридичн</w:t>
      </w:r>
      <w:r w:rsidR="00814ADD" w:rsidRPr="00814ADD">
        <w:rPr>
          <w:rFonts w:ascii="Times New Roman" w:hAnsi="Times New Roman"/>
          <w:sz w:val="28"/>
          <w:szCs w:val="28"/>
          <w:lang w:val="uk-UA"/>
        </w:rPr>
        <w:t>і</w:t>
      </w:r>
      <w:r w:rsidRPr="00814ADD">
        <w:rPr>
          <w:rFonts w:ascii="Times New Roman" w:hAnsi="Times New Roman"/>
          <w:sz w:val="28"/>
          <w:szCs w:val="28"/>
          <w:lang w:val="uk-UA"/>
        </w:rPr>
        <w:t xml:space="preserve"> особ</w:t>
      </w:r>
      <w:r w:rsidR="00814ADD" w:rsidRPr="00814ADD">
        <w:rPr>
          <w:rFonts w:ascii="Times New Roman" w:hAnsi="Times New Roman"/>
          <w:sz w:val="28"/>
          <w:szCs w:val="28"/>
          <w:lang w:val="uk-UA"/>
        </w:rPr>
        <w:t>и</w:t>
      </w:r>
      <w:r w:rsidRPr="00814ADD">
        <w:rPr>
          <w:rFonts w:ascii="Times New Roman" w:hAnsi="Times New Roman"/>
          <w:sz w:val="28"/>
          <w:szCs w:val="28"/>
          <w:lang w:val="uk-UA"/>
        </w:rPr>
        <w:t>, що застосову</w:t>
      </w:r>
      <w:r w:rsidR="00814ADD" w:rsidRPr="00814ADD">
        <w:rPr>
          <w:rFonts w:ascii="Times New Roman" w:hAnsi="Times New Roman"/>
          <w:sz w:val="28"/>
          <w:szCs w:val="28"/>
          <w:lang w:val="uk-UA"/>
        </w:rPr>
        <w:t>ють</w:t>
      </w:r>
      <w:r w:rsidRPr="00814ADD">
        <w:rPr>
          <w:rFonts w:ascii="Times New Roman" w:hAnsi="Times New Roman"/>
          <w:sz w:val="28"/>
          <w:szCs w:val="28"/>
          <w:lang w:val="uk-UA"/>
        </w:rPr>
        <w:t xml:space="preserve"> спрощену систему оподаткування, обліку та звітності, </w:t>
      </w:r>
      <w:r w:rsidR="00814ADD" w:rsidRPr="00814ADD">
        <w:rPr>
          <w:rFonts w:ascii="Times New Roman" w:hAnsi="Times New Roman"/>
          <w:sz w:val="28"/>
          <w:szCs w:val="28"/>
          <w:lang w:val="uk-UA"/>
        </w:rPr>
        <w:t>незалежно від факту їх</w:t>
      </w:r>
      <w:r w:rsidRPr="00814ADD">
        <w:rPr>
          <w:rFonts w:ascii="Times New Roman" w:hAnsi="Times New Roman"/>
          <w:sz w:val="28"/>
          <w:szCs w:val="28"/>
          <w:lang w:val="uk-UA"/>
        </w:rPr>
        <w:t xml:space="preserve"> реєстрації у Реєстрі платників податку на виведений капітал, у випадках здійснення операцій з нерезидентом, які є об'єктом оподаткування податком на виведений капітал відповідно до статті 134 цього Кодексу, є платниками податку на виведений капітал щодо таких операцій</w:t>
      </w:r>
      <w:r w:rsidR="00814ADD" w:rsidRPr="00814ADD">
        <w:rPr>
          <w:rFonts w:ascii="Times New Roman" w:hAnsi="Times New Roman"/>
          <w:sz w:val="28"/>
          <w:szCs w:val="28"/>
          <w:lang w:val="uk-UA"/>
        </w:rPr>
        <w:t>, а т</w:t>
      </w:r>
      <w:r w:rsidRPr="00814ADD">
        <w:rPr>
          <w:rFonts w:ascii="Times New Roman" w:hAnsi="Times New Roman"/>
          <w:sz w:val="28"/>
          <w:szCs w:val="28"/>
          <w:lang w:val="uk-UA"/>
        </w:rPr>
        <w:t xml:space="preserve">акі операції оподатковуються за правилами, </w:t>
      </w:r>
      <w:r w:rsidR="00814ADD" w:rsidRPr="00814ADD">
        <w:rPr>
          <w:rFonts w:ascii="Times New Roman" w:hAnsi="Times New Roman"/>
          <w:sz w:val="28"/>
          <w:szCs w:val="28"/>
          <w:lang w:val="uk-UA"/>
        </w:rPr>
        <w:t>визначеними</w:t>
      </w:r>
      <w:r w:rsidRPr="00814ADD">
        <w:rPr>
          <w:rFonts w:ascii="Times New Roman" w:hAnsi="Times New Roman"/>
          <w:sz w:val="28"/>
          <w:szCs w:val="28"/>
          <w:lang w:val="uk-UA"/>
        </w:rPr>
        <w:t xml:space="preserve"> цим розділом</w:t>
      </w:r>
      <w:r w:rsidR="00814ADD" w:rsidRPr="00814ADD">
        <w:rPr>
          <w:rFonts w:ascii="Times New Roman" w:hAnsi="Times New Roman"/>
          <w:sz w:val="28"/>
          <w:szCs w:val="28"/>
          <w:lang w:val="uk-UA"/>
        </w:rPr>
        <w:t xml:space="preserve"> та статтею 39 цього Кодексу.</w:t>
      </w:r>
    </w:p>
    <w:p w:rsidR="00EF5C07" w:rsidRPr="00814ADD" w:rsidRDefault="00EF5C07" w:rsidP="0074253B">
      <w:pPr>
        <w:spacing w:before="120"/>
        <w:ind w:firstLine="567"/>
        <w:jc w:val="both"/>
        <w:rPr>
          <w:rFonts w:ascii="Times New Roman" w:hAnsi="Times New Roman"/>
          <w:sz w:val="28"/>
          <w:szCs w:val="28"/>
          <w:lang w:val="uk-UA"/>
        </w:rPr>
      </w:pPr>
      <w:r w:rsidRPr="00814ADD">
        <w:rPr>
          <w:rFonts w:ascii="Times New Roman" w:hAnsi="Times New Roman"/>
          <w:sz w:val="28"/>
          <w:szCs w:val="28"/>
          <w:lang w:val="uk-UA"/>
        </w:rPr>
        <w:t>У відносинах з платниками податку на виведений капітал юридичн</w:t>
      </w:r>
      <w:r w:rsidR="00814ADD" w:rsidRPr="00814ADD">
        <w:rPr>
          <w:rFonts w:ascii="Times New Roman" w:hAnsi="Times New Roman"/>
          <w:sz w:val="28"/>
          <w:szCs w:val="28"/>
          <w:lang w:val="uk-UA"/>
        </w:rPr>
        <w:t>і</w:t>
      </w:r>
      <w:r w:rsidRPr="00814ADD">
        <w:rPr>
          <w:rFonts w:ascii="Times New Roman" w:hAnsi="Times New Roman"/>
          <w:sz w:val="28"/>
          <w:szCs w:val="28"/>
          <w:lang w:val="uk-UA"/>
        </w:rPr>
        <w:t xml:space="preserve"> особ</w:t>
      </w:r>
      <w:r w:rsidR="00814ADD" w:rsidRPr="00814ADD">
        <w:rPr>
          <w:rFonts w:ascii="Times New Roman" w:hAnsi="Times New Roman"/>
          <w:sz w:val="28"/>
          <w:szCs w:val="28"/>
          <w:lang w:val="uk-UA"/>
        </w:rPr>
        <w:t>и, що застосовують</w:t>
      </w:r>
      <w:r w:rsidRPr="00814ADD">
        <w:rPr>
          <w:rFonts w:ascii="Times New Roman" w:hAnsi="Times New Roman"/>
          <w:sz w:val="28"/>
          <w:szCs w:val="28"/>
          <w:lang w:val="uk-UA"/>
        </w:rPr>
        <w:t xml:space="preserve"> спроще</w:t>
      </w:r>
      <w:r w:rsidR="00814ADD" w:rsidRPr="00814ADD">
        <w:rPr>
          <w:rFonts w:ascii="Times New Roman" w:hAnsi="Times New Roman"/>
          <w:sz w:val="28"/>
          <w:szCs w:val="28"/>
          <w:lang w:val="uk-UA"/>
        </w:rPr>
        <w:t>ну систему оподаткування, вважаються неплатниками податку на виведений капітал.</w:t>
      </w:r>
    </w:p>
    <w:p w:rsidR="00814ADD" w:rsidRPr="00AB661B" w:rsidRDefault="00AB661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133.7</w:t>
      </w:r>
      <w:r w:rsidR="00EF5C07" w:rsidRPr="00AB661B">
        <w:rPr>
          <w:rFonts w:ascii="Times New Roman" w:hAnsi="Times New Roman"/>
          <w:sz w:val="28"/>
          <w:szCs w:val="28"/>
          <w:lang w:val="uk-UA"/>
        </w:rPr>
        <w:t xml:space="preserve">. </w:t>
      </w:r>
      <w:r w:rsidR="00814ADD" w:rsidRPr="00AB661B">
        <w:rPr>
          <w:rFonts w:ascii="Times New Roman" w:hAnsi="Times New Roman"/>
          <w:sz w:val="28"/>
          <w:szCs w:val="28"/>
          <w:lang w:val="uk-UA"/>
        </w:rPr>
        <w:t>Неприбуткові підприємства, установи та організації</w:t>
      </w:r>
      <w:r w:rsidR="00EF5C07" w:rsidRPr="00AB661B">
        <w:rPr>
          <w:rFonts w:ascii="Times New Roman" w:hAnsi="Times New Roman"/>
          <w:sz w:val="28"/>
          <w:szCs w:val="28"/>
          <w:lang w:val="uk-UA"/>
        </w:rPr>
        <w:t xml:space="preserve"> у випадках здійснення операцій з нерезидентом, які є об'єктом оподаткування податком на </w:t>
      </w:r>
      <w:r w:rsidR="00EF5C07" w:rsidRPr="00AB661B">
        <w:rPr>
          <w:rFonts w:ascii="Times New Roman" w:hAnsi="Times New Roman"/>
          <w:sz w:val="28"/>
          <w:szCs w:val="28"/>
          <w:lang w:val="uk-UA"/>
        </w:rPr>
        <w:lastRenderedPageBreak/>
        <w:t>виведений капітал відповідно до статті 134 цього Кодексу, є платниками податку на виведений капітал щодо таких операцій.</w:t>
      </w:r>
    </w:p>
    <w:p w:rsidR="00EF5C07" w:rsidRPr="00AB661B" w:rsidRDefault="00EF5C07" w:rsidP="0074253B">
      <w:pPr>
        <w:spacing w:before="120"/>
        <w:ind w:firstLine="567"/>
        <w:jc w:val="both"/>
        <w:rPr>
          <w:rFonts w:ascii="Times New Roman" w:hAnsi="Times New Roman"/>
          <w:sz w:val="28"/>
          <w:szCs w:val="28"/>
          <w:lang w:val="uk-UA"/>
        </w:rPr>
      </w:pPr>
      <w:r w:rsidRPr="00AB661B">
        <w:rPr>
          <w:rFonts w:ascii="Times New Roman" w:hAnsi="Times New Roman"/>
          <w:sz w:val="28"/>
          <w:szCs w:val="28"/>
          <w:lang w:val="uk-UA"/>
        </w:rPr>
        <w:t>У</w:t>
      </w:r>
      <w:r w:rsidR="00814ADD" w:rsidRPr="00AB661B">
        <w:rPr>
          <w:rFonts w:ascii="Times New Roman" w:hAnsi="Times New Roman"/>
          <w:sz w:val="28"/>
          <w:szCs w:val="28"/>
          <w:lang w:val="uk-UA"/>
        </w:rPr>
        <w:t xml:space="preserve"> разі недотримання неприбутковими підприємствами, установами та організаціями</w:t>
      </w:r>
      <w:r w:rsidRPr="00AB661B">
        <w:rPr>
          <w:rFonts w:ascii="Times New Roman" w:hAnsi="Times New Roman"/>
          <w:sz w:val="28"/>
          <w:szCs w:val="28"/>
          <w:lang w:val="uk-UA"/>
        </w:rPr>
        <w:t xml:space="preserve"> вимог, визначених пунктом 64.9 статті 64 цього Кодексу, так</w:t>
      </w:r>
      <w:r w:rsidR="00814ADD" w:rsidRPr="00AB661B">
        <w:rPr>
          <w:rFonts w:ascii="Times New Roman" w:hAnsi="Times New Roman"/>
          <w:sz w:val="28"/>
          <w:szCs w:val="28"/>
          <w:lang w:val="uk-UA"/>
        </w:rPr>
        <w:t>і</w:t>
      </w:r>
      <w:r w:rsidRPr="00AB661B">
        <w:rPr>
          <w:rFonts w:ascii="Times New Roman" w:hAnsi="Times New Roman"/>
          <w:sz w:val="28"/>
          <w:szCs w:val="28"/>
          <w:lang w:val="uk-UA"/>
        </w:rPr>
        <w:t xml:space="preserve"> </w:t>
      </w:r>
      <w:r w:rsidR="00AB661B" w:rsidRPr="00AB661B">
        <w:rPr>
          <w:rFonts w:ascii="Times New Roman" w:hAnsi="Times New Roman"/>
          <w:sz w:val="28"/>
          <w:szCs w:val="28"/>
          <w:lang w:val="uk-UA"/>
        </w:rPr>
        <w:t xml:space="preserve"> неприбуткові підприємства, установи та організації стають платниками</w:t>
      </w:r>
      <w:r w:rsidRPr="00AB661B">
        <w:rPr>
          <w:rFonts w:ascii="Times New Roman" w:hAnsi="Times New Roman"/>
          <w:sz w:val="28"/>
          <w:szCs w:val="28"/>
          <w:lang w:val="uk-UA"/>
        </w:rPr>
        <w:t xml:space="preserve"> податку на виведений капітал. </w:t>
      </w:r>
    </w:p>
    <w:p w:rsidR="00EF5C07" w:rsidRPr="00AB661B" w:rsidRDefault="00AB661B" w:rsidP="0074253B">
      <w:pPr>
        <w:spacing w:before="120"/>
        <w:ind w:firstLine="567"/>
        <w:jc w:val="both"/>
        <w:rPr>
          <w:rFonts w:ascii="Times New Roman" w:hAnsi="Times New Roman"/>
          <w:sz w:val="28"/>
          <w:szCs w:val="28"/>
          <w:lang w:val="uk-UA"/>
        </w:rPr>
      </w:pPr>
      <w:r w:rsidRPr="00AB661B">
        <w:rPr>
          <w:rFonts w:ascii="Times New Roman" w:hAnsi="Times New Roman"/>
          <w:sz w:val="28"/>
          <w:szCs w:val="28"/>
          <w:lang w:val="uk-UA"/>
        </w:rPr>
        <w:t>133.8.</w:t>
      </w:r>
      <w:r w:rsidR="00EF5C07" w:rsidRPr="00AB661B">
        <w:rPr>
          <w:rFonts w:ascii="Times New Roman" w:hAnsi="Times New Roman"/>
          <w:sz w:val="28"/>
          <w:szCs w:val="28"/>
          <w:lang w:val="uk-UA"/>
        </w:rPr>
        <w:t xml:space="preserve"> </w:t>
      </w:r>
      <w:r w:rsidRPr="00AB661B">
        <w:rPr>
          <w:rFonts w:ascii="Times New Roman" w:hAnsi="Times New Roman"/>
          <w:sz w:val="28"/>
          <w:szCs w:val="28"/>
          <w:lang w:val="uk-UA"/>
        </w:rPr>
        <w:t>П</w:t>
      </w:r>
      <w:r w:rsidR="00EF5C07" w:rsidRPr="00AB661B">
        <w:rPr>
          <w:rFonts w:ascii="Times New Roman" w:hAnsi="Times New Roman"/>
          <w:sz w:val="28"/>
          <w:szCs w:val="28"/>
          <w:lang w:val="uk-UA"/>
        </w:rPr>
        <w:t xml:space="preserve">остійне представництво нерезидента, яке реєструється платником податку на додану вартість, одночасно включається контролюючим органом до Реєстру платників податку на виведений капітал. Така реєстрація здійснюється контролюючим органом автоматично на підставі документів щодо реєстрації платником податку на додану вартість з наступним повідомленням такого постійного представництва </w:t>
      </w:r>
      <w:r w:rsidRPr="00AB661B">
        <w:rPr>
          <w:rFonts w:ascii="Times New Roman" w:hAnsi="Times New Roman"/>
          <w:sz w:val="28"/>
          <w:szCs w:val="28"/>
          <w:lang w:val="uk-UA"/>
        </w:rPr>
        <w:t>нерезидента про таку реєстрацію.</w:t>
      </w:r>
    </w:p>
    <w:p w:rsidR="0038791C" w:rsidRPr="0038791C" w:rsidRDefault="00EF5C07" w:rsidP="0074253B">
      <w:pPr>
        <w:spacing w:before="120"/>
        <w:ind w:firstLine="567"/>
        <w:jc w:val="both"/>
        <w:rPr>
          <w:rFonts w:ascii="Times New Roman" w:hAnsi="Times New Roman"/>
          <w:sz w:val="28"/>
          <w:szCs w:val="28"/>
          <w:lang w:val="uk-UA"/>
        </w:rPr>
      </w:pPr>
      <w:r w:rsidRPr="0038791C">
        <w:rPr>
          <w:rFonts w:ascii="Times New Roman" w:hAnsi="Times New Roman"/>
          <w:sz w:val="28"/>
          <w:szCs w:val="28"/>
          <w:lang w:val="uk-UA"/>
        </w:rPr>
        <w:t>133.</w:t>
      </w:r>
      <w:r w:rsidR="00525214">
        <w:rPr>
          <w:rFonts w:ascii="Times New Roman" w:hAnsi="Times New Roman"/>
          <w:sz w:val="28"/>
          <w:szCs w:val="28"/>
          <w:lang w:val="uk-UA"/>
        </w:rPr>
        <w:t>9</w:t>
      </w:r>
      <w:r w:rsidRPr="0038791C">
        <w:rPr>
          <w:rFonts w:ascii="Times New Roman" w:hAnsi="Times New Roman"/>
          <w:sz w:val="28"/>
          <w:szCs w:val="28"/>
          <w:lang w:val="uk-UA"/>
        </w:rPr>
        <w:t>.</w:t>
      </w:r>
      <w:r w:rsidRPr="0038791C">
        <w:rPr>
          <w:rFonts w:ascii="Times New Roman" w:hAnsi="Times New Roman"/>
          <w:sz w:val="28"/>
          <w:szCs w:val="28"/>
          <w:lang w:val="uk-UA"/>
        </w:rPr>
        <w:tab/>
        <w:t xml:space="preserve"> Реєстр платників податку на виведений капітал ведеться в порядку, встановленому центральним органом виконавчої влади, що забезпечує формування </w:t>
      </w:r>
      <w:r w:rsidR="0038791C" w:rsidRPr="0038791C">
        <w:rPr>
          <w:rFonts w:ascii="Times New Roman" w:hAnsi="Times New Roman"/>
          <w:sz w:val="28"/>
          <w:szCs w:val="28"/>
          <w:lang w:val="uk-UA"/>
        </w:rPr>
        <w:t xml:space="preserve">та реалізує </w:t>
      </w:r>
      <w:r w:rsidRPr="0038791C">
        <w:rPr>
          <w:rFonts w:ascii="Times New Roman" w:hAnsi="Times New Roman"/>
          <w:sz w:val="28"/>
          <w:szCs w:val="28"/>
          <w:lang w:val="uk-UA"/>
        </w:rPr>
        <w:t>державн</w:t>
      </w:r>
      <w:r w:rsidR="0038791C" w:rsidRPr="0038791C">
        <w:rPr>
          <w:rFonts w:ascii="Times New Roman" w:hAnsi="Times New Roman"/>
          <w:sz w:val="28"/>
          <w:szCs w:val="28"/>
          <w:lang w:val="uk-UA"/>
        </w:rPr>
        <w:t>у</w:t>
      </w:r>
      <w:r w:rsidRPr="0038791C">
        <w:rPr>
          <w:rFonts w:ascii="Times New Roman" w:hAnsi="Times New Roman"/>
          <w:sz w:val="28"/>
          <w:szCs w:val="28"/>
          <w:lang w:val="uk-UA"/>
        </w:rPr>
        <w:t xml:space="preserve"> фінансов</w:t>
      </w:r>
      <w:r w:rsidR="0038791C" w:rsidRPr="0038791C">
        <w:rPr>
          <w:rFonts w:ascii="Times New Roman" w:hAnsi="Times New Roman"/>
          <w:sz w:val="28"/>
          <w:szCs w:val="28"/>
          <w:lang w:val="uk-UA"/>
        </w:rPr>
        <w:t>у політику</w:t>
      </w:r>
      <w:r w:rsidRPr="0038791C">
        <w:rPr>
          <w:rFonts w:ascii="Times New Roman" w:hAnsi="Times New Roman"/>
          <w:sz w:val="28"/>
          <w:szCs w:val="28"/>
          <w:lang w:val="uk-UA"/>
        </w:rPr>
        <w:t>.</w:t>
      </w:r>
    </w:p>
    <w:p w:rsidR="0038791C" w:rsidRPr="0038791C" w:rsidRDefault="00EF5C07" w:rsidP="0074253B">
      <w:pPr>
        <w:spacing w:before="120"/>
        <w:ind w:firstLine="567"/>
        <w:jc w:val="both"/>
        <w:rPr>
          <w:rFonts w:ascii="Times New Roman" w:hAnsi="Times New Roman"/>
          <w:sz w:val="28"/>
          <w:szCs w:val="28"/>
          <w:lang w:val="uk-UA"/>
        </w:rPr>
      </w:pPr>
      <w:r w:rsidRPr="0038791C">
        <w:rPr>
          <w:rFonts w:ascii="Times New Roman" w:hAnsi="Times New Roman"/>
          <w:sz w:val="28"/>
          <w:szCs w:val="28"/>
          <w:lang w:val="uk-UA"/>
        </w:rPr>
        <w:t>Дані Реєстру платників податку на виведений капітал щоденно оприлюднюються центральним органом виконавчої влади, що реалізує державну податкову політику, на власному офіційному веб-сайті.</w:t>
      </w:r>
    </w:p>
    <w:p w:rsidR="00EF5C07" w:rsidRPr="00DC66FF" w:rsidRDefault="00EF5C07" w:rsidP="0074253B">
      <w:pPr>
        <w:spacing w:before="120"/>
        <w:ind w:firstLine="567"/>
        <w:jc w:val="both"/>
        <w:rPr>
          <w:rFonts w:ascii="Times New Roman" w:hAnsi="Times New Roman"/>
          <w:sz w:val="28"/>
          <w:szCs w:val="28"/>
          <w:lang w:val="uk-UA"/>
        </w:rPr>
      </w:pPr>
      <w:r w:rsidRPr="00DC66FF">
        <w:rPr>
          <w:rFonts w:ascii="Times New Roman" w:hAnsi="Times New Roman"/>
          <w:sz w:val="28"/>
          <w:szCs w:val="28"/>
          <w:lang w:val="uk-UA"/>
        </w:rPr>
        <w:t>Стаття 134. Об'єкт оподаткування</w:t>
      </w:r>
    </w:p>
    <w:p w:rsidR="00EF5C07" w:rsidRPr="00DC66FF" w:rsidRDefault="00EF5C07" w:rsidP="0074253B">
      <w:pPr>
        <w:spacing w:before="120"/>
        <w:ind w:firstLine="567"/>
        <w:jc w:val="both"/>
        <w:rPr>
          <w:rFonts w:ascii="Times New Roman" w:hAnsi="Times New Roman"/>
          <w:sz w:val="28"/>
          <w:szCs w:val="28"/>
          <w:lang w:val="uk-UA"/>
        </w:rPr>
      </w:pPr>
      <w:r w:rsidRPr="00DC66FF">
        <w:rPr>
          <w:rFonts w:ascii="Times New Roman" w:hAnsi="Times New Roman"/>
          <w:sz w:val="28"/>
          <w:szCs w:val="28"/>
          <w:lang w:val="uk-UA"/>
        </w:rPr>
        <w:t>134.1.</w:t>
      </w:r>
      <w:r w:rsidRPr="00DC66FF">
        <w:rPr>
          <w:rFonts w:ascii="Times New Roman" w:hAnsi="Times New Roman"/>
          <w:sz w:val="28"/>
          <w:szCs w:val="28"/>
          <w:lang w:val="uk-UA"/>
        </w:rPr>
        <w:tab/>
        <w:t xml:space="preserve"> Об'єктом оподаткування є операції, до яких належать виключно:</w:t>
      </w:r>
    </w:p>
    <w:p w:rsidR="00EF5C07" w:rsidRPr="00DC66FF" w:rsidRDefault="00EF5C07" w:rsidP="0074253B">
      <w:pPr>
        <w:spacing w:before="120"/>
        <w:ind w:firstLine="567"/>
        <w:jc w:val="both"/>
        <w:rPr>
          <w:rFonts w:ascii="Times New Roman" w:hAnsi="Times New Roman"/>
          <w:sz w:val="28"/>
          <w:szCs w:val="28"/>
          <w:lang w:val="uk-UA"/>
        </w:rPr>
      </w:pPr>
      <w:r w:rsidRPr="00DC66FF">
        <w:rPr>
          <w:rFonts w:ascii="Times New Roman" w:hAnsi="Times New Roman"/>
          <w:sz w:val="28"/>
          <w:szCs w:val="28"/>
          <w:lang w:val="uk-UA"/>
        </w:rPr>
        <w:t xml:space="preserve">134.1.1. </w:t>
      </w:r>
      <w:r w:rsidR="006D6789">
        <w:rPr>
          <w:rFonts w:ascii="Times New Roman" w:hAnsi="Times New Roman"/>
          <w:sz w:val="28"/>
          <w:szCs w:val="28"/>
          <w:lang w:val="uk-UA"/>
        </w:rPr>
        <w:t>о</w:t>
      </w:r>
      <w:r w:rsidRPr="00DC66FF">
        <w:rPr>
          <w:rFonts w:ascii="Times New Roman" w:hAnsi="Times New Roman"/>
          <w:sz w:val="28"/>
          <w:szCs w:val="28"/>
          <w:lang w:val="uk-UA"/>
        </w:rPr>
        <w:t>перації з виведення капіталу:</w:t>
      </w:r>
    </w:p>
    <w:p w:rsidR="00EF5C07" w:rsidRPr="00DC66FF" w:rsidRDefault="00DC66FF" w:rsidP="0074253B">
      <w:pPr>
        <w:spacing w:before="120"/>
        <w:ind w:firstLine="567"/>
        <w:jc w:val="both"/>
        <w:rPr>
          <w:rFonts w:ascii="Times New Roman" w:hAnsi="Times New Roman"/>
          <w:sz w:val="28"/>
          <w:szCs w:val="28"/>
          <w:lang w:val="uk-UA"/>
        </w:rPr>
      </w:pPr>
      <w:r w:rsidRPr="00DC66FF">
        <w:rPr>
          <w:rFonts w:ascii="Times New Roman" w:hAnsi="Times New Roman"/>
          <w:sz w:val="28"/>
          <w:szCs w:val="28"/>
          <w:lang w:val="uk-UA"/>
        </w:rPr>
        <w:t>а) виплата дивідендів</w:t>
      </w:r>
      <w:r w:rsidR="00EF5C07" w:rsidRPr="00DC66FF">
        <w:rPr>
          <w:rFonts w:ascii="Times New Roman" w:hAnsi="Times New Roman"/>
          <w:sz w:val="28"/>
          <w:szCs w:val="28"/>
          <w:lang w:val="uk-UA"/>
        </w:rPr>
        <w:t xml:space="preserve"> неплатнику податку в сумі, визначеній за правилами, встановленими підпунктом 136.1.1 пункту 136.1 статті 136 цього Кодексу;</w:t>
      </w:r>
    </w:p>
    <w:p w:rsidR="00EF5C07" w:rsidRPr="00DC66FF" w:rsidRDefault="00EF5C07" w:rsidP="0074253B">
      <w:pPr>
        <w:spacing w:before="120"/>
        <w:ind w:firstLine="567"/>
        <w:jc w:val="both"/>
        <w:rPr>
          <w:rFonts w:ascii="Times New Roman" w:hAnsi="Times New Roman"/>
          <w:sz w:val="28"/>
          <w:szCs w:val="28"/>
          <w:lang w:val="uk-UA"/>
        </w:rPr>
      </w:pPr>
      <w:r w:rsidRPr="00DC66FF">
        <w:rPr>
          <w:rFonts w:ascii="Times New Roman" w:hAnsi="Times New Roman"/>
          <w:sz w:val="28"/>
          <w:szCs w:val="28"/>
          <w:lang w:val="uk-UA"/>
        </w:rPr>
        <w:t>б) виплата у грошовій формі та/або відмінній від грошової формі з повернення (виплати) внесків та/або інших сум власнику корпоративних прав – неплатнику податку, в тому числі у зв’язку з ліквідацією платника податку, закінчення</w:t>
      </w:r>
      <w:r w:rsidR="00DC66FF" w:rsidRPr="00DC66FF">
        <w:rPr>
          <w:rFonts w:ascii="Times New Roman" w:hAnsi="Times New Roman"/>
          <w:sz w:val="28"/>
          <w:szCs w:val="28"/>
          <w:lang w:val="uk-UA"/>
        </w:rPr>
        <w:t>м</w:t>
      </w:r>
      <w:r w:rsidRPr="00DC66FF">
        <w:rPr>
          <w:rFonts w:ascii="Times New Roman" w:hAnsi="Times New Roman"/>
          <w:sz w:val="28"/>
          <w:szCs w:val="28"/>
          <w:lang w:val="uk-UA"/>
        </w:rPr>
        <w:t xml:space="preserve"> діяльності інституту спільного інвестування, </w:t>
      </w:r>
      <w:r w:rsidR="00DC66FF" w:rsidRPr="00DC66FF">
        <w:rPr>
          <w:rFonts w:ascii="Times New Roman" w:hAnsi="Times New Roman"/>
          <w:sz w:val="28"/>
          <w:szCs w:val="28"/>
          <w:lang w:val="uk-UA"/>
        </w:rPr>
        <w:t>зворотного</w:t>
      </w:r>
      <w:r w:rsidRPr="00DC66FF">
        <w:rPr>
          <w:rFonts w:ascii="Times New Roman" w:hAnsi="Times New Roman"/>
          <w:sz w:val="28"/>
          <w:szCs w:val="28"/>
          <w:lang w:val="uk-UA"/>
        </w:rPr>
        <w:t xml:space="preserve"> викупу цінних паперів, емітованих таким платником податку, в сумі, визначеній за правилами, встановленими підпунктом 136.1.2 пункту 136.1 статті 136 цього Кодексу;</w:t>
      </w:r>
    </w:p>
    <w:p w:rsidR="00EF5C07" w:rsidRPr="00DC66FF" w:rsidRDefault="00EF5C07" w:rsidP="0074253B">
      <w:pPr>
        <w:spacing w:before="120"/>
        <w:ind w:firstLine="567"/>
        <w:jc w:val="both"/>
        <w:rPr>
          <w:rFonts w:ascii="Times New Roman" w:hAnsi="Times New Roman"/>
          <w:sz w:val="28"/>
          <w:szCs w:val="28"/>
          <w:lang w:val="uk-UA"/>
        </w:rPr>
      </w:pPr>
      <w:r w:rsidRPr="00DC66FF">
        <w:rPr>
          <w:rFonts w:ascii="Times New Roman" w:hAnsi="Times New Roman"/>
          <w:sz w:val="28"/>
          <w:szCs w:val="28"/>
          <w:lang w:val="uk-UA"/>
        </w:rPr>
        <w:t>в) виплата у грошовій формі та/або відмінній від грошової формі, яка здійснюється державним некорпоратизованим, казенним або комунальним підприємством на користь відповідно держави або органу місцевого самоврядування у зв'язку із спрямуванням (відрахуванням) частини чистого прибутку такого підприємства в порядку та строки, встановлені Кабінетом Міністрів України або органами місцевого самоврядування, в сумі, визначеній за правилами, встановленими підпунктом 136.1.3 пункту 136.1 статті 136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 xml:space="preserve">г) виплата у грошовій формі та/або відмінній від грошової формі з повернення внесків або суми, що перевищує суму внесків особі – неплатнику податку, що надавала майно в довірче управління чи спільну діяльність, у сумі, </w:t>
      </w:r>
      <w:r w:rsidRPr="006D6789">
        <w:rPr>
          <w:rFonts w:ascii="Times New Roman" w:hAnsi="Times New Roman"/>
          <w:sz w:val="28"/>
          <w:szCs w:val="28"/>
          <w:lang w:val="uk-UA"/>
        </w:rPr>
        <w:lastRenderedPageBreak/>
        <w:t>що визначається за правилами, встановленими підпунктом 136.1.4 пункту 136.1 статті 136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 xml:space="preserve">134.1.2. </w:t>
      </w:r>
      <w:r w:rsidR="006D6789">
        <w:rPr>
          <w:rFonts w:ascii="Times New Roman" w:hAnsi="Times New Roman"/>
          <w:sz w:val="28"/>
          <w:szCs w:val="28"/>
          <w:lang w:val="uk-UA"/>
        </w:rPr>
        <w:t>о</w:t>
      </w:r>
      <w:r w:rsidRPr="006D6789">
        <w:rPr>
          <w:rFonts w:ascii="Times New Roman" w:hAnsi="Times New Roman"/>
          <w:sz w:val="28"/>
          <w:szCs w:val="28"/>
          <w:lang w:val="uk-UA"/>
        </w:rPr>
        <w:t>перації, прирівняні до операцій з виведення капіталу: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а) виплата процентів (у тому числі тих, що були включені до суми основного боргу (тіла кредиту), комісій, інших винагород, відшкодувань, штрафів, пені, що пов'язані із залученням та/або використанням коштів, на користь нерезидентів, що зареєстровані у державах (на територіях), зазначених у підпункті 39.2.1.2 підпункту 39.2.1 пункту 39.2 статті 39 цього Кодексу, або на користь пов'язаної особи – нерезидента за будь-якими кредитами, позиками, депозитами, операціями РЕПО, зобов'язаннями за договорами фінансового лізингу та іншими запозиченнями в сумі, визначеній за правилами, встановленими підпунктом 137.1.1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б) виплата коштів, що перераховуються нерезидентам у межах договорів страхування, укладених зі страховиками – нерезидентами, та у межах договорів перестрахування в сумі, визначеній за правилами, встановленими підпунктом 137.1.2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в) передача майна неплатнику податку без висування вимог щодо компенсації його вартості, в тому числі безоплатно надане майно (роботи, послуги) в сумі, визначеній за правилами, встановленими підпунктом 137.1.3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г) виплата (надання) фінансової допомоги неплатнику податку в сумі, визначеній за правилами, встановленими підпунктами 137.1.4, 137.1.5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ґ) виплата, що здійснюється у грошовій формі та/або у відмінній від грошової формі неприбутков</w:t>
      </w:r>
      <w:r w:rsidR="006D6789" w:rsidRPr="006D6789">
        <w:rPr>
          <w:rFonts w:ascii="Times New Roman" w:hAnsi="Times New Roman"/>
          <w:sz w:val="28"/>
          <w:szCs w:val="28"/>
          <w:lang w:val="uk-UA"/>
        </w:rPr>
        <w:t>им підприємством, установою,</w:t>
      </w:r>
      <w:r w:rsidRPr="006D6789">
        <w:rPr>
          <w:rFonts w:ascii="Times New Roman" w:hAnsi="Times New Roman"/>
          <w:sz w:val="28"/>
          <w:szCs w:val="28"/>
          <w:lang w:val="uk-UA"/>
        </w:rPr>
        <w:t xml:space="preserve"> організацією для цілей інших, ніж передбачені пункт</w:t>
      </w:r>
      <w:r w:rsidR="006D6789" w:rsidRPr="006D6789">
        <w:rPr>
          <w:rFonts w:ascii="Times New Roman" w:hAnsi="Times New Roman"/>
          <w:sz w:val="28"/>
          <w:szCs w:val="28"/>
          <w:lang w:val="uk-UA"/>
        </w:rPr>
        <w:t>ом</w:t>
      </w:r>
      <w:r w:rsidRPr="006D6789">
        <w:rPr>
          <w:rFonts w:ascii="Times New Roman" w:hAnsi="Times New Roman"/>
          <w:sz w:val="28"/>
          <w:szCs w:val="28"/>
          <w:lang w:val="uk-UA"/>
        </w:rPr>
        <w:t xml:space="preserve"> 64.9 статті 64 цього Кодексу, в сумі, визначеній за правилами, встановленими підпунктом 137.1.6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 xml:space="preserve">д) виплата (переказ), що здійснюється у грошовій формі та/або у відмінній від грошової формі у зв'язку з: переказом коштів з рахунків в українських банках на рахунки платника податку, відкриті за кордоном; погашенням зобов'язань (у тому числі боргових зобов'язань), що виникли за договорами, виконання яких не призводить до зарахування коштів на рахунки платників податку в українських банках або до отримання платником податку майна, робіт, послуг; вкладенням в об'єкти інвестицій (в тому числі придбанням майна), які перебувають за межами </w:t>
      </w:r>
      <w:r w:rsidR="006D6789" w:rsidRPr="006D6789">
        <w:rPr>
          <w:rFonts w:ascii="Times New Roman" w:hAnsi="Times New Roman"/>
          <w:sz w:val="28"/>
          <w:szCs w:val="28"/>
          <w:lang w:val="uk-UA"/>
        </w:rPr>
        <w:t xml:space="preserve">митної </w:t>
      </w:r>
      <w:r w:rsidRPr="006D6789">
        <w:rPr>
          <w:rFonts w:ascii="Times New Roman" w:hAnsi="Times New Roman"/>
          <w:sz w:val="28"/>
          <w:szCs w:val="28"/>
          <w:lang w:val="uk-UA"/>
        </w:rPr>
        <w:t>території України; придбанням робіт (послуг) у неплатника податку – нерезидента, – в сумі, визначеній за правилами, встановленими підпунктом 137.1.7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 xml:space="preserve">е) передача майна, </w:t>
      </w:r>
      <w:r w:rsidR="006D6789" w:rsidRPr="006D6789">
        <w:rPr>
          <w:rFonts w:ascii="Times New Roman" w:hAnsi="Times New Roman"/>
          <w:sz w:val="28"/>
          <w:szCs w:val="28"/>
          <w:lang w:val="uk-UA"/>
        </w:rPr>
        <w:t xml:space="preserve">виконання </w:t>
      </w:r>
      <w:r w:rsidRPr="006D6789">
        <w:rPr>
          <w:rFonts w:ascii="Times New Roman" w:hAnsi="Times New Roman"/>
          <w:sz w:val="28"/>
          <w:szCs w:val="28"/>
          <w:lang w:val="uk-UA"/>
        </w:rPr>
        <w:t xml:space="preserve">робіт, </w:t>
      </w:r>
      <w:r w:rsidR="006D6789" w:rsidRPr="006D6789">
        <w:rPr>
          <w:rFonts w:ascii="Times New Roman" w:hAnsi="Times New Roman"/>
          <w:sz w:val="28"/>
          <w:szCs w:val="28"/>
          <w:lang w:val="uk-UA"/>
        </w:rPr>
        <w:t xml:space="preserve">надання </w:t>
      </w:r>
      <w:r w:rsidRPr="006D6789">
        <w:rPr>
          <w:rFonts w:ascii="Times New Roman" w:hAnsi="Times New Roman"/>
          <w:sz w:val="28"/>
          <w:szCs w:val="28"/>
          <w:lang w:val="uk-UA"/>
        </w:rPr>
        <w:t xml:space="preserve">послуг неплатнику податку – нерезиденту, за договором, який передбачає виплату компенсації його (їх) вартості, в сумі, визначеній за правилами, встановленими підпунктом 137.1.8 </w:t>
      </w:r>
      <w:r w:rsidRPr="006D6789">
        <w:rPr>
          <w:rFonts w:ascii="Times New Roman" w:hAnsi="Times New Roman"/>
          <w:sz w:val="28"/>
          <w:szCs w:val="28"/>
          <w:lang w:val="uk-UA"/>
        </w:rPr>
        <w:lastRenderedPageBreak/>
        <w:t>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є) виплата коштів та/або передача майна платником податку – резидентом, який провадить діяльність від імені,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у сумі, визначеній за правилами, встановленими підпунктом 137.1.9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ж) виплата роялті неплатнику податку в сумі, визначеній за правилами, встановленими підпунктами 137.1.10, 137.1.11 пункту 137.1 статті 137 цього Кодексу</w:t>
      </w:r>
      <w:r w:rsidRPr="006D6789" w:rsidDel="00482774">
        <w:rPr>
          <w:rFonts w:ascii="Times New Roman" w:hAnsi="Times New Roman"/>
          <w:sz w:val="28"/>
          <w:szCs w:val="28"/>
          <w:lang w:val="uk-UA"/>
        </w:rPr>
        <w:t xml:space="preserve"> </w:t>
      </w:r>
      <w:r w:rsidRPr="006D6789">
        <w:rPr>
          <w:rFonts w:ascii="Times New Roman" w:hAnsi="Times New Roman"/>
          <w:sz w:val="28"/>
          <w:szCs w:val="28"/>
          <w:lang w:val="uk-UA"/>
        </w:rPr>
        <w:t>;</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з) виплата, що здійснюється у грошовій формі та/або відмінній від грошової формі у зв'язку з внесенням до статутного капіталу або у спільну діяльність, в довірче управління, якщо отримувачем таких коштів та/або майна є особа – неплатник податку,  в сумі, визначеній за правилами,  встановленими підпунктом 137.1.12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и) виплата, що здійснюється у грошовій формі та/або відмінній від грошової формі у зв'язку з придбанням майна (робіт, послуг) у неплатника податку – пов'язаної фізичної особи, що перебуває на спрощеній системі оподаткування в сумі, визначеній за правилами, встановленими підпунктом 137.1.13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і) виплата, що здійснюється у грошовій формі та/або відмінній від грошової формі у зв'язку з придбанням майна (робіт, послуг) у неплатника податку - нерезидента, який у порушення вимог пункту 141.2 статті 141 цього Кодексу провадить свою діяльність на території України без реєстрації платником податку на виведений капітал або без залучення платника податку – резидента, який провадить діяльність від імені, за рахунок та за дорученням такого нерезидента, в сумі, визначеній за правилами, встановленими підпунктом 137.1.14 пункту 137.1 статті 137 цього Кодексу;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ї) господарські операції, які визнаються контрольованими відповідно до статті 39 цього Кодексу, якщо їх умови не відповідають принципу "витягнутої руки", в сумі, визначеній за правилами, встановленими статтею 138 цього Кодексу.</w:t>
      </w:r>
    </w:p>
    <w:p w:rsidR="00EF5C07" w:rsidRPr="006D6789" w:rsidRDefault="00EF5C07" w:rsidP="0074253B">
      <w:pPr>
        <w:spacing w:before="120"/>
        <w:ind w:firstLine="567"/>
        <w:jc w:val="both"/>
        <w:rPr>
          <w:rFonts w:ascii="Times New Roman" w:hAnsi="Times New Roman"/>
          <w:bCs/>
          <w:sz w:val="28"/>
          <w:szCs w:val="28"/>
          <w:lang w:val="uk-UA"/>
        </w:rPr>
      </w:pPr>
      <w:r w:rsidRPr="006D6789">
        <w:rPr>
          <w:rFonts w:ascii="Times New Roman" w:hAnsi="Times New Roman"/>
          <w:bCs/>
          <w:sz w:val="28"/>
          <w:szCs w:val="28"/>
          <w:lang w:val="uk-UA"/>
        </w:rPr>
        <w:t>Стаття 135. База оподаткування</w:t>
      </w:r>
    </w:p>
    <w:p w:rsidR="00EF5C07" w:rsidRPr="006D6789" w:rsidRDefault="00EF5C07" w:rsidP="0074253B">
      <w:pPr>
        <w:spacing w:before="120"/>
        <w:ind w:firstLine="567"/>
        <w:jc w:val="both"/>
        <w:rPr>
          <w:rFonts w:ascii="Times New Roman" w:hAnsi="Times New Roman"/>
          <w:bCs/>
          <w:sz w:val="28"/>
          <w:szCs w:val="28"/>
          <w:lang w:val="uk-UA"/>
        </w:rPr>
      </w:pPr>
      <w:r w:rsidRPr="006D6789">
        <w:rPr>
          <w:rFonts w:ascii="Times New Roman" w:hAnsi="Times New Roman"/>
          <w:bCs/>
          <w:sz w:val="28"/>
          <w:szCs w:val="28"/>
          <w:lang w:val="uk-UA"/>
        </w:rPr>
        <w:t>135.1. Базою оподаткування є грошове вираження об'єкта оподаткування, розрахованого за правилами, визначеними цим розділом. У разі здійснення операцій, які є об'єктом оподаткування, у формі, відмінній від грошової, базою оподаткування є вартість такої операції, визначена на рівні звичайної ціни.</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Стаття 136. Визначення бази оподаткування в разі здійснення операцій з виведення капіталу</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t>136.1.</w:t>
      </w:r>
      <w:r w:rsidRPr="006D6789">
        <w:rPr>
          <w:rFonts w:ascii="Times New Roman" w:hAnsi="Times New Roman"/>
          <w:sz w:val="28"/>
          <w:szCs w:val="28"/>
          <w:lang w:val="uk-UA"/>
        </w:rPr>
        <w:tab/>
        <w:t>База оподаткування операцій з виведення капіталу визначається як сума:</w:t>
      </w:r>
    </w:p>
    <w:p w:rsidR="00EF5C07" w:rsidRPr="006D6789" w:rsidRDefault="00EF5C07" w:rsidP="0074253B">
      <w:pPr>
        <w:spacing w:before="120"/>
        <w:ind w:firstLine="567"/>
        <w:jc w:val="both"/>
        <w:rPr>
          <w:rFonts w:ascii="Times New Roman" w:hAnsi="Times New Roman"/>
          <w:sz w:val="28"/>
          <w:szCs w:val="28"/>
          <w:lang w:val="uk-UA"/>
        </w:rPr>
      </w:pPr>
      <w:r w:rsidRPr="006D6789">
        <w:rPr>
          <w:rFonts w:ascii="Times New Roman" w:hAnsi="Times New Roman"/>
          <w:sz w:val="28"/>
          <w:szCs w:val="28"/>
          <w:lang w:val="uk-UA"/>
        </w:rPr>
        <w:lastRenderedPageBreak/>
        <w:t>136.1.1. дивідендів, які виплачуються на користь неплатника податку у грошовій формі та/або відмінній від грошової формі, за винятком:</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а) дивідендів, які нараховуються на користь засновника/власника юридичної особи – емітента у вигляді акцій (часток, паїв), за умови, що таке нарахування жодним чином не змінює пропорцій (часток) участі всіх засновників (власників) у статутному капіталі емітента та в результаті якого збільшується статутний капітал емітента на сукупну номінальну вартість нарахованих дивідендів;</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б) платежу підприємств та організацій, які засновані громадськими організаціями осіб з інвалідністю і є їх повною власністю, на користь свого засновника, де протягом попереднього звітного (податкового) періоду кількість осіб з інвалідністю,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осіб з інвалідністю становить протягом звітного (податкового) періоду не менш як 25 відсотків суми загальних витрат на оплату праці;</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136.1.2. коштів та/або вартості майна, які повертаються (яке повертається) або виплачуються у зв'язку з виходом зі складу учасників або акціонерів, в тому числі сума дивідендів, які нараховувались але не виплачувались неплатнику податку – власнику корпоративних прав, емітованих юридичною особою, що є платником податку – резидентом, у тому числі у зв'язку з ліквідацією такої юридичної особи – емітента, закінчення</w:t>
      </w:r>
      <w:r w:rsidR="004337E3" w:rsidRPr="004337E3">
        <w:rPr>
          <w:rFonts w:ascii="Times New Roman" w:hAnsi="Times New Roman"/>
          <w:sz w:val="28"/>
          <w:szCs w:val="28"/>
          <w:lang w:val="uk-UA"/>
        </w:rPr>
        <w:t>м</w:t>
      </w:r>
      <w:r w:rsidRPr="004337E3">
        <w:rPr>
          <w:rFonts w:ascii="Times New Roman" w:hAnsi="Times New Roman"/>
          <w:sz w:val="28"/>
          <w:szCs w:val="28"/>
          <w:lang w:val="uk-UA"/>
        </w:rPr>
        <w:t xml:space="preserve"> діяльності інституту спільного інвестування, зворотнім викупом цінних паперів, емітованих таким платником податку, в сумі, що перевищує:</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а) вартість внеску, здійсненого засновником та/або власником до статутного капіталу юридичної особи, що є платником податку з числа резидентів. Вартість внеску до статутного капіталу, здійсненого за рахунок дивідендів, які нараховуються на користь засновника та/або власника юридичної особи – емітента у вигляді акцій (часток, паїв), без фактичної виплати на користь засновника та/або власника, для цілей застосування цієї норми вважається такою, що дорівнює нулю. Якщо внесок був здійснений у формі, відмінній від грошової (крім випадку нарахування дивідендів на користь засновника та/або власника юридичної особи – емітента у вигляді акцій (часток, паїв), то вартість такого внеску визначається на рівні звичайної ціни на момент здійснення внеску, а якщо таке визначення не здійснюється, то вважається, що вартість такого внеску дорівнює нулю;</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та/або</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 xml:space="preserve">б) вартість придбання акцій (часток, паїв), вартості цінних паперів, випущених платником податку щодо яких здійснюється зворотній викуп. Вартість придбання акцій (часток, паїв), цінних паперів враховується для розрахунку суми перевищення лише в тому разі, коли розрахунки між сторонами купівлі-продажу, іншого відчуження таких акцій (часток, паїв), цінних паперів здійснювались на території України (в тому числі, коли переказ </w:t>
      </w:r>
      <w:r w:rsidRPr="004337E3">
        <w:rPr>
          <w:rFonts w:ascii="Times New Roman" w:hAnsi="Times New Roman"/>
          <w:sz w:val="28"/>
          <w:szCs w:val="28"/>
          <w:lang w:val="uk-UA"/>
        </w:rPr>
        <w:lastRenderedPageBreak/>
        <w:t xml:space="preserve">коштів (розрахунок) було ініційовано на </w:t>
      </w:r>
      <w:r w:rsidR="004337E3" w:rsidRPr="004337E3">
        <w:rPr>
          <w:rFonts w:ascii="Times New Roman" w:hAnsi="Times New Roman"/>
          <w:sz w:val="28"/>
          <w:szCs w:val="28"/>
          <w:lang w:val="uk-UA"/>
        </w:rPr>
        <w:t xml:space="preserve">митній </w:t>
      </w:r>
      <w:r w:rsidRPr="004337E3">
        <w:rPr>
          <w:rFonts w:ascii="Times New Roman" w:hAnsi="Times New Roman"/>
          <w:sz w:val="28"/>
          <w:szCs w:val="28"/>
          <w:lang w:val="uk-UA"/>
        </w:rPr>
        <w:t xml:space="preserve">території України, а його завершення відбулося за </w:t>
      </w:r>
      <w:r w:rsidR="004337E3" w:rsidRPr="004337E3">
        <w:rPr>
          <w:rFonts w:ascii="Times New Roman" w:hAnsi="Times New Roman"/>
          <w:sz w:val="28"/>
          <w:szCs w:val="28"/>
          <w:lang w:val="uk-UA"/>
        </w:rPr>
        <w:t xml:space="preserve">межами митної території України </w:t>
      </w:r>
      <w:r w:rsidRPr="004337E3">
        <w:rPr>
          <w:rFonts w:ascii="Times New Roman" w:hAnsi="Times New Roman"/>
          <w:sz w:val="28"/>
          <w:szCs w:val="28"/>
          <w:lang w:val="uk-UA"/>
        </w:rPr>
        <w:t xml:space="preserve">або переказ коштів (розрахунок) було ініційовано за </w:t>
      </w:r>
      <w:r w:rsidR="004337E3" w:rsidRPr="004337E3">
        <w:rPr>
          <w:rFonts w:ascii="Times New Roman" w:hAnsi="Times New Roman"/>
          <w:sz w:val="28"/>
          <w:szCs w:val="28"/>
          <w:lang w:val="uk-UA"/>
        </w:rPr>
        <w:t>межами митної території України</w:t>
      </w:r>
      <w:r w:rsidRPr="004337E3">
        <w:rPr>
          <w:rFonts w:ascii="Times New Roman" w:hAnsi="Times New Roman"/>
          <w:sz w:val="28"/>
          <w:szCs w:val="28"/>
          <w:lang w:val="uk-UA"/>
        </w:rPr>
        <w:t xml:space="preserve">, а завершення відбулося на </w:t>
      </w:r>
      <w:r w:rsidR="004337E3" w:rsidRPr="004337E3">
        <w:rPr>
          <w:rFonts w:ascii="Times New Roman" w:hAnsi="Times New Roman"/>
          <w:sz w:val="28"/>
          <w:szCs w:val="28"/>
          <w:lang w:val="uk-UA"/>
        </w:rPr>
        <w:t xml:space="preserve">митній </w:t>
      </w:r>
      <w:r w:rsidRPr="004337E3">
        <w:rPr>
          <w:rFonts w:ascii="Times New Roman" w:hAnsi="Times New Roman"/>
          <w:sz w:val="28"/>
          <w:szCs w:val="28"/>
          <w:lang w:val="uk-UA"/>
        </w:rPr>
        <w:t xml:space="preserve">території України). Якщо розрахунки між сторонами купівлі-продажу, іншого відчуження акцій (часток, паїв), цінних паперів здійснювались не на </w:t>
      </w:r>
      <w:r w:rsidR="004337E3" w:rsidRPr="004337E3">
        <w:rPr>
          <w:rFonts w:ascii="Times New Roman" w:hAnsi="Times New Roman"/>
          <w:sz w:val="28"/>
          <w:szCs w:val="28"/>
          <w:lang w:val="uk-UA"/>
        </w:rPr>
        <w:t xml:space="preserve">митній </w:t>
      </w:r>
      <w:r w:rsidRPr="004337E3">
        <w:rPr>
          <w:rFonts w:ascii="Times New Roman" w:hAnsi="Times New Roman"/>
          <w:sz w:val="28"/>
          <w:szCs w:val="28"/>
          <w:lang w:val="uk-UA"/>
        </w:rPr>
        <w:t xml:space="preserve">території України та без врахування такої операції для цілей податку </w:t>
      </w:r>
      <w:r w:rsidR="004337E3" w:rsidRPr="004337E3">
        <w:rPr>
          <w:rFonts w:ascii="Times New Roman" w:hAnsi="Times New Roman"/>
          <w:sz w:val="28"/>
          <w:szCs w:val="28"/>
          <w:lang w:val="uk-UA"/>
        </w:rPr>
        <w:t xml:space="preserve">на виведений капітал </w:t>
      </w:r>
      <w:r w:rsidRPr="004337E3">
        <w:rPr>
          <w:rFonts w:ascii="Times New Roman" w:hAnsi="Times New Roman"/>
          <w:sz w:val="28"/>
          <w:szCs w:val="28"/>
          <w:lang w:val="uk-UA"/>
        </w:rPr>
        <w:t>та/або податку на доходи фізичних осіб в Україні, то вважається, що вартість їх придбання дорівнює нулю;</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та/або</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в) вартість внеску – неплатника податку до інститутів спільного інвестування;</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136.1.3. виплат у грошовій формі та/або у формі, відмінній від грошової, які здійснюються державним некорпоратизованим, казенним чи комунальним підприємством на користь відповідно держави або органу місцевого самоврядування у зв'язку із спрямуванням (відрахуванням) частини прибутку такого підприємства, якщо такі виплати не були оподатковані у зв'язку зі здійсненням операції з виплати дивідендів;</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136.1.4. коштів та/або вартості майна, які сплачуються (повертаються) в межах спільної діяльності та/або довірчого управління неплатнику податку – власнику коштів та/або майна, наданих (наданого) у спільну діяльність та/або довірче управління, в сумі, що перевищує суму коштів та/або вартість майна, наданих (наданого) у спільну діяльність та/або довірче управління.</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Стаття 137. Визначення бази оподаткування в разі здійснення операцій, прирівняних до операцій з виведення капіталу</w:t>
      </w:r>
    </w:p>
    <w:p w:rsidR="00EF5C07" w:rsidRPr="004337E3" w:rsidRDefault="00EF5C07" w:rsidP="0074253B">
      <w:pPr>
        <w:spacing w:before="120"/>
        <w:ind w:firstLine="567"/>
        <w:jc w:val="both"/>
        <w:rPr>
          <w:rFonts w:ascii="Times New Roman" w:hAnsi="Times New Roman"/>
          <w:sz w:val="28"/>
          <w:szCs w:val="28"/>
          <w:lang w:val="uk-UA"/>
        </w:rPr>
      </w:pPr>
      <w:r w:rsidRPr="004337E3">
        <w:rPr>
          <w:rFonts w:ascii="Times New Roman" w:hAnsi="Times New Roman"/>
          <w:sz w:val="28"/>
          <w:szCs w:val="28"/>
          <w:lang w:val="uk-UA"/>
        </w:rPr>
        <w:t>137.1.</w:t>
      </w:r>
      <w:r w:rsidRPr="004337E3">
        <w:rPr>
          <w:rFonts w:ascii="Times New Roman" w:hAnsi="Times New Roman"/>
          <w:sz w:val="28"/>
          <w:szCs w:val="28"/>
          <w:lang w:val="uk-UA"/>
        </w:rPr>
        <w:tab/>
        <w:t xml:space="preserve"> База оподаткування операцій, прирівняних до операцій з виведення капіталу, визначається як:</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137.1.1. </w:t>
      </w:r>
      <w:r w:rsidR="004337E3" w:rsidRPr="004601BE">
        <w:rPr>
          <w:rFonts w:ascii="Times New Roman" w:hAnsi="Times New Roman"/>
          <w:sz w:val="28"/>
          <w:szCs w:val="28"/>
          <w:lang w:val="uk-UA"/>
        </w:rPr>
        <w:t xml:space="preserve">сума </w:t>
      </w:r>
      <w:r w:rsidRPr="004601BE">
        <w:rPr>
          <w:rFonts w:ascii="Times New Roman" w:hAnsi="Times New Roman"/>
          <w:sz w:val="28"/>
          <w:szCs w:val="28"/>
          <w:lang w:val="uk-UA"/>
        </w:rPr>
        <w:t>коштів, сплачених протягом податкового (звітного) кварталу на виконання боргових зобов'язань за будь-якими кредитами, позиками, депозитами, операціями РЕПО, договорами фінансового лізингу та іншими запозиченнями у вигляді процентів (у тому числі тих, що були включені до суми основного боргу (тіла кредиту), комісій, інших винагород, відшкодувань, що пов'язані із залученням та/або використанням коштів, у тому числі штрафів та пені):</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а) пов'язаній особі – нерезиденту, за винятком пов'язаних осіб – нерезидентів, зазначених у підпункті "в" цього підпункту або;</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б) пов'язаній особі – нерезиденту, якщо сукупна сума боргових зобов'язань (зобов'язання за будь-якими кредитами (позиками), поворотною фінансовою допомогою, депозитами, операціями РЕПО, договорами фінансового лізингу та іншими запозиченнями незалежно від їх юридичного оформлення, включаючи нараховані, але не виплачені відсотки, штрафи та пені), перед всіма </w:t>
      </w:r>
      <w:r w:rsidRPr="004601BE">
        <w:rPr>
          <w:rFonts w:ascii="Times New Roman" w:hAnsi="Times New Roman"/>
          <w:sz w:val="28"/>
          <w:szCs w:val="28"/>
          <w:lang w:val="uk-UA"/>
        </w:rPr>
        <w:lastRenderedPageBreak/>
        <w:t>пов'язаними особами – нерезидентами перевищує суму власного капіталу більш як у 3,5 рази (для фінансових установ та компаній, що провадять виключно лізингову діяльність, – більш як у 10 разів).</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Таке перевищення визначається за наслідками податкового (звітного) року, виходячи з суми боргових зобов'язань, зазначених в абзаці першому цього підпункту, та суми власного капіталу, що для цілей цього підпункту визначається як середнє арифметичне значення співвідношення таких боргових зобов'язань та власного капіталу на початок податкового (звітного) року та на кінець кожного кварталу такого податкового (звітного) року. Під час розрахунку такого перевищення не враховуються суми, отримані від міжнародної фінансової організації, членом якої є Україна, або щодо якої Україна зобов'язалася забезпечувати правовий режим, який надається іншим міжнародним фінансовим організаціям чи резидентам, суми кредитів (позик), отриманих під державні гарантії за рішенням Кабінету Міністрів України, а також суми боргових зобов'язань, отриманих від нерезидентів, що зареєстровані у державах (на територіях), зазначених у підпункті 39.2.1.2 підпункту 39.2.1 пункту 39.2 статті 39 цього Кодексу;</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в) нерезидентам, що зареєстровані у державах (на територіях), зазначених у підпункті 39.2.1.2 підпункту 39.2.1 пункту 39.2 статті 39 цього Кодексу;</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137.1.2. </w:t>
      </w:r>
      <w:r w:rsidR="004601BE" w:rsidRPr="004601BE">
        <w:rPr>
          <w:rFonts w:ascii="Times New Roman" w:hAnsi="Times New Roman"/>
          <w:sz w:val="28"/>
          <w:szCs w:val="28"/>
          <w:lang w:val="uk-UA"/>
        </w:rPr>
        <w:t xml:space="preserve">сума </w:t>
      </w:r>
      <w:r w:rsidRPr="004601BE">
        <w:rPr>
          <w:rFonts w:ascii="Times New Roman" w:hAnsi="Times New Roman"/>
          <w:sz w:val="28"/>
          <w:szCs w:val="28"/>
          <w:lang w:val="uk-UA"/>
        </w:rPr>
        <w:t>коштів, що перераховуються нерезидентам у межах договорів страхування, укладених зі страховиками – нерезидентами, та у межах договорів перестрахування, укладених (безпосередньо або через чи за посередництвом страхових (перестрахових) брокерів) зі страховиками (перестраховиками) – нерезидентами, рейтинг фінансової надійності (стійкості) яких не відповідає вимогам, установленим державним органом, що здійснює державне регулювання у сфері ринків фінансових послуг, за винятком суми коштів, що перераховуються на користь нерезидентів у межах договорів перестрахування цивільної відповідальності оператора ядерної установки за шкоду, яка може бути заподіяна внаслідок ядерного інциденту, та інших ризиків, пов'язаних з будівництвом та експлуатацією ядерної установки, які укладаються Ядерним страховим пулом України з пулами інших держав, що входять до міжнародної пулінгової системи з ядерного страхування, або з уповноваженими такими пулами чи Урядами відповідних держав компаніями або з іноземними ядерними операторами;</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137.1.3. варт</w:t>
      </w:r>
      <w:r w:rsidR="004601BE" w:rsidRPr="004601BE">
        <w:rPr>
          <w:rFonts w:ascii="Times New Roman" w:hAnsi="Times New Roman"/>
          <w:sz w:val="28"/>
          <w:szCs w:val="28"/>
          <w:lang w:val="uk-UA"/>
        </w:rPr>
        <w:t>і</w:t>
      </w:r>
      <w:r w:rsidRPr="004601BE">
        <w:rPr>
          <w:rFonts w:ascii="Times New Roman" w:hAnsi="Times New Roman"/>
          <w:sz w:val="28"/>
          <w:szCs w:val="28"/>
          <w:lang w:val="uk-UA"/>
        </w:rPr>
        <w:t>ст</w:t>
      </w:r>
      <w:r w:rsidR="004601BE" w:rsidRPr="004601BE">
        <w:rPr>
          <w:rFonts w:ascii="Times New Roman" w:hAnsi="Times New Roman"/>
          <w:sz w:val="28"/>
          <w:szCs w:val="28"/>
          <w:lang w:val="uk-UA"/>
        </w:rPr>
        <w:t>ь</w:t>
      </w:r>
      <w:r w:rsidRPr="004601BE">
        <w:rPr>
          <w:rFonts w:ascii="Times New Roman" w:hAnsi="Times New Roman"/>
          <w:sz w:val="28"/>
          <w:szCs w:val="28"/>
          <w:lang w:val="uk-UA"/>
        </w:rPr>
        <w:t xml:space="preserve"> майна (робіт, послуг), наданого (наданих) неплатнику податку без висування вимог щодо компенсації його (їх) вартості (в тому числі безоплатно наданих товарів (робіт, послуг), за винятком:</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а) наданого (наданих) неприбутковим </w:t>
      </w:r>
      <w:r w:rsidR="004601BE" w:rsidRPr="004601BE">
        <w:rPr>
          <w:rFonts w:ascii="Times New Roman" w:hAnsi="Times New Roman"/>
          <w:sz w:val="28"/>
          <w:szCs w:val="28"/>
          <w:lang w:val="uk-UA"/>
        </w:rPr>
        <w:t xml:space="preserve">підприємствам, установам та </w:t>
      </w:r>
      <w:r w:rsidRPr="004601BE">
        <w:rPr>
          <w:rFonts w:ascii="Times New Roman" w:hAnsi="Times New Roman"/>
          <w:sz w:val="28"/>
          <w:szCs w:val="28"/>
          <w:lang w:val="uk-UA"/>
        </w:rPr>
        <w:t xml:space="preserve">організаціям, оподаткування операцій з якими </w:t>
      </w:r>
      <w:r w:rsidR="004601BE" w:rsidRPr="004601BE">
        <w:rPr>
          <w:rFonts w:ascii="Times New Roman" w:hAnsi="Times New Roman"/>
          <w:sz w:val="28"/>
          <w:szCs w:val="28"/>
          <w:lang w:val="uk-UA"/>
        </w:rPr>
        <w:t>визначається</w:t>
      </w:r>
      <w:r w:rsidRPr="004601BE">
        <w:rPr>
          <w:rFonts w:ascii="Times New Roman" w:hAnsi="Times New Roman"/>
          <w:sz w:val="28"/>
          <w:szCs w:val="28"/>
          <w:lang w:val="uk-UA"/>
        </w:rPr>
        <w:t xml:space="preserve"> підпункт</w:t>
      </w:r>
      <w:r w:rsidR="004601BE" w:rsidRPr="004601BE">
        <w:rPr>
          <w:rFonts w:ascii="Times New Roman" w:hAnsi="Times New Roman"/>
          <w:sz w:val="28"/>
          <w:szCs w:val="28"/>
          <w:lang w:val="uk-UA"/>
        </w:rPr>
        <w:t>ом</w:t>
      </w:r>
      <w:r w:rsidRPr="004601BE">
        <w:rPr>
          <w:rFonts w:ascii="Times New Roman" w:hAnsi="Times New Roman"/>
          <w:sz w:val="28"/>
          <w:szCs w:val="28"/>
          <w:lang w:val="uk-UA"/>
        </w:rPr>
        <w:t xml:space="preserve"> 137.1.5 пункту 137.1 статті 137 цього Кодексу;</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б) розповсюдженого (розповсюджених) платником податку під час проведення рекламних (маркетингових) заходів та за умови, якщо звичайна ціна одиниці товару (робіт, послуг), що використовується в рекламному </w:t>
      </w:r>
      <w:r w:rsidRPr="004601BE">
        <w:rPr>
          <w:rFonts w:ascii="Times New Roman" w:hAnsi="Times New Roman"/>
          <w:sz w:val="28"/>
          <w:szCs w:val="28"/>
          <w:lang w:val="uk-UA"/>
        </w:rPr>
        <w:lastRenderedPageBreak/>
        <w:t>(маркетинговому) заході як окрема одиниця розповсюдження, не перевищує розміру одного прожиткового мінімуму на одну особу, встановленого на 1 січня відповідного податкового (звітного) року;</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в) якщо вартість такого майна </w:t>
      </w:r>
      <w:r w:rsidR="004601BE" w:rsidRPr="004601BE">
        <w:rPr>
          <w:rFonts w:ascii="Times New Roman" w:hAnsi="Times New Roman"/>
          <w:sz w:val="28"/>
          <w:szCs w:val="28"/>
          <w:lang w:val="uk-UA"/>
        </w:rPr>
        <w:t>(</w:t>
      </w:r>
      <w:r w:rsidRPr="004601BE">
        <w:rPr>
          <w:rFonts w:ascii="Times New Roman" w:hAnsi="Times New Roman"/>
          <w:sz w:val="28"/>
          <w:szCs w:val="28"/>
          <w:lang w:val="uk-UA"/>
        </w:rPr>
        <w:t>робіт, послуг</w:t>
      </w:r>
      <w:r w:rsidR="004601BE" w:rsidRPr="004601BE">
        <w:rPr>
          <w:rFonts w:ascii="Times New Roman" w:hAnsi="Times New Roman"/>
          <w:sz w:val="28"/>
          <w:szCs w:val="28"/>
          <w:lang w:val="uk-UA"/>
        </w:rPr>
        <w:t>)</w:t>
      </w:r>
      <w:r w:rsidRPr="004601BE">
        <w:rPr>
          <w:rFonts w:ascii="Times New Roman" w:hAnsi="Times New Roman"/>
          <w:sz w:val="28"/>
          <w:szCs w:val="28"/>
          <w:lang w:val="uk-UA"/>
        </w:rPr>
        <w:t xml:space="preserve">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г) переданого (наданих) у вигляді обов'язків за договором переведення боргу;</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137.1.4. </w:t>
      </w:r>
      <w:r w:rsidR="004601BE" w:rsidRPr="004601BE">
        <w:rPr>
          <w:rFonts w:ascii="Times New Roman" w:hAnsi="Times New Roman"/>
          <w:sz w:val="28"/>
          <w:szCs w:val="28"/>
          <w:lang w:val="uk-UA"/>
        </w:rPr>
        <w:t xml:space="preserve">сума </w:t>
      </w:r>
      <w:r w:rsidRPr="004601BE">
        <w:rPr>
          <w:rFonts w:ascii="Times New Roman" w:hAnsi="Times New Roman"/>
          <w:sz w:val="28"/>
          <w:szCs w:val="28"/>
          <w:lang w:val="uk-UA"/>
        </w:rPr>
        <w:t>фінансової допомоги, наданої неплатнику податку, якщо така фінансова допомога не підлягає поверненню, наданої пов'язаній фізичній особі - неплатнику податку або пов’язаній особі – нерезиденту незалежно від наявності умови про повернення, наданої пов'язаній юридичній особі - неплатнику податку чи непов'язаній особі та залишається неповернутою протягом 12 календарних місяців, починаючи з місяця, що наступає за податковим (звітним) кварталом, протягом якого була видана сума фінансової допомоги, за винятком:</w:t>
      </w:r>
    </w:p>
    <w:p w:rsidR="00EF5C07" w:rsidRPr="004601BE" w:rsidRDefault="00EF5C07" w:rsidP="0074253B">
      <w:pPr>
        <w:spacing w:before="120"/>
        <w:ind w:firstLine="567"/>
        <w:jc w:val="both"/>
        <w:rPr>
          <w:rFonts w:ascii="Times New Roman" w:hAnsi="Times New Roman"/>
          <w:sz w:val="28"/>
          <w:szCs w:val="28"/>
          <w:lang w:val="uk-UA"/>
        </w:rPr>
      </w:pPr>
      <w:r w:rsidRPr="004601BE">
        <w:rPr>
          <w:rFonts w:ascii="Times New Roman" w:hAnsi="Times New Roman"/>
          <w:sz w:val="28"/>
          <w:szCs w:val="28"/>
          <w:lang w:val="uk-UA"/>
        </w:rPr>
        <w:t xml:space="preserve">а) суми фінансової допомоги, наданої неприбутковим </w:t>
      </w:r>
      <w:r w:rsidR="004601BE" w:rsidRPr="004601BE">
        <w:rPr>
          <w:rFonts w:ascii="Times New Roman" w:hAnsi="Times New Roman"/>
          <w:sz w:val="28"/>
          <w:szCs w:val="28"/>
          <w:lang w:val="uk-UA"/>
        </w:rPr>
        <w:t xml:space="preserve">підприємствам, установам та </w:t>
      </w:r>
      <w:r w:rsidRPr="004601BE">
        <w:rPr>
          <w:rFonts w:ascii="Times New Roman" w:hAnsi="Times New Roman"/>
          <w:sz w:val="28"/>
          <w:szCs w:val="28"/>
          <w:lang w:val="uk-UA"/>
        </w:rPr>
        <w:t xml:space="preserve">організаціям, оподаткування операцій з якими </w:t>
      </w:r>
      <w:r w:rsidR="004601BE" w:rsidRPr="004601BE">
        <w:rPr>
          <w:rFonts w:ascii="Times New Roman" w:hAnsi="Times New Roman"/>
          <w:sz w:val="28"/>
          <w:szCs w:val="28"/>
          <w:lang w:val="uk-UA"/>
        </w:rPr>
        <w:t xml:space="preserve">визначається </w:t>
      </w:r>
      <w:r w:rsidRPr="004601BE">
        <w:rPr>
          <w:rFonts w:ascii="Times New Roman" w:hAnsi="Times New Roman"/>
          <w:sz w:val="28"/>
          <w:szCs w:val="28"/>
          <w:lang w:val="uk-UA"/>
        </w:rPr>
        <w:t>підпункт</w:t>
      </w:r>
      <w:r w:rsidR="004601BE" w:rsidRPr="004601BE">
        <w:rPr>
          <w:rFonts w:ascii="Times New Roman" w:hAnsi="Times New Roman"/>
          <w:sz w:val="28"/>
          <w:szCs w:val="28"/>
          <w:lang w:val="uk-UA"/>
        </w:rPr>
        <w:t>ом</w:t>
      </w:r>
      <w:r w:rsidRPr="004601BE">
        <w:rPr>
          <w:rFonts w:ascii="Times New Roman" w:hAnsi="Times New Roman"/>
          <w:sz w:val="28"/>
          <w:szCs w:val="28"/>
          <w:lang w:val="uk-UA"/>
        </w:rPr>
        <w:t xml:space="preserve"> 137.1.5 пункту 137.1 статті 137 цього Кодексу;</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б) суми фінансової допомоги, яка підлягає поверненню, наданої відповідно до положень колективного договору або за рішенням органу управління платника податку фізичній особі, яка перебуває в трудових відносинах з платником податку та не є пов'язаною з таким платником податку особою;</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в) суми фінансової допомоги,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г) суми заборгованості за товари (роботи, послуги), поставлені платником податку неплатнику податку – резиденту – фізичній особі, прощеної платником податку,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137.1.5. </w:t>
      </w:r>
      <w:r w:rsidR="00BA3FCE" w:rsidRPr="00BA3FCE">
        <w:rPr>
          <w:rFonts w:ascii="Times New Roman" w:hAnsi="Times New Roman"/>
          <w:sz w:val="28"/>
          <w:szCs w:val="28"/>
          <w:lang w:val="uk-UA"/>
        </w:rPr>
        <w:t xml:space="preserve">сума </w:t>
      </w:r>
      <w:r w:rsidRPr="00BA3FCE">
        <w:rPr>
          <w:rFonts w:ascii="Times New Roman" w:hAnsi="Times New Roman"/>
          <w:sz w:val="28"/>
          <w:szCs w:val="28"/>
          <w:lang w:val="uk-UA"/>
        </w:rPr>
        <w:t>фінансової допомоги та/або варт</w:t>
      </w:r>
      <w:r w:rsidR="00BA3FCE" w:rsidRPr="00BA3FCE">
        <w:rPr>
          <w:rFonts w:ascii="Times New Roman" w:hAnsi="Times New Roman"/>
          <w:sz w:val="28"/>
          <w:szCs w:val="28"/>
          <w:lang w:val="uk-UA"/>
        </w:rPr>
        <w:t>ість</w:t>
      </w:r>
      <w:r w:rsidRPr="00BA3FCE">
        <w:rPr>
          <w:rFonts w:ascii="Times New Roman" w:hAnsi="Times New Roman"/>
          <w:sz w:val="28"/>
          <w:szCs w:val="28"/>
          <w:lang w:val="uk-UA"/>
        </w:rPr>
        <w:t xml:space="preserve"> безоплатно наданого платником податку майна (робіт, послуг) протягом податкового (звітного) року неприбутковим </w:t>
      </w:r>
      <w:r w:rsidR="00BA3FCE" w:rsidRPr="00BA3FCE">
        <w:rPr>
          <w:rFonts w:ascii="Times New Roman" w:hAnsi="Times New Roman"/>
          <w:sz w:val="28"/>
          <w:szCs w:val="28"/>
          <w:lang w:val="uk-UA"/>
        </w:rPr>
        <w:t xml:space="preserve">підприємствам, установам та </w:t>
      </w:r>
      <w:r w:rsidRPr="00BA3FCE">
        <w:rPr>
          <w:rFonts w:ascii="Times New Roman" w:hAnsi="Times New Roman"/>
          <w:sz w:val="28"/>
          <w:szCs w:val="28"/>
          <w:lang w:val="uk-UA"/>
        </w:rPr>
        <w:t xml:space="preserve">організаціям в розмірі, що перевищує 0,5 відсотка суми чистого доходу від реалізації майна (робіт, послуг), відображених у фінансовій звітності платника податку за попередній звітний (податковий) рік, а для банків – в обсязі, що перевищує 0,5 відсотка </w:t>
      </w:r>
      <w:r w:rsidRPr="00BA3FCE">
        <w:rPr>
          <w:rFonts w:ascii="Times New Roman" w:hAnsi="Times New Roman"/>
          <w:sz w:val="28"/>
          <w:szCs w:val="28"/>
          <w:lang w:val="uk-UA"/>
        </w:rPr>
        <w:lastRenderedPageBreak/>
        <w:t>доходу від операційної діяльності, за винятком наданої (наданих) платником податку, який заснований громадськими організаціями осіб з інвалідністю і є їх повною власністю, на користь свого засновника (своїх засновників), якщо в такого платника податку протягом попереднього звітного (податкового) періоду кількість осіб з інвалідністю, які мають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осіб з інвалідністю становить протягом звітного (податкового) періоду не менш як 25 відсотків суми загальних витрат на оплату праці такого платника податку;</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137.1.6. </w:t>
      </w:r>
      <w:r w:rsidR="00BA3FCE" w:rsidRPr="00BA3FCE">
        <w:rPr>
          <w:rFonts w:ascii="Times New Roman" w:hAnsi="Times New Roman"/>
          <w:sz w:val="28"/>
          <w:szCs w:val="28"/>
          <w:lang w:val="uk-UA"/>
        </w:rPr>
        <w:t xml:space="preserve">сума </w:t>
      </w:r>
      <w:r w:rsidRPr="00BA3FCE">
        <w:rPr>
          <w:rFonts w:ascii="Times New Roman" w:hAnsi="Times New Roman"/>
          <w:sz w:val="28"/>
          <w:szCs w:val="28"/>
          <w:lang w:val="uk-UA"/>
        </w:rPr>
        <w:t>коштів та/або варт</w:t>
      </w:r>
      <w:r w:rsidR="00BA3FCE" w:rsidRPr="00BA3FCE">
        <w:rPr>
          <w:rFonts w:ascii="Times New Roman" w:hAnsi="Times New Roman"/>
          <w:sz w:val="28"/>
          <w:szCs w:val="28"/>
          <w:lang w:val="uk-UA"/>
        </w:rPr>
        <w:t>ість</w:t>
      </w:r>
      <w:r w:rsidRPr="00BA3FCE">
        <w:rPr>
          <w:rFonts w:ascii="Times New Roman" w:hAnsi="Times New Roman"/>
          <w:sz w:val="28"/>
          <w:szCs w:val="28"/>
          <w:lang w:val="uk-UA"/>
        </w:rPr>
        <w:t xml:space="preserve"> майна неприбутково</w:t>
      </w:r>
      <w:r w:rsidR="00BA3FCE" w:rsidRPr="00BA3FCE">
        <w:rPr>
          <w:rFonts w:ascii="Times New Roman" w:hAnsi="Times New Roman"/>
          <w:sz w:val="28"/>
          <w:szCs w:val="28"/>
          <w:lang w:val="uk-UA"/>
        </w:rPr>
        <w:t xml:space="preserve">го підприємства, установи та </w:t>
      </w:r>
      <w:r w:rsidRPr="00BA3FCE">
        <w:rPr>
          <w:rFonts w:ascii="Times New Roman" w:hAnsi="Times New Roman"/>
          <w:sz w:val="28"/>
          <w:szCs w:val="28"/>
          <w:lang w:val="uk-UA"/>
        </w:rPr>
        <w:t>організації, використаних (використаного) з порушенням вимог визначених пункт</w:t>
      </w:r>
      <w:r w:rsidR="00BA3FCE" w:rsidRPr="00BA3FCE">
        <w:rPr>
          <w:rFonts w:ascii="Times New Roman" w:hAnsi="Times New Roman"/>
          <w:sz w:val="28"/>
          <w:szCs w:val="28"/>
          <w:lang w:val="uk-UA"/>
        </w:rPr>
        <w:t>ом</w:t>
      </w:r>
      <w:r w:rsidRPr="00BA3FCE">
        <w:rPr>
          <w:rFonts w:ascii="Times New Roman" w:hAnsi="Times New Roman"/>
          <w:sz w:val="28"/>
          <w:szCs w:val="28"/>
          <w:lang w:val="uk-UA"/>
        </w:rPr>
        <w:t xml:space="preserve"> 64.9 статті 64 цього Кодексу;</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137.1.7. </w:t>
      </w:r>
      <w:r w:rsidR="00BA3FCE" w:rsidRPr="00BA3FCE">
        <w:rPr>
          <w:rFonts w:ascii="Times New Roman" w:hAnsi="Times New Roman"/>
          <w:sz w:val="28"/>
          <w:szCs w:val="28"/>
          <w:lang w:val="uk-UA"/>
        </w:rPr>
        <w:t xml:space="preserve">сума </w:t>
      </w:r>
      <w:r w:rsidRPr="00BA3FCE">
        <w:rPr>
          <w:rFonts w:ascii="Times New Roman" w:hAnsi="Times New Roman"/>
          <w:sz w:val="28"/>
          <w:szCs w:val="28"/>
          <w:lang w:val="uk-UA"/>
        </w:rPr>
        <w:t>коштів</w:t>
      </w:r>
      <w:r w:rsidR="00BA3FCE" w:rsidRPr="00BA3FCE">
        <w:rPr>
          <w:rFonts w:ascii="Times New Roman" w:hAnsi="Times New Roman"/>
          <w:sz w:val="28"/>
          <w:szCs w:val="28"/>
          <w:lang w:val="uk-UA"/>
        </w:rPr>
        <w:t>,</w:t>
      </w:r>
      <w:r w:rsidRPr="00BA3FCE">
        <w:rPr>
          <w:rFonts w:ascii="Times New Roman" w:hAnsi="Times New Roman"/>
          <w:sz w:val="28"/>
          <w:szCs w:val="28"/>
          <w:lang w:val="uk-UA"/>
        </w:rPr>
        <w:t xml:space="preserve"> сплачених (переказаних)</w:t>
      </w:r>
      <w:r w:rsidR="00BA3FCE" w:rsidRPr="00BA3FCE">
        <w:rPr>
          <w:rFonts w:ascii="Times New Roman" w:hAnsi="Times New Roman"/>
          <w:sz w:val="28"/>
          <w:szCs w:val="28"/>
          <w:lang w:val="uk-UA"/>
        </w:rPr>
        <w:t>,</w:t>
      </w:r>
      <w:r w:rsidRPr="00BA3FCE">
        <w:rPr>
          <w:rFonts w:ascii="Times New Roman" w:hAnsi="Times New Roman"/>
          <w:sz w:val="28"/>
          <w:szCs w:val="28"/>
          <w:lang w:val="uk-UA"/>
        </w:rPr>
        <w:t xml:space="preserve"> та/або варт</w:t>
      </w:r>
      <w:r w:rsidR="00BA3FCE" w:rsidRPr="00BA3FCE">
        <w:rPr>
          <w:rFonts w:ascii="Times New Roman" w:hAnsi="Times New Roman"/>
          <w:sz w:val="28"/>
          <w:szCs w:val="28"/>
          <w:lang w:val="uk-UA"/>
        </w:rPr>
        <w:t>ість</w:t>
      </w:r>
      <w:r w:rsidRPr="00BA3FCE">
        <w:rPr>
          <w:rFonts w:ascii="Times New Roman" w:hAnsi="Times New Roman"/>
          <w:sz w:val="28"/>
          <w:szCs w:val="28"/>
          <w:lang w:val="uk-UA"/>
        </w:rPr>
        <w:t xml:space="preserve"> майна (в тому числі необоротних активів), наданих неплатнику податку – нерезиденту, у зв'язку з:</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137.1.7.1. переказом коштів з рахунків в українських банках на рахунки платника податку, відкриті за кордоном, за винятком:</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а) коштів, що перераховуються для погашення кредитів (позик), отриманих від нерезидента та/або сплати відсотків, якщо такі кредити (позики) були зараховані на рахунки в українських банках або спрямовані на оплату майна, яке було імпортовано на митну територію України;</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б) коштів, що перераховуються для забезпечення виконання зовнішньоекономічних контрактів з імпорту майна (робіт, послуг), якщо таке майно було імпортовано на митну територію України, а роботи (послуги) призначені для споживання на митній території України;</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137.1.7.2. погашенням зобов'язань (у тому числі боргових зобов'язань), що виникли за договорами, виконання яких не призводить (прямо або опосередковано) до зарахування коштів на рахунки платників податку в українських банках або отримання майна, робіт, послуг у випадках, зазначених у підпунктах "б"</w:t>
      </w:r>
      <w:r w:rsidR="00BA3FCE" w:rsidRPr="00BA3FCE">
        <w:rPr>
          <w:rFonts w:ascii="Times New Roman" w:hAnsi="Times New Roman"/>
          <w:sz w:val="28"/>
          <w:szCs w:val="28"/>
          <w:lang w:val="uk-UA"/>
        </w:rPr>
        <w:t xml:space="preserve"> та</w:t>
      </w:r>
      <w:r w:rsidRPr="00BA3FCE">
        <w:rPr>
          <w:rFonts w:ascii="Times New Roman" w:hAnsi="Times New Roman"/>
          <w:sz w:val="28"/>
          <w:szCs w:val="28"/>
          <w:lang w:val="uk-UA"/>
        </w:rPr>
        <w:t xml:space="preserve"> "в" підп</w:t>
      </w:r>
      <w:r w:rsidR="00BA3FCE" w:rsidRPr="00BA3FCE">
        <w:rPr>
          <w:rFonts w:ascii="Times New Roman" w:hAnsi="Times New Roman"/>
          <w:sz w:val="28"/>
          <w:szCs w:val="28"/>
          <w:lang w:val="uk-UA"/>
        </w:rPr>
        <w:t>ункту 137.1.7.3, підпунктах "а" та</w:t>
      </w:r>
      <w:r w:rsidRPr="00BA3FCE">
        <w:rPr>
          <w:rFonts w:ascii="Times New Roman" w:hAnsi="Times New Roman"/>
          <w:sz w:val="28"/>
          <w:szCs w:val="28"/>
          <w:lang w:val="uk-UA"/>
        </w:rPr>
        <w:t xml:space="preserve"> "б" підпункту 137.1.7.4 підпункту 137.1.7 цього пункту;</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137.1.7.3. вкладенням в об'єкти інвестицій (створення юридичних осіб за кордоном; відкриття філій, інших відокремлених підрозділів платника податку за кордоном; створення та/або утримання постійного місця діяльності, через яке повністю або частково проводиться господарська діяльність платника податку за кордоном; придбання майна, в тому числі (але не виключно), необоротних та/або нематеріальних активів, корпоративних прав та цінних паперів і їх похідних іноземних емітентів, прав власності на нерухоме майно, розташоване за межами </w:t>
      </w:r>
      <w:r w:rsidR="00BA3FCE" w:rsidRPr="00BA3FCE">
        <w:rPr>
          <w:rFonts w:ascii="Times New Roman" w:hAnsi="Times New Roman"/>
          <w:sz w:val="28"/>
          <w:szCs w:val="28"/>
          <w:lang w:val="uk-UA"/>
        </w:rPr>
        <w:t xml:space="preserve">митної території </w:t>
      </w:r>
      <w:r w:rsidRPr="00BA3FCE">
        <w:rPr>
          <w:rFonts w:ascii="Times New Roman" w:hAnsi="Times New Roman"/>
          <w:sz w:val="28"/>
          <w:szCs w:val="28"/>
          <w:lang w:val="uk-UA"/>
        </w:rPr>
        <w:t xml:space="preserve">України), якщо такі об'єкти інвестицій знаходяться за межами </w:t>
      </w:r>
      <w:r w:rsidR="00BA3FCE" w:rsidRPr="00BA3FCE">
        <w:rPr>
          <w:rFonts w:ascii="Times New Roman" w:hAnsi="Times New Roman"/>
          <w:sz w:val="28"/>
          <w:szCs w:val="28"/>
          <w:lang w:val="uk-UA"/>
        </w:rPr>
        <w:t xml:space="preserve">митної </w:t>
      </w:r>
      <w:r w:rsidRPr="00BA3FCE">
        <w:rPr>
          <w:rFonts w:ascii="Times New Roman" w:hAnsi="Times New Roman"/>
          <w:sz w:val="28"/>
          <w:szCs w:val="28"/>
          <w:lang w:val="uk-UA"/>
        </w:rPr>
        <w:t>території України, за винятком:</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а) сплати членських (вступних) внесків до іноземних (міжнародних) організацій та установ у сумі, що не перевищує на одну організацію 200 </w:t>
      </w:r>
      <w:r w:rsidRPr="00BA3FCE">
        <w:rPr>
          <w:rFonts w:ascii="Times New Roman" w:hAnsi="Times New Roman"/>
          <w:sz w:val="28"/>
          <w:szCs w:val="28"/>
          <w:lang w:val="uk-UA"/>
        </w:rPr>
        <w:lastRenderedPageBreak/>
        <w:t>розмірів прожиткового мінімуму на одну особу, встановленого на 1 січня відповідного податкового (звітного) року, або в сумі, що перевищує зазначений розмір, за умови сплати внеску до організації, членом якої є Україна;</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б) придбання майна (в тому числі необоротних активів), якщо воно імпортується (ввозиться) на </w:t>
      </w:r>
      <w:r w:rsidR="00BA3FCE" w:rsidRPr="00BA3FCE">
        <w:rPr>
          <w:rFonts w:ascii="Times New Roman" w:hAnsi="Times New Roman"/>
          <w:sz w:val="28"/>
          <w:szCs w:val="28"/>
          <w:lang w:val="uk-UA"/>
        </w:rPr>
        <w:t xml:space="preserve">митну </w:t>
      </w:r>
      <w:r w:rsidRPr="00BA3FCE">
        <w:rPr>
          <w:rFonts w:ascii="Times New Roman" w:hAnsi="Times New Roman"/>
          <w:sz w:val="28"/>
          <w:szCs w:val="28"/>
          <w:lang w:val="uk-UA"/>
        </w:rPr>
        <w:t>територію України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виплати коштів (у тому числі отриманих за договором комісії, доручення або інших аналогічних підставах) за кордон в оплату його придбання;</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в) придбання майна з метою його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його придбання;</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137.1.7.4. придбанням робіт (послуг), за винятком:</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а) придбання робіт (послуг), якщо платник податку отримує результати робіт (послуг)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виплати коштів (у тому числі отриманих за договором комісії, доручення або на інших аналогічних підставах) за кордон в оплату придбання робіт (послуг);</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б) придбання робіт (послуг) з метою їх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придбання робіт (послуг);</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137.1.8. варт</w:t>
      </w:r>
      <w:r w:rsidR="00BA3FCE" w:rsidRPr="00BA3FCE">
        <w:rPr>
          <w:rFonts w:ascii="Times New Roman" w:hAnsi="Times New Roman"/>
          <w:sz w:val="28"/>
          <w:szCs w:val="28"/>
          <w:lang w:val="uk-UA"/>
        </w:rPr>
        <w:t>ість</w:t>
      </w:r>
      <w:r w:rsidRPr="00BA3FCE">
        <w:rPr>
          <w:rFonts w:ascii="Times New Roman" w:hAnsi="Times New Roman"/>
          <w:sz w:val="28"/>
          <w:szCs w:val="28"/>
          <w:lang w:val="uk-UA"/>
        </w:rPr>
        <w:t xml:space="preserve"> майна, робіт (послуг), наданих неплатнику податку – нерезиденту за договором, який передбачає виплату компенсації вартості</w:t>
      </w:r>
      <w:r w:rsidRPr="00BA3FCE" w:rsidDel="005C03E7">
        <w:rPr>
          <w:rFonts w:ascii="Times New Roman" w:hAnsi="Times New Roman"/>
          <w:sz w:val="28"/>
          <w:szCs w:val="28"/>
          <w:lang w:val="uk-UA"/>
        </w:rPr>
        <w:t xml:space="preserve"> </w:t>
      </w:r>
      <w:r w:rsidRPr="00BA3FCE">
        <w:rPr>
          <w:rFonts w:ascii="Times New Roman" w:hAnsi="Times New Roman"/>
          <w:sz w:val="28"/>
          <w:szCs w:val="28"/>
          <w:lang w:val="uk-UA"/>
        </w:rPr>
        <w:t>такого майна (робіт, послуг) за винятком: продажу (надання) майна, в тому числі необоротних активів, якщо воно експортується (вивозиться) з території України, або надання нерезиденту робіт, послуг після отримання оплати або за умови, що зарахування коштів від такого продажу (надання) на рахунки, відкриті в українських банках, здійснюється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завершення митного оформлення експорту (вивезення) майна або фактичного надання робіт (послуг);</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 xml:space="preserve">137.1.9. </w:t>
      </w:r>
      <w:r w:rsidR="00BA3FCE" w:rsidRPr="00BA3FCE">
        <w:rPr>
          <w:rFonts w:ascii="Times New Roman" w:hAnsi="Times New Roman"/>
          <w:sz w:val="28"/>
          <w:szCs w:val="28"/>
          <w:lang w:val="uk-UA"/>
        </w:rPr>
        <w:t xml:space="preserve">сума </w:t>
      </w:r>
      <w:r w:rsidRPr="00BA3FCE">
        <w:rPr>
          <w:rFonts w:ascii="Times New Roman" w:hAnsi="Times New Roman"/>
          <w:sz w:val="28"/>
          <w:szCs w:val="28"/>
          <w:lang w:val="uk-UA"/>
        </w:rPr>
        <w:t>коштів та/або варт</w:t>
      </w:r>
      <w:r w:rsidR="00BA3FCE" w:rsidRPr="00BA3FCE">
        <w:rPr>
          <w:rFonts w:ascii="Times New Roman" w:hAnsi="Times New Roman"/>
          <w:sz w:val="28"/>
          <w:szCs w:val="28"/>
          <w:lang w:val="uk-UA"/>
        </w:rPr>
        <w:t>ість</w:t>
      </w:r>
      <w:r w:rsidRPr="00BA3FCE">
        <w:rPr>
          <w:rFonts w:ascii="Times New Roman" w:hAnsi="Times New Roman"/>
          <w:sz w:val="28"/>
          <w:szCs w:val="28"/>
          <w:lang w:val="uk-UA"/>
        </w:rPr>
        <w:t xml:space="preserve"> майна, перерахованих (переданого) платником податку – резидентом, який провадить діяльність за рахунок та за дорученням нерезидента, на користь такого нерезидента в межах відповідного </w:t>
      </w:r>
      <w:r w:rsidRPr="00BA3FCE">
        <w:rPr>
          <w:rFonts w:ascii="Times New Roman" w:hAnsi="Times New Roman"/>
          <w:sz w:val="28"/>
          <w:szCs w:val="28"/>
          <w:lang w:val="uk-UA"/>
        </w:rPr>
        <w:lastRenderedPageBreak/>
        <w:t>договору комісії, доручення, агентського договору чи аналогічних договорів, за винятком:</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а) суми коштів та/або вартості майна, які були надані (було надане) нерезидентом для виконання договору та повертаються нерезиденту (або уповноваженій таким нерезидентом особі);</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б) вартості майна, яке було закуплено за дорученням та за рахунок нерезидента за кошти, отримані безпосередньо для здійснення такої закупівлі;</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в) суми коштів від продажу майна (за винятком корпоративних прав та цінних паперів), наданого нерезидентом для продажу, за</w:t>
      </w:r>
      <w:r w:rsidRPr="00BA3FCE">
        <w:rPr>
          <w:rFonts w:ascii="Times New Roman" w:hAnsi="Times New Roman"/>
          <w:b/>
          <w:bCs/>
          <w:sz w:val="28"/>
          <w:szCs w:val="28"/>
          <w:lang w:val="uk-UA"/>
        </w:rPr>
        <w:t xml:space="preserve"> </w:t>
      </w:r>
      <w:r w:rsidRPr="00BA3FCE">
        <w:rPr>
          <w:rFonts w:ascii="Times New Roman" w:hAnsi="Times New Roman"/>
          <w:sz w:val="28"/>
          <w:szCs w:val="28"/>
          <w:lang w:val="uk-UA"/>
        </w:rPr>
        <w:t>винятком випадків, коли платник податку – резидент має ознаки постійного представництва;</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г) суми коштів, яка була сплачена нерезидентом (безпосередньо або через повіреного) під час придбання на території України цінних паперів або корпоративних прав (у тому числі суми коштів або вартості майна, за рахунок яких здійснювався внесок), кошти від продажу яких повертаються платником податку – резидентом на користь нерезидента.</w:t>
      </w:r>
    </w:p>
    <w:p w:rsidR="00EF5C07" w:rsidRPr="00BA3FCE" w:rsidRDefault="00EF5C07" w:rsidP="0074253B">
      <w:pPr>
        <w:spacing w:before="120"/>
        <w:ind w:firstLine="567"/>
        <w:jc w:val="both"/>
        <w:rPr>
          <w:rFonts w:ascii="Times New Roman" w:hAnsi="Times New Roman"/>
          <w:sz w:val="28"/>
          <w:szCs w:val="28"/>
          <w:lang w:val="uk-UA"/>
        </w:rPr>
      </w:pPr>
      <w:r w:rsidRPr="00BA3FCE">
        <w:rPr>
          <w:rFonts w:ascii="Times New Roman" w:hAnsi="Times New Roman"/>
          <w:sz w:val="28"/>
          <w:szCs w:val="28"/>
          <w:lang w:val="uk-UA"/>
        </w:rPr>
        <w:t>Положення цього підпункту не застосовуються до операцій з переказу коштів (у тому числі з використанням внутрішньодержавних і міжнародних платіжних систем), розрахунково-касового обслуговування, інших операцій банків, пов'язаних з обслуговуванням рахунків та зобов'язань клієнтів;</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 xml:space="preserve">137.1.10. </w:t>
      </w:r>
      <w:r w:rsidR="002850E2">
        <w:rPr>
          <w:rFonts w:ascii="Times New Roman" w:hAnsi="Times New Roman"/>
          <w:sz w:val="28"/>
          <w:szCs w:val="28"/>
          <w:lang w:val="uk-UA"/>
        </w:rPr>
        <w:t xml:space="preserve">сума </w:t>
      </w:r>
      <w:r w:rsidRPr="002850E2">
        <w:rPr>
          <w:rFonts w:ascii="Times New Roman" w:hAnsi="Times New Roman"/>
          <w:sz w:val="28"/>
          <w:szCs w:val="28"/>
          <w:lang w:val="uk-UA"/>
        </w:rPr>
        <w:t xml:space="preserve">роялті, сплаченого нерезиденту протягом податкового (звітного) року в обсязі, що перевищує суму доходів від роялті, збільшену на 4 відсотки чистого роялті, сплаченого нерезиденту протягом податкового (звітного) року в обсязі, що перевищує суму доходів від роялті, збільшену на 4 відсотки чистого доходу від реалізації продукції (товарів, робіт, послуг) (для страховиків – чистих зароблених страхових премій), за даними фінансової звітності (без врахування доходу від роялті) за рік, що передує звітному, а для банків – в обсязі, що перевищує 4 відсотки доходу від операційної діяльності (за вирахуванням податку на додану вартість та доходу від роялті) за рік, що передує звітному. Застосування норм цього підпункту здійснюється без урахування суми роялті, яка оподатковується відповідно до підпункту 137.1.11 </w:t>
      </w:r>
      <w:r w:rsidR="002850E2" w:rsidRPr="002850E2">
        <w:rPr>
          <w:rFonts w:ascii="Times New Roman" w:hAnsi="Times New Roman"/>
          <w:sz w:val="28"/>
          <w:szCs w:val="28"/>
          <w:lang w:val="uk-UA"/>
        </w:rPr>
        <w:t xml:space="preserve">цього </w:t>
      </w:r>
      <w:r w:rsidRPr="002850E2">
        <w:rPr>
          <w:rFonts w:ascii="Times New Roman" w:hAnsi="Times New Roman"/>
          <w:sz w:val="28"/>
          <w:szCs w:val="28"/>
          <w:lang w:val="uk-UA"/>
        </w:rPr>
        <w:t>пункту. Для новостворених платників податку на виведений капітал, у яких відсутній фінансовий звіт за попередній звітний рік, 4 відсотки розраховуються за даними фінансової звітності за поточний рік;</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 xml:space="preserve">137.1.11. </w:t>
      </w:r>
      <w:r w:rsidR="002850E2" w:rsidRPr="002850E2">
        <w:rPr>
          <w:rFonts w:ascii="Times New Roman" w:hAnsi="Times New Roman"/>
          <w:sz w:val="28"/>
          <w:szCs w:val="28"/>
          <w:lang w:val="uk-UA"/>
        </w:rPr>
        <w:t xml:space="preserve">сума </w:t>
      </w:r>
      <w:r w:rsidRPr="002850E2">
        <w:rPr>
          <w:rFonts w:ascii="Times New Roman" w:hAnsi="Times New Roman"/>
          <w:sz w:val="28"/>
          <w:szCs w:val="28"/>
          <w:lang w:val="uk-UA"/>
        </w:rPr>
        <w:t>роялті, сплаченого на користь:</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а) нерезидентів, що зареєстровані у державах (на територіях), зазначених у підпункті 39.2.1.2 підпункту 39.2.1 пункту 39.2 статті 39 цього Кодексу;</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 xml:space="preserve">б) нерезидента щодо об'єктів, права інтелектуальної власності стосовно яких вперше виникли у резидента України. 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w:t>
      </w:r>
      <w:r w:rsidRPr="002850E2">
        <w:rPr>
          <w:rFonts w:ascii="Times New Roman" w:hAnsi="Times New Roman"/>
          <w:sz w:val="28"/>
          <w:szCs w:val="28"/>
          <w:lang w:val="uk-UA"/>
        </w:rPr>
        <w:lastRenderedPageBreak/>
        <w:t>центрального органу виконавчої влади, що реалізує державну політику у сфері інтелектуальної власності, для отримання відповідного висновку;</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в) нерезидента, який не підлягає оподаткуванню стосовно роялті в державі, резидентом якої він є;</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 xml:space="preserve">137.1.12. </w:t>
      </w:r>
      <w:r w:rsidR="002850E2" w:rsidRPr="002850E2">
        <w:rPr>
          <w:rFonts w:ascii="Times New Roman" w:hAnsi="Times New Roman"/>
          <w:sz w:val="28"/>
          <w:szCs w:val="28"/>
          <w:lang w:val="uk-UA"/>
        </w:rPr>
        <w:t xml:space="preserve">сума </w:t>
      </w:r>
      <w:r w:rsidRPr="002850E2">
        <w:rPr>
          <w:rFonts w:ascii="Times New Roman" w:hAnsi="Times New Roman"/>
          <w:sz w:val="28"/>
          <w:szCs w:val="28"/>
          <w:lang w:val="uk-UA"/>
        </w:rPr>
        <w:t>коштів та/або варт</w:t>
      </w:r>
      <w:r w:rsidR="002850E2" w:rsidRPr="002850E2">
        <w:rPr>
          <w:rFonts w:ascii="Times New Roman" w:hAnsi="Times New Roman"/>
          <w:sz w:val="28"/>
          <w:szCs w:val="28"/>
          <w:lang w:val="uk-UA"/>
        </w:rPr>
        <w:t>ість</w:t>
      </w:r>
      <w:r w:rsidRPr="002850E2">
        <w:rPr>
          <w:rFonts w:ascii="Times New Roman" w:hAnsi="Times New Roman"/>
          <w:sz w:val="28"/>
          <w:szCs w:val="28"/>
          <w:lang w:val="uk-UA"/>
        </w:rPr>
        <w:t xml:space="preserve"> майна, виплачених (переданого) як внесок засновника та/або власника до статутного капіталу юридичної особи – неплатника податку резидента; як внесок у спільну діяльність особі – неплатнику податку; в довірче управління особі – неплатнику податку;</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 xml:space="preserve">137.1.13. </w:t>
      </w:r>
      <w:r w:rsidR="002850E2" w:rsidRPr="002850E2">
        <w:rPr>
          <w:rFonts w:ascii="Times New Roman" w:hAnsi="Times New Roman"/>
          <w:sz w:val="28"/>
          <w:szCs w:val="28"/>
          <w:lang w:val="uk-UA"/>
        </w:rPr>
        <w:t xml:space="preserve">сума </w:t>
      </w:r>
      <w:r w:rsidRPr="002850E2">
        <w:rPr>
          <w:rFonts w:ascii="Times New Roman" w:hAnsi="Times New Roman"/>
          <w:sz w:val="28"/>
          <w:szCs w:val="28"/>
          <w:lang w:val="uk-UA"/>
        </w:rPr>
        <w:t>коштів та/або варт</w:t>
      </w:r>
      <w:r w:rsidR="002850E2" w:rsidRPr="002850E2">
        <w:rPr>
          <w:rFonts w:ascii="Times New Roman" w:hAnsi="Times New Roman"/>
          <w:sz w:val="28"/>
          <w:szCs w:val="28"/>
          <w:lang w:val="uk-UA"/>
        </w:rPr>
        <w:t>ість</w:t>
      </w:r>
      <w:r w:rsidRPr="002850E2">
        <w:rPr>
          <w:rFonts w:ascii="Times New Roman" w:hAnsi="Times New Roman"/>
          <w:sz w:val="28"/>
          <w:szCs w:val="28"/>
          <w:lang w:val="uk-UA"/>
        </w:rPr>
        <w:t xml:space="preserve"> майна, виплачених (переданого) у зв'язку з придбанням товарів, робіт, послуг у неплатника податку – пов'язаної фізичної особи – резидента, що перебуває на спрощеній системі оподаткування;</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 xml:space="preserve">137.1.14. </w:t>
      </w:r>
      <w:r w:rsidR="002850E2" w:rsidRPr="002850E2">
        <w:rPr>
          <w:rFonts w:ascii="Times New Roman" w:hAnsi="Times New Roman"/>
          <w:sz w:val="28"/>
          <w:szCs w:val="28"/>
          <w:lang w:val="uk-UA"/>
        </w:rPr>
        <w:t xml:space="preserve">сума </w:t>
      </w:r>
      <w:r w:rsidRPr="002850E2">
        <w:rPr>
          <w:rFonts w:ascii="Times New Roman" w:hAnsi="Times New Roman"/>
          <w:sz w:val="28"/>
          <w:szCs w:val="28"/>
          <w:lang w:val="uk-UA"/>
        </w:rPr>
        <w:t>коштів та/або варт</w:t>
      </w:r>
      <w:r w:rsidR="002850E2" w:rsidRPr="002850E2">
        <w:rPr>
          <w:rFonts w:ascii="Times New Roman" w:hAnsi="Times New Roman"/>
          <w:sz w:val="28"/>
          <w:szCs w:val="28"/>
          <w:lang w:val="uk-UA"/>
        </w:rPr>
        <w:t>ість</w:t>
      </w:r>
      <w:r w:rsidRPr="002850E2">
        <w:rPr>
          <w:rFonts w:ascii="Times New Roman" w:hAnsi="Times New Roman"/>
          <w:sz w:val="28"/>
          <w:szCs w:val="28"/>
          <w:lang w:val="uk-UA"/>
        </w:rPr>
        <w:t xml:space="preserve"> майна, виплачених (переданого) у зв'язку з придбанням майна (робіт, послуг) у неплатника податку - нерезидента, який у порушення вимог пункту 141.2 статті 141 цього Кодексу провадить свою діяльність на території України без реєстрації платником податку на виведений капітал або без залучення платника податку – резидента, який провадить діяльність від імені, за рахунок.</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Стаття 138. Порядок визначення бази оподаткування в разі здійснення операцій, прирівняних до виведення капіталу, якщо їх умови не відповідають принципу "витягнутої руки"</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138.1. У разі здійснення платником податків контрольованих операцій, умови яких не відповідають принципу "витягнутої руки", база оподаткування визначається як сума (вартісний еквівалент) перевищення фінансового результату, розрахованого відповідно до умов контрольованої операції (контрольованих операцій), що відповідають принципу "витягнутої руки", над фінансовим результатом, визначеним/отриманим платником податку у контрольованій операції (контрольованих операціях).</w:t>
      </w:r>
    </w:p>
    <w:p w:rsidR="00EF5C07" w:rsidRPr="002850E2" w:rsidRDefault="00EF5C07" w:rsidP="0074253B">
      <w:pPr>
        <w:spacing w:before="120"/>
        <w:ind w:firstLine="567"/>
        <w:jc w:val="both"/>
        <w:rPr>
          <w:rFonts w:ascii="Times New Roman" w:hAnsi="Times New Roman"/>
          <w:bCs/>
          <w:sz w:val="28"/>
          <w:szCs w:val="28"/>
          <w:lang w:val="uk-UA"/>
        </w:rPr>
      </w:pPr>
      <w:r w:rsidRPr="002850E2">
        <w:rPr>
          <w:rFonts w:ascii="Times New Roman" w:hAnsi="Times New Roman"/>
          <w:bCs/>
          <w:sz w:val="28"/>
          <w:szCs w:val="28"/>
          <w:lang w:val="uk-UA"/>
        </w:rPr>
        <w:t>Стаття 139. Ставка податку</w:t>
      </w:r>
    </w:p>
    <w:p w:rsidR="00EF5C07" w:rsidRPr="002850E2" w:rsidRDefault="00EF5C07" w:rsidP="0074253B">
      <w:pPr>
        <w:spacing w:before="120"/>
        <w:ind w:firstLine="567"/>
        <w:jc w:val="both"/>
        <w:rPr>
          <w:rFonts w:ascii="Times New Roman" w:hAnsi="Times New Roman"/>
          <w:bCs/>
          <w:sz w:val="28"/>
          <w:szCs w:val="28"/>
          <w:lang w:val="uk-UA"/>
        </w:rPr>
      </w:pPr>
      <w:r w:rsidRPr="002850E2">
        <w:rPr>
          <w:rFonts w:ascii="Times New Roman" w:hAnsi="Times New Roman"/>
          <w:bCs/>
          <w:sz w:val="28"/>
          <w:szCs w:val="28"/>
          <w:lang w:val="uk-UA"/>
        </w:rPr>
        <w:t>139.1. Ставка податку становить:</w:t>
      </w:r>
    </w:p>
    <w:p w:rsidR="00EF5C07" w:rsidRPr="002850E2" w:rsidRDefault="00EF5C07" w:rsidP="0074253B">
      <w:pPr>
        <w:spacing w:before="120"/>
        <w:ind w:firstLine="567"/>
        <w:jc w:val="both"/>
        <w:rPr>
          <w:rFonts w:ascii="Times New Roman" w:hAnsi="Times New Roman"/>
          <w:bCs/>
          <w:sz w:val="28"/>
          <w:szCs w:val="28"/>
          <w:lang w:val="uk-UA"/>
        </w:rPr>
      </w:pPr>
      <w:r w:rsidRPr="002850E2">
        <w:rPr>
          <w:rFonts w:ascii="Times New Roman" w:hAnsi="Times New Roman"/>
          <w:bCs/>
          <w:sz w:val="28"/>
          <w:szCs w:val="28"/>
          <w:lang w:val="uk-UA"/>
        </w:rPr>
        <w:t>139.1.1. 5 відсотків, яка застосовується до бази оподаткування, визначеної за правилами, встановленими підпунктом "а" підпункту 137.1.1 пункту 137.1 статті 137 цього Кодексу;</w:t>
      </w:r>
    </w:p>
    <w:p w:rsidR="00EF5C07" w:rsidRPr="002850E2" w:rsidRDefault="00EF5C07" w:rsidP="0074253B">
      <w:pPr>
        <w:spacing w:before="120"/>
        <w:ind w:firstLine="567"/>
        <w:jc w:val="both"/>
        <w:rPr>
          <w:rFonts w:ascii="Times New Roman" w:hAnsi="Times New Roman"/>
          <w:bCs/>
          <w:sz w:val="28"/>
          <w:szCs w:val="28"/>
          <w:lang w:val="uk-UA"/>
        </w:rPr>
      </w:pPr>
      <w:r w:rsidRPr="002850E2">
        <w:rPr>
          <w:rFonts w:ascii="Times New Roman" w:hAnsi="Times New Roman"/>
          <w:bCs/>
          <w:sz w:val="28"/>
          <w:szCs w:val="28"/>
          <w:lang w:val="uk-UA"/>
        </w:rPr>
        <w:t>139.1.2. 15 відсотків, яка застосовується до бази оподаткування, визначеної за правилами, встановленими статтею 136 цього Кодексу;</w:t>
      </w:r>
    </w:p>
    <w:p w:rsidR="00EF5C07" w:rsidRPr="002850E2" w:rsidRDefault="00EF5C07" w:rsidP="0074253B">
      <w:pPr>
        <w:spacing w:before="120"/>
        <w:ind w:firstLine="567"/>
        <w:jc w:val="both"/>
        <w:rPr>
          <w:rFonts w:ascii="Times New Roman" w:hAnsi="Times New Roman"/>
          <w:bCs/>
          <w:sz w:val="28"/>
          <w:szCs w:val="28"/>
          <w:lang w:val="uk-UA"/>
        </w:rPr>
      </w:pPr>
      <w:r w:rsidRPr="002850E2">
        <w:rPr>
          <w:rFonts w:ascii="Times New Roman" w:hAnsi="Times New Roman"/>
          <w:bCs/>
          <w:sz w:val="28"/>
          <w:szCs w:val="28"/>
          <w:lang w:val="uk-UA"/>
        </w:rPr>
        <w:t>139.1.3. 20 відсотків, яка застосовується до бази оподаткування, визначеної за правилами, встановленими статтями 137 і 138 (за винятком підпункту "а" підпункту 137.1.1 пункту 137.1 статті 137) цього Кодексу.</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Стаття 140. Порядок обчислення податку на виведений капітал та спеціальні правила щодо запобігання уникненню від оподаткування</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140.1.</w:t>
      </w:r>
      <w:r w:rsidRPr="002850E2">
        <w:rPr>
          <w:rFonts w:ascii="Times New Roman" w:hAnsi="Times New Roman"/>
          <w:sz w:val="28"/>
          <w:szCs w:val="28"/>
          <w:lang w:val="uk-UA"/>
        </w:rPr>
        <w:tab/>
        <w:t xml:space="preserve"> Платники податку самостійно визначають суми податку, що </w:t>
      </w:r>
      <w:r w:rsidRPr="002850E2">
        <w:rPr>
          <w:rFonts w:ascii="Times New Roman" w:hAnsi="Times New Roman"/>
          <w:sz w:val="28"/>
          <w:szCs w:val="28"/>
          <w:lang w:val="uk-UA"/>
        </w:rPr>
        <w:lastRenderedPageBreak/>
        <w:t>підлягають сплаті. Обов'язок щодо нарахування та сплати податку виникає у платника податку у разі здійснення операції, що є об'єктом обкладення цим податком, незалежно від того, на яких підставах (право власності, довірче управління, спільна діяльність, реалізація заставленого майна, управління фондом, виконання доручення тощо) платник податку розпоряджається коштами або товарами (роботами, послугами), які використовуються в таких операціях.</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140.2.</w:t>
      </w:r>
      <w:r w:rsidRPr="002850E2">
        <w:rPr>
          <w:rFonts w:ascii="Times New Roman" w:hAnsi="Times New Roman"/>
          <w:sz w:val="28"/>
          <w:szCs w:val="28"/>
          <w:lang w:val="uk-UA"/>
        </w:rPr>
        <w:tab/>
        <w:t xml:space="preserve"> Оподаткування операції, передбаченої одночасно двома і більше пунктами та/або підпунктами цього розділу, здійснюється один раз за максимальними базою та ставкою оподаткування.</w:t>
      </w:r>
    </w:p>
    <w:p w:rsidR="00EF5C07" w:rsidRPr="002850E2" w:rsidRDefault="00EF5C07" w:rsidP="0074253B">
      <w:pPr>
        <w:spacing w:before="120"/>
        <w:ind w:firstLine="567"/>
        <w:jc w:val="both"/>
        <w:rPr>
          <w:rFonts w:ascii="Times New Roman" w:hAnsi="Times New Roman"/>
          <w:sz w:val="28"/>
          <w:szCs w:val="28"/>
          <w:lang w:val="uk-UA"/>
        </w:rPr>
      </w:pPr>
      <w:r w:rsidRPr="002850E2">
        <w:rPr>
          <w:rFonts w:ascii="Times New Roman" w:hAnsi="Times New Roman"/>
          <w:sz w:val="28"/>
          <w:szCs w:val="28"/>
          <w:lang w:val="uk-UA"/>
        </w:rPr>
        <w:t>140.3.</w:t>
      </w:r>
      <w:r w:rsidRPr="002850E2">
        <w:rPr>
          <w:rFonts w:ascii="Times New Roman" w:hAnsi="Times New Roman"/>
          <w:sz w:val="28"/>
          <w:szCs w:val="28"/>
          <w:lang w:val="uk-UA"/>
        </w:rPr>
        <w:tab/>
        <w:t xml:space="preserve"> У разі здійснення оподаткованої операції в негрошовій формі або відчуження майна пов'язаній з платником податку фізичній особі платник податку зобов'язаний самостійно перевірити відповідність ціни договору звичайній ціні та визначити базу оподаткування на рівні звичайної ціни. Якщо платник податку не визначає базу на рівні звичайної ціни або визначає з порушенням </w:t>
      </w:r>
      <w:r w:rsidR="002850E2" w:rsidRPr="002850E2">
        <w:rPr>
          <w:rFonts w:ascii="Times New Roman" w:hAnsi="Times New Roman"/>
          <w:sz w:val="28"/>
          <w:szCs w:val="28"/>
          <w:lang w:val="uk-UA"/>
        </w:rPr>
        <w:t>вимог</w:t>
      </w:r>
      <w:r w:rsidRPr="002850E2">
        <w:rPr>
          <w:rFonts w:ascii="Times New Roman" w:hAnsi="Times New Roman"/>
          <w:sz w:val="28"/>
          <w:szCs w:val="28"/>
          <w:lang w:val="uk-UA"/>
        </w:rPr>
        <w:t>, передбачених підпунктом 14.1.71 пункту 14.1 статті 14 та статтею 39</w:t>
      </w:r>
      <w:r w:rsidR="002850E2" w:rsidRPr="002850E2">
        <w:rPr>
          <w:rFonts w:ascii="Times New Roman" w:hAnsi="Times New Roman"/>
          <w:sz w:val="28"/>
          <w:szCs w:val="28"/>
          <w:vertAlign w:val="superscript"/>
          <w:lang w:val="uk-UA"/>
        </w:rPr>
        <w:t>3</w:t>
      </w:r>
      <w:r w:rsidRPr="002850E2">
        <w:rPr>
          <w:rFonts w:ascii="Times New Roman" w:hAnsi="Times New Roman"/>
          <w:sz w:val="28"/>
          <w:szCs w:val="28"/>
          <w:lang w:val="uk-UA"/>
        </w:rPr>
        <w:t xml:space="preserve"> цього Кодексу, контролюючий орган самостійно визначає різницю між звичайною ціною та договірною (контрактною) вартістю операції, яка підлягає оподаткуванню, та визначає податкові зобов’язання платнику податку.</w:t>
      </w:r>
    </w:p>
    <w:p w:rsidR="00A417C9"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140.4.</w:t>
      </w:r>
      <w:r w:rsidRPr="00A417C9">
        <w:rPr>
          <w:rFonts w:ascii="Times New Roman" w:hAnsi="Times New Roman"/>
          <w:sz w:val="28"/>
          <w:szCs w:val="28"/>
          <w:lang w:val="uk-UA"/>
        </w:rPr>
        <w:tab/>
        <w:t xml:space="preserve"> Базовий податковий (звітний) період дорівнює календарному кварталу, а у випадках, передбачених цим пунктом, податковий період дорівнює календарному року з відображенням даних у декларації за податковий (звітний) квартал.</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Зазначені правила застосовуються з урахуванням таких особливостей:</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а)</w:t>
      </w:r>
      <w:r w:rsidR="00EF5C07" w:rsidRPr="00A417C9">
        <w:rPr>
          <w:rFonts w:ascii="Times New Roman" w:hAnsi="Times New Roman"/>
          <w:sz w:val="28"/>
          <w:szCs w:val="28"/>
          <w:lang w:val="uk-UA"/>
        </w:rPr>
        <w:t xml:space="preserve"> податковий (звітний) період починається з першого календарного дня податкового (звітного) періоду і закінчується останнім календарним днем податкового (звітного) періоду;</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б)</w:t>
      </w:r>
      <w:r w:rsidR="00EF5C07" w:rsidRPr="00A417C9">
        <w:rPr>
          <w:rFonts w:ascii="Times New Roman" w:hAnsi="Times New Roman"/>
          <w:sz w:val="28"/>
          <w:szCs w:val="28"/>
          <w:lang w:val="uk-UA"/>
        </w:rPr>
        <w:t xml:space="preserve"> у разі коли особа береться на облік контролюючим органом як платник податку на виведений капітал усередині податкового (звітного) періоду, то перший податковий (звітний) період розпочинається з дати, на яку припадає початок такого обліку, та закінчується останнім календарним днем наступного податкового (звітного) періоду;</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в)</w:t>
      </w:r>
      <w:r w:rsidR="00EF5C07" w:rsidRPr="00A417C9">
        <w:rPr>
          <w:rFonts w:ascii="Times New Roman" w:hAnsi="Times New Roman"/>
          <w:sz w:val="28"/>
          <w:szCs w:val="28"/>
          <w:lang w:val="uk-UA"/>
        </w:rPr>
        <w:t xml:space="preserve"> якщо платник податку ліквідується (у тому числі до закінчення першого податкового (звітного) періоду), то останнім податковим (звітним) періодом вважається податковий (звітний) період, на який припадає дата такої ліквідації. Для цілей податку на виведений капітал перехід платника податку із загальної системи оподаткування на спрощену систему оподаткування прирівнюється до ліквідації платника податку зі здійсненням умовного повернення власнику корпоративних прав коштів та/або вартості майна та визначення бази оподаткування за правилами, встановленими підпунктом 136.1.2 пункту 136.1 статті 136 цього Кодексу;</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г)</w:t>
      </w:r>
      <w:r w:rsidR="00EF5C07" w:rsidRPr="00A417C9">
        <w:rPr>
          <w:rFonts w:ascii="Times New Roman" w:hAnsi="Times New Roman"/>
          <w:sz w:val="28"/>
          <w:szCs w:val="28"/>
          <w:lang w:val="uk-UA"/>
        </w:rPr>
        <w:t xml:space="preserve"> якщо особа здійснює контрольовані операції, внаслідок чого виникає </w:t>
      </w:r>
      <w:r w:rsidR="00EF5C07" w:rsidRPr="00A417C9">
        <w:rPr>
          <w:rFonts w:ascii="Times New Roman" w:hAnsi="Times New Roman"/>
          <w:sz w:val="28"/>
          <w:szCs w:val="28"/>
          <w:lang w:val="uk-UA"/>
        </w:rPr>
        <w:lastRenderedPageBreak/>
        <w:t>об'єкт оподаткування, визначений підпунктом "ї" підпункту 134.1.2 пункту 134.1 статті 134 цього Кодексу, податкові зобов'язання визначаються за податковий (звітний) рік з відображенням податкових зобов'язань у декларації за податковий (звітний) квартал, на який припадає граничний строк подання звіту про контрольовані операції відповідно до пункту 39.4 статті 39 цього Кодексу;</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ґ)</w:t>
      </w:r>
      <w:r w:rsidR="00EF5C07" w:rsidRPr="00A417C9">
        <w:rPr>
          <w:rFonts w:ascii="Times New Roman" w:hAnsi="Times New Roman"/>
          <w:sz w:val="28"/>
          <w:szCs w:val="28"/>
          <w:lang w:val="uk-UA"/>
        </w:rPr>
        <w:t xml:space="preserve"> якщо особа здійснює розрахунок перевищення суми боргових зобов'язань над сумою власного капіталу відповідно до пункту 140.9 цієї статті, внаслідок чого виникає об'єкт оподаткування, визначений підпунктом "а" підпункту 134.1.2 пункту 134.1 статті 134 цього Кодексу, податкові зобов'язання визначаються за податковий (звітний) рік з відображенням податкових зобов'язань у декларації за податковий (звітний) квартал, на який припадає граничний строк подання фінансової звітності за попередній рік.</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 xml:space="preserve">140.5. Форма звітності з податку на виведений капітал встановлюється центральним органом виконавчої влади, що забезпечує формування </w:t>
      </w:r>
      <w:r w:rsidR="00A417C9" w:rsidRPr="00A417C9">
        <w:rPr>
          <w:rFonts w:ascii="Times New Roman" w:hAnsi="Times New Roman"/>
          <w:sz w:val="28"/>
          <w:szCs w:val="28"/>
          <w:lang w:val="uk-UA"/>
        </w:rPr>
        <w:t xml:space="preserve">та реалізує </w:t>
      </w:r>
      <w:r w:rsidRPr="00A417C9">
        <w:rPr>
          <w:rFonts w:ascii="Times New Roman" w:hAnsi="Times New Roman"/>
          <w:sz w:val="28"/>
          <w:szCs w:val="28"/>
          <w:lang w:val="uk-UA"/>
        </w:rPr>
        <w:t>державн</w:t>
      </w:r>
      <w:r w:rsidR="00A417C9" w:rsidRPr="00A417C9">
        <w:rPr>
          <w:rFonts w:ascii="Times New Roman" w:hAnsi="Times New Roman"/>
          <w:sz w:val="28"/>
          <w:szCs w:val="28"/>
          <w:lang w:val="uk-UA"/>
        </w:rPr>
        <w:t>у</w:t>
      </w:r>
      <w:r w:rsidRPr="00A417C9">
        <w:rPr>
          <w:rFonts w:ascii="Times New Roman" w:hAnsi="Times New Roman"/>
          <w:sz w:val="28"/>
          <w:szCs w:val="28"/>
          <w:lang w:val="uk-UA"/>
        </w:rPr>
        <w:t xml:space="preserve"> фінансов</w:t>
      </w:r>
      <w:r w:rsidR="00A417C9" w:rsidRPr="00A417C9">
        <w:rPr>
          <w:rFonts w:ascii="Times New Roman" w:hAnsi="Times New Roman"/>
          <w:sz w:val="28"/>
          <w:szCs w:val="28"/>
          <w:lang w:val="uk-UA"/>
        </w:rPr>
        <w:t>у</w:t>
      </w:r>
      <w:r w:rsidRPr="00A417C9">
        <w:rPr>
          <w:rFonts w:ascii="Times New Roman" w:hAnsi="Times New Roman"/>
          <w:sz w:val="28"/>
          <w:szCs w:val="28"/>
          <w:lang w:val="uk-UA"/>
        </w:rPr>
        <w:t xml:space="preserve"> політик</w:t>
      </w:r>
      <w:r w:rsidR="00A417C9" w:rsidRPr="00A417C9">
        <w:rPr>
          <w:rFonts w:ascii="Times New Roman" w:hAnsi="Times New Roman"/>
          <w:sz w:val="28"/>
          <w:szCs w:val="28"/>
          <w:lang w:val="uk-UA"/>
        </w:rPr>
        <w:t>у</w:t>
      </w:r>
      <w:r w:rsidRPr="00A417C9">
        <w:rPr>
          <w:rFonts w:ascii="Times New Roman" w:hAnsi="Times New Roman"/>
          <w:sz w:val="28"/>
          <w:szCs w:val="28"/>
          <w:lang w:val="uk-UA"/>
        </w:rPr>
        <w:t>.</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w:t>
      </w:r>
      <w:r w:rsidRPr="00A417C9">
        <w:rPr>
          <w:rFonts w:ascii="Times New Roman" w:hAnsi="Times New Roman"/>
          <w:sz w:val="28"/>
          <w:szCs w:val="28"/>
          <w:lang w:val="uk-UA"/>
        </w:rPr>
        <w:tab/>
        <w:t xml:space="preserve"> Податкові зобов'язання визначаються у податковій звітності, яка подається за наслідками податкового (звітного) кварталу, протягом якого відбулась одна з таких подій:</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140.6.1. сплата коштів з рахунків в українських банках (у тому числі у зв'язку з наданням фінансової допомоги, яка не підлягає поверненню, переказом коштів на рахунки платника податку за кордоном) та/або надання (передача ризиків, пов'язаних з правом власності, або передача результатів робіт, послуг) майна (в тому числі товарів), робіт (послуг);</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140.6.2. зарахування зустрічних вимог, відступлення права вимоги чи переведення боргу, внаслідок чого припиняються зобов'язання платника податку за операціями, що є об'єктом оподаткування податком на виведений капітал відповідно до пункту 134.1 статті 134, та операціями, що здійснюються у межах діяльності, передбаченої пунктом 141.2 статті 141 цього Кодексу;</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140.6.3. сплив 12-місячний строк з дати виплати неплатнику податку поворотної фінансової допомоги, яка залишається неповернутою на кінець звітного податкового кварталу (в тому числі за кредитами, позиками, наданими пов'язаній особі на строк більш як 12 місяців);</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 xml:space="preserve">140.6.4. сплив 360-денний строк (або строк, визначений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моменту виплати коштів та/або передання майна за кордон, якщо такі кошти чи майно залишаються неповернутими або платник податку не отримав у рахунок сплачених коштів майно чи результати робіт (послуг) або в оплату наданих товарів робіт (послуг) кошти (не провів залік зустрічних вимог, внаслідок якого припиняється зобов'язання платника податку зі сплати коштів або вивезення майна за кордон). Якщо таке неповернення пов'язане з </w:t>
      </w:r>
      <w:r w:rsidRPr="00A417C9">
        <w:rPr>
          <w:rFonts w:ascii="Times New Roman" w:hAnsi="Times New Roman"/>
          <w:sz w:val="28"/>
          <w:szCs w:val="28"/>
          <w:lang w:val="uk-UA"/>
        </w:rPr>
        <w:lastRenderedPageBreak/>
        <w:t>невиконанням нерезидентом своїх зобов'язань і платник податку звернувся до суду до закінчення спливу 360-денного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то податкові зобов'язання визначаються за наслідками податкового (звітного) періоду, протягом якого сплив тримісячний строк з дати набрання законної сили рішенням суду. Якщо таке невиконання обумовлено форс-мажорними обставинами, то за наявності підтвердних документів компетентного органу відповідної держави на час дії таких обставин відлік 360-денного періоду (періоду,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призупиняється;</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140.6.5. припинення трудових відносин платника податку з фізичною особою, яка отримала фінансову допомогу від платника податку відповідно до положень колективного договору або за рішенням вищого органу управління платника податку, а сума коштів, отримана як фінансова допомога, залишається неповернутою (повністю або частково);</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140.6.6. закінчився граничний строк подання річної фінансової звітності за попередній рік, якщо:</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а)</w:t>
      </w:r>
      <w:r w:rsidR="00EF5C07" w:rsidRPr="00A417C9">
        <w:rPr>
          <w:rFonts w:ascii="Times New Roman" w:hAnsi="Times New Roman"/>
          <w:sz w:val="28"/>
          <w:szCs w:val="28"/>
          <w:lang w:val="uk-UA"/>
        </w:rPr>
        <w:t xml:space="preserve"> платник податку протягом попереднього календарного року сплачував суми боргових зобов'язань пов'язаній особі – нерезиденту, які підлягали оподаткуванню відповідно до підпункту "а" підпункту 134.1.2 пункту 134.1 статті 134 цього Кодексу з визначенням бази оподаткування на підставі підпункту "а" підпункту 137.1.1 пункту 137.1 статті 137 цього Кодексу, якщо сума боргових зобов'язань від усіх пов'язаних осіб перевищує суму власного капіталу більш як у 3,5 раза (для фінансових установ та компаній, що провадять виключно лізингову діяльність, – більш як у 10 разів) згідно з підпунктом "б" підпункту 137.1.1 пункту 137.1 статті 137 цього Кодексу;</w:t>
      </w:r>
    </w:p>
    <w:p w:rsidR="00EF5C07" w:rsidRPr="00A417C9" w:rsidRDefault="00A417C9"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б)</w:t>
      </w:r>
      <w:r w:rsidR="00EF5C07" w:rsidRPr="00A417C9">
        <w:rPr>
          <w:rFonts w:ascii="Times New Roman" w:hAnsi="Times New Roman"/>
          <w:sz w:val="28"/>
          <w:szCs w:val="28"/>
          <w:lang w:val="uk-UA"/>
        </w:rPr>
        <w:t xml:space="preserve"> у платника податку, який подає річну фінансову звітність вперше, сума сплаченого роялті протягом попереднього календарного року повністю або частково підлягає оподаткуванню;</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140.6.7. проведена інвентаризація, за наслідками якої виявлено нестачу товарів, що відповідають критеріям, встановленим підпунктом "ґ" підпункту 14.1.13 пункту 14.1 статті 14 цього Кодексу;</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140.6.8. закінчився граничний строк для подання звіту про контрольовані операції відповідно до пункту 39.4 статті 39 цього Кодексу;</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140.6.9. сплата лізингових платежів за договором фінансового лізингу з нерезидентом – неплатником податку, якщо предмет лізингу не було ввезено в Україну;</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 xml:space="preserve">140.6.10. сплата коштів та/або вартості майна, виплачених (переданого) у зв'язку з придбанням майна (робіт, послуг) у неплатника податку - нерезидента, </w:t>
      </w:r>
      <w:r w:rsidRPr="00A417C9">
        <w:rPr>
          <w:rFonts w:ascii="Times New Roman" w:hAnsi="Times New Roman"/>
          <w:sz w:val="28"/>
          <w:szCs w:val="28"/>
          <w:lang w:val="uk-UA"/>
        </w:rPr>
        <w:lastRenderedPageBreak/>
        <w:t>який у порушення вимог пункту 141.2 статті 141 цього Кодексу провадить свою діяльність на території України без реєстрації платником податку на виведений капітал або без залучення платника податку – резидента, який провадить діяльність від імені, за рахунок.</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140.7. Сума податкових зобов'язань податкового (звітного) періоду, визначена відповідно до статті 136 та підпунктів 137.1.4, 137.1.7, 137.1.12 пункту 137.1 статті 137, підпункту 138.1 статті 138 цього Кодексу, в межах її позитивного значення підлягає зменшенню на:</w:t>
      </w:r>
    </w:p>
    <w:p w:rsidR="00EF5C07" w:rsidRPr="00A417C9" w:rsidRDefault="00EF5C07" w:rsidP="0074253B">
      <w:pPr>
        <w:spacing w:before="120"/>
        <w:ind w:firstLine="567"/>
        <w:jc w:val="both"/>
        <w:rPr>
          <w:rFonts w:ascii="Times New Roman" w:hAnsi="Times New Roman"/>
          <w:sz w:val="28"/>
          <w:szCs w:val="28"/>
          <w:lang w:val="uk-UA"/>
        </w:rPr>
      </w:pPr>
      <w:r w:rsidRPr="00A417C9">
        <w:rPr>
          <w:rFonts w:ascii="Times New Roman" w:hAnsi="Times New Roman"/>
          <w:sz w:val="28"/>
          <w:szCs w:val="28"/>
          <w:lang w:val="uk-UA"/>
        </w:rPr>
        <w:t>а) суму податку, сплаченого у попередніх податкових (звітних) періодах у зв'язку з наданням фінансової допомоги, у разі її повернення або часткового повернення платнику податку. У разі часткового повернення суми фінансової допомоги сума податку розраховується у відповідному пропорційному співвідношенні. Ця сума може бути використана виключно для цілей будь- якого податкового (звітного) кварталу в межах двох податкових (звітних) років, починаючи із податкового (звітного) року, протягом якого платнику податку була повернута сума фінансової допомоги;</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б) сплачену суму податку на майно (податок на нерухоме майно, відмінне від земельної ділянки, транспортного податку, плати за землю). Ця сума може бути використана виключно для цілей зменшення податкових зобов'язань, що виникають у зв'язку з виплатою дивідендів протягом будь-якого податкового (звітного) кварталу в межах двох календарних років, починаючи з календарного року, протягом якого був сплачений податок на майно;</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в) суму податку, сплаченого у попередніх податкових (звітних) періодах згідно з підпунктом 137.1.7 пункту 137.1 статті 137 цього Кодексу у зв'язку з виплатою коштів (у тому числі переказом на рахунки платника податку, відкриті за кордоном) та/або переданням майна з метою вкладення в об'єкти інвестицій, які розташовуються за межами території України, у разі повернення або часткового повернення платнику податку таких коштів на рахунки в українських банках та/або майна на територію України (або коштів у сумі його вартості на рахунки в українських банках). У разі часткового повернення суми таких коштів та/або майна (або коштів у сумі його вартості) сума податку розраховується у відповідному пропорційному співвідношенні. Така сума може бути використана без обмеження строком;</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 xml:space="preserve">г) суму податку, сплаченого у попередніх податкових (звітних) періодах згідно з підпунктом 137.1.12 пункту 137.1 статті 137 цього Кодексу у зв'язку з виплатою коштів та/або переданням майна (у томі числі товарів, необоротних активів), переказаних (переданого) як внесок засновника та/або власника до статутного капіталу юридичної особи – неплатника податку; як внесок у спільну діяльність особі – неплатнику податку; в довірче управління особі – неплатнику податку, у разі повернення або часткового повернення таких коштів та/або майна (або коштів у сумі його вартості) платнику податку. У разі часткового повернення суми таких коштів та/або майна (або коштів у сумі його вартості) сума податку розраховується у відповідному пропорційному </w:t>
      </w:r>
      <w:r w:rsidRPr="00083C62">
        <w:rPr>
          <w:rFonts w:ascii="Times New Roman" w:hAnsi="Times New Roman"/>
          <w:sz w:val="28"/>
          <w:szCs w:val="28"/>
          <w:lang w:val="uk-UA"/>
        </w:rPr>
        <w:lastRenderedPageBreak/>
        <w:t>співвідношенні. Така сума може бути використана без обмеження строком;</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ґ) суму податків, сплачених за кордоном у зв'язку з виплатою дивідендів на користь платника податку. Така сума підтверджується довідкою, виданою відповідним компетентним органом держави, резидент якої виплатив суму дивідендів. Така сума сплаченого податку враховується виключно для зменшення податкового зобов'язання, що виникає у зв'язку з виплатою дивідендів;</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д) суму податку, сплаченого у попередніх кварталах протягом податкового (звітного) року у зв'язку із здійсненням виплати, передбаченої підпунктом "в" підпункту 134.1.1 пункту 134.1 статті 134 цього Кодексу, в частині, яка була розрахована з суми виплати, що була повернена платнику податку;</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 xml:space="preserve">е) суму податку, сплаченого у попередніх податкових (звітних) періодах згідно з підпунктом </w:t>
      </w:r>
      <w:r w:rsidR="00083C62" w:rsidRPr="00083C62">
        <w:rPr>
          <w:rFonts w:ascii="Times New Roman" w:hAnsi="Times New Roman"/>
          <w:sz w:val="28"/>
          <w:szCs w:val="28"/>
          <w:lang w:val="uk-UA"/>
        </w:rPr>
        <w:t>"</w:t>
      </w:r>
      <w:r w:rsidRPr="00083C62">
        <w:rPr>
          <w:rFonts w:ascii="Times New Roman" w:hAnsi="Times New Roman"/>
          <w:sz w:val="28"/>
          <w:szCs w:val="28"/>
          <w:lang w:val="uk-UA"/>
        </w:rPr>
        <w:t>і</w:t>
      </w:r>
      <w:r w:rsidR="00083C62" w:rsidRPr="00083C62">
        <w:rPr>
          <w:rFonts w:ascii="Times New Roman" w:hAnsi="Times New Roman"/>
          <w:sz w:val="28"/>
          <w:szCs w:val="28"/>
          <w:lang w:val="uk-UA"/>
        </w:rPr>
        <w:t>"</w:t>
      </w:r>
      <w:r w:rsidRPr="00083C62">
        <w:rPr>
          <w:rFonts w:ascii="Times New Roman" w:hAnsi="Times New Roman"/>
          <w:sz w:val="28"/>
          <w:szCs w:val="28"/>
          <w:lang w:val="uk-UA"/>
        </w:rPr>
        <w:t xml:space="preserve"> підпункту 134.1.2 пункту 134.1 статті 134 та пункту 138.1 статті 138 цього Кодексу до моменту здійснення виплати коштів (передачі майна) за такою операцією (оподаткува</w:t>
      </w:r>
      <w:r w:rsidR="00083C62" w:rsidRPr="00083C62">
        <w:rPr>
          <w:rFonts w:ascii="Times New Roman" w:hAnsi="Times New Roman"/>
          <w:sz w:val="28"/>
          <w:szCs w:val="28"/>
          <w:lang w:val="uk-UA"/>
        </w:rPr>
        <w:t>ння відбулось за нарахуванням в</w:t>
      </w:r>
      <w:r w:rsidRPr="00083C62">
        <w:rPr>
          <w:rFonts w:ascii="Times New Roman" w:hAnsi="Times New Roman"/>
          <w:sz w:val="28"/>
          <w:szCs w:val="28"/>
          <w:lang w:val="uk-UA"/>
        </w:rPr>
        <w:t>наслідок відображення операції у фінансовій звітності). Така сума сплаченого податку враховується виключно для зменшення податкового зобов'язання, що виникає у зв'язку із здійсненням контрольованої операції, відображення якої в обліку стало підставою для сплати податкових зобов’язань.</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140.8.</w:t>
      </w:r>
      <w:r w:rsidRPr="00083C62">
        <w:rPr>
          <w:rFonts w:ascii="Times New Roman" w:hAnsi="Times New Roman"/>
          <w:sz w:val="28"/>
          <w:szCs w:val="28"/>
          <w:lang w:val="uk-UA"/>
        </w:rPr>
        <w:tab/>
        <w:t xml:space="preserve"> Залишок сум, не врахованих у зменшення податкових зобов'язань відповідно до пункту 140.7 цієї статті протягом установленого ним строку, не переноситься у зменшення податкових зобов'язань наступних податкових (звітних) періодів.</w:t>
      </w:r>
    </w:p>
    <w:p w:rsidR="00083C62"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140.9.</w:t>
      </w:r>
      <w:r w:rsidRPr="00083C62">
        <w:rPr>
          <w:rFonts w:ascii="Times New Roman" w:hAnsi="Times New Roman"/>
          <w:sz w:val="28"/>
          <w:szCs w:val="28"/>
          <w:lang w:val="uk-UA"/>
        </w:rPr>
        <w:tab/>
        <w:t xml:space="preserve"> Платник податку, який протягом попереднього календарного року сплачував суми боргових зобов'язань пов'язаній особі – нерезиденту, які підлягали оподаткуванню відповідно до підпункту "а" підпункту 137.1.1 пункту 137.1 статті 137 цього Кодексу, здійснює розрахунок перевищення суми боргових зобов'язань над сумою власного капіталу відповідно до підпункту "б" 137.1.1 пункту 137.1 статті 137 цього Кодексу.</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Якщо сукупна сума боргових зобов'язань від усіх пов'язаних осіб перевищує суму власного капіталу більш як у 3,5 раз</w:t>
      </w:r>
      <w:r w:rsidR="00732F8D" w:rsidRPr="00083C62">
        <w:rPr>
          <w:rFonts w:ascii="Times New Roman" w:hAnsi="Times New Roman"/>
          <w:sz w:val="28"/>
          <w:szCs w:val="28"/>
          <w:lang w:val="uk-UA"/>
        </w:rPr>
        <w:t>и</w:t>
      </w:r>
      <w:r w:rsidRPr="00083C62">
        <w:rPr>
          <w:rFonts w:ascii="Times New Roman" w:hAnsi="Times New Roman"/>
          <w:sz w:val="28"/>
          <w:szCs w:val="28"/>
          <w:lang w:val="uk-UA"/>
        </w:rPr>
        <w:t xml:space="preserve"> (для фінансових установ та компаній, що провадять виключно лізингову діяльність, – більш як у 10 разів), платник податку здійснює перерахунок податкових зобов'язань з податку на виведений капітал.</w:t>
      </w:r>
      <w:r w:rsidR="00083C62" w:rsidRPr="00083C62">
        <w:rPr>
          <w:rFonts w:ascii="Times New Roman" w:hAnsi="Times New Roman"/>
          <w:sz w:val="28"/>
          <w:szCs w:val="28"/>
          <w:lang w:val="uk-UA"/>
        </w:rPr>
        <w:t xml:space="preserve"> </w:t>
      </w:r>
      <w:r w:rsidRPr="00083C62">
        <w:rPr>
          <w:rFonts w:ascii="Times New Roman" w:hAnsi="Times New Roman"/>
          <w:sz w:val="28"/>
          <w:szCs w:val="28"/>
          <w:lang w:val="uk-UA"/>
        </w:rPr>
        <w:t>Такий перерахунок здійснюється шляхом застосування ставки, передбаченої підпунктом 139.1.3 пункту 139.1 статті 139 цього Кодексу, до бази оподаткування, яка підлягала оподаткуванню у зв'язку зі здійсненням операцій протягом</w:t>
      </w:r>
      <w:r w:rsidR="00083C62" w:rsidRPr="00083C62">
        <w:rPr>
          <w:rFonts w:ascii="Times New Roman" w:hAnsi="Times New Roman"/>
          <w:sz w:val="28"/>
          <w:szCs w:val="28"/>
          <w:lang w:val="uk-UA"/>
        </w:rPr>
        <w:t xml:space="preserve"> попереднього календарного року</w:t>
      </w:r>
      <w:r w:rsidRPr="00083C62">
        <w:rPr>
          <w:rFonts w:ascii="Times New Roman" w:hAnsi="Times New Roman"/>
          <w:sz w:val="28"/>
          <w:szCs w:val="28"/>
          <w:lang w:val="uk-UA"/>
        </w:rPr>
        <w:t xml:space="preserve"> за ставкою, передбаченою підпунктом 139.1.1 пункту 139.1 статті 139 цього Кодексу. Отримана сума податкових зобов'язань підлягає зменшенню на суму податку, сплачену за наслідками чотирьох кварталів попереднього календарного року за ставкою, передбаченою підпунктом 139.1.1 пункту 139.1 статті 139 цього Кодексу. Перераховані податкові зобов'язання відображаються в податковій декларації згідно з підпунктом 140.6.6 пункту 140.6 цієї статті.</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lastRenderedPageBreak/>
        <w:t xml:space="preserve">140.10. Якщо операції, які є об'єктом оподаткування відповідно до статті 134 цього Кодексу, повністю або частково здійснюються платником податку – інвестором, який уклав угоду про розподіл продукції відповідно до Закону України "Про угоди про розподіл продукції" з використанням у таких операціях компенсаційної продукції або коштів, отриманих у зв'язку з відчуженням компенсаційної продукції, то платник податку – інвестор повністю або частково не враховує такі операції під час визначення бази оподаткування податком на виведений капітал за відповідний податковий (звітний) період. Порядок застосування цього пункту визначається центральним органом виконавчої влади, що забезпечує формування </w:t>
      </w:r>
      <w:r w:rsidR="00083C62" w:rsidRPr="00083C62">
        <w:rPr>
          <w:rFonts w:ascii="Times New Roman" w:hAnsi="Times New Roman"/>
          <w:sz w:val="28"/>
          <w:szCs w:val="28"/>
          <w:lang w:val="uk-UA"/>
        </w:rPr>
        <w:t xml:space="preserve">та реалізує </w:t>
      </w:r>
      <w:r w:rsidRPr="00083C62">
        <w:rPr>
          <w:rFonts w:ascii="Times New Roman" w:hAnsi="Times New Roman"/>
          <w:sz w:val="28"/>
          <w:szCs w:val="28"/>
          <w:lang w:val="uk-UA"/>
        </w:rPr>
        <w:t>державн</w:t>
      </w:r>
      <w:r w:rsidR="00083C62" w:rsidRPr="00083C62">
        <w:rPr>
          <w:rFonts w:ascii="Times New Roman" w:hAnsi="Times New Roman"/>
          <w:sz w:val="28"/>
          <w:szCs w:val="28"/>
          <w:lang w:val="uk-UA"/>
        </w:rPr>
        <w:t>у</w:t>
      </w:r>
      <w:r w:rsidRPr="00083C62">
        <w:rPr>
          <w:rFonts w:ascii="Times New Roman" w:hAnsi="Times New Roman"/>
          <w:sz w:val="28"/>
          <w:szCs w:val="28"/>
          <w:lang w:val="uk-UA"/>
        </w:rPr>
        <w:t xml:space="preserve"> фінансов</w:t>
      </w:r>
      <w:r w:rsidR="00083C62" w:rsidRPr="00083C62">
        <w:rPr>
          <w:rFonts w:ascii="Times New Roman" w:hAnsi="Times New Roman"/>
          <w:sz w:val="28"/>
          <w:szCs w:val="28"/>
          <w:lang w:val="uk-UA"/>
        </w:rPr>
        <w:t>у</w:t>
      </w:r>
      <w:r w:rsidRPr="00083C62">
        <w:rPr>
          <w:rFonts w:ascii="Times New Roman" w:hAnsi="Times New Roman"/>
          <w:sz w:val="28"/>
          <w:szCs w:val="28"/>
          <w:lang w:val="uk-UA"/>
        </w:rPr>
        <w:t xml:space="preserve"> політик</w:t>
      </w:r>
      <w:r w:rsidR="00083C62" w:rsidRPr="00083C62">
        <w:rPr>
          <w:rFonts w:ascii="Times New Roman" w:hAnsi="Times New Roman"/>
          <w:sz w:val="28"/>
          <w:szCs w:val="28"/>
          <w:lang w:val="uk-UA"/>
        </w:rPr>
        <w:t>у</w:t>
      </w:r>
      <w:r w:rsidRPr="00083C62">
        <w:rPr>
          <w:rFonts w:ascii="Times New Roman" w:hAnsi="Times New Roman"/>
          <w:sz w:val="28"/>
          <w:szCs w:val="28"/>
          <w:lang w:val="uk-UA"/>
        </w:rPr>
        <w:t>.</w:t>
      </w:r>
    </w:p>
    <w:p w:rsidR="00083C62"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 xml:space="preserve">140.11. Операції, які є об'єктом оподаткування, але не були оподатковані у зв'язку з їх неоформленням або оформленням у спосіб, що призводить до їх неоподаткування, підлягають оподаткуванню за наслідками податкового (звітного) кварталу, протягом якого рішення суду за позовом контролюючого органу про визнання угоди фіктивною або удаваною набрало законної сили. </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Контролюючий орган визначає податкові зобов'язання платнику податку щодо такої неоподаткованої операції із застосуванням штрафу, передбаченого статтею 123 цього Кодексу, виключно на підставі рішення суду, якщо платник податку самостійно не відобразив такі зобов'язання в податковій звітності за податковий (звітний) квартал, протягом якого судове рішення набрало законної сили із самостійним застосуванням платником податку штрафу, шляхом збільшення податкових зобов'язань на відсоток, передбачений пунктом 123.1 статті 123 цього Кодексу. В такому випадку платник податку звільняється від обов'язку нараховувати та сплачувати пеню за період з моменту вчинення операції, до моменту сплати самостійно визначених податкових зобов'язань.</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 xml:space="preserve">140.12. Під час здійснення з неплатником податку операцій, які є об'єктом оподаткування, в розрахункових документах зазначається код операції. Порядок кодифікації операцій для цілей адміністрування податку на виведений капітал встановлюється Кабінетом Міністрів України спільно з Національним банком України. Порядок зазначення платником податку кодів операцій у розрахункових документах визначається Національним банком України. Порядок надання інформації контролюючому органу про кошти, перераховані платником податку неплатникам податку з групуванням за кодами операцій, встановлюється центральним органом виконавчої влади, що забезпечує формування </w:t>
      </w:r>
      <w:r w:rsidR="00083C62" w:rsidRPr="00083C62">
        <w:rPr>
          <w:rFonts w:ascii="Times New Roman" w:hAnsi="Times New Roman"/>
          <w:sz w:val="28"/>
          <w:szCs w:val="28"/>
          <w:lang w:val="uk-UA"/>
        </w:rPr>
        <w:t xml:space="preserve">та реалізує </w:t>
      </w:r>
      <w:r w:rsidRPr="00083C62">
        <w:rPr>
          <w:rFonts w:ascii="Times New Roman" w:hAnsi="Times New Roman"/>
          <w:sz w:val="28"/>
          <w:szCs w:val="28"/>
          <w:lang w:val="uk-UA"/>
        </w:rPr>
        <w:t>державн</w:t>
      </w:r>
      <w:r w:rsidR="00083C62" w:rsidRPr="00083C62">
        <w:rPr>
          <w:rFonts w:ascii="Times New Roman" w:hAnsi="Times New Roman"/>
          <w:sz w:val="28"/>
          <w:szCs w:val="28"/>
          <w:lang w:val="uk-UA"/>
        </w:rPr>
        <w:t>у</w:t>
      </w:r>
      <w:r w:rsidRPr="00083C62">
        <w:rPr>
          <w:rFonts w:ascii="Times New Roman" w:hAnsi="Times New Roman"/>
          <w:sz w:val="28"/>
          <w:szCs w:val="28"/>
          <w:lang w:val="uk-UA"/>
        </w:rPr>
        <w:t xml:space="preserve"> фінансов</w:t>
      </w:r>
      <w:r w:rsidR="00083C62" w:rsidRPr="00083C62">
        <w:rPr>
          <w:rFonts w:ascii="Times New Roman" w:hAnsi="Times New Roman"/>
          <w:sz w:val="28"/>
          <w:szCs w:val="28"/>
          <w:lang w:val="uk-UA"/>
        </w:rPr>
        <w:t>у</w:t>
      </w:r>
      <w:r w:rsidRPr="00083C62">
        <w:rPr>
          <w:rFonts w:ascii="Times New Roman" w:hAnsi="Times New Roman"/>
          <w:sz w:val="28"/>
          <w:szCs w:val="28"/>
          <w:lang w:val="uk-UA"/>
        </w:rPr>
        <w:t xml:space="preserve"> політик</w:t>
      </w:r>
      <w:r w:rsidR="00083C62" w:rsidRPr="00083C62">
        <w:rPr>
          <w:rFonts w:ascii="Times New Roman" w:hAnsi="Times New Roman"/>
          <w:sz w:val="28"/>
          <w:szCs w:val="28"/>
          <w:lang w:val="uk-UA"/>
        </w:rPr>
        <w:t>у</w:t>
      </w:r>
      <w:r w:rsidRPr="00083C62">
        <w:rPr>
          <w:rFonts w:ascii="Times New Roman" w:hAnsi="Times New Roman"/>
          <w:sz w:val="28"/>
          <w:szCs w:val="28"/>
          <w:lang w:val="uk-UA"/>
        </w:rPr>
        <w:t>, за погодженням з Національним банком України. При цьому зазначені порядки мають забезпечувати такі умови:</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140.12.1. ідентифікація особи як платника здійснюється за ідентифікаційним кодом юридичної особи в ЄДРПОУ;</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 xml:space="preserve">140.12.2. ідентифікація операції, яка є об'єктом оподаткування, здійснюється за кодом операції, який дає можливість групування інформації за об'єктом оподаткування, базою оподаткування в оподаткованій операції </w:t>
      </w:r>
      <w:r w:rsidRPr="00083C62">
        <w:rPr>
          <w:rFonts w:ascii="Times New Roman" w:hAnsi="Times New Roman"/>
          <w:sz w:val="28"/>
          <w:szCs w:val="28"/>
          <w:lang w:val="uk-UA"/>
        </w:rPr>
        <w:lastRenderedPageBreak/>
        <w:t>(виникає база оподаткування чи не виникає), способом визначення бази оподаткування (договірна вартість, звичайна ціна), ставкою податку, яка застосовується до операції, типом отримувача (нерезидент, нерезидент – платник податку, фізична особа, неприбуткова організація, суб'єкт підприємницької діяльності – неплатник податку), способом розрахунків (безготівковий, готівковий, негрошова форма розрахунку). Код операції має відображати інформацію, достатню для визначення ставки податку, яка має бути застосована до відповідної бази оподаткування;</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140.12.3. ідентифікація операцій, які не є об'єктом оподаткування, з неплатниками податку здійснюється за єдиним універсальним кодом для всіх таких операцій;</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140.12.4. інформація має надаватися в автоматизованому режимі щоденно без ідентифікації особи – неплатника податку, з яким була здійснена операція;</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140.12.5. отримана інформація в автоматизованому режимі групується та порівнюється з податковою інформацією з відображенням отриманої інформації та результату порівняння в електронному кабінеті платника податку не пізніше 10 числа третього місяця кварталу, наступного за податковим (звітним) кварталом;</w:t>
      </w:r>
    </w:p>
    <w:p w:rsidR="00EF5C07" w:rsidRPr="00083C62" w:rsidRDefault="00EF5C07" w:rsidP="0074253B">
      <w:pPr>
        <w:spacing w:before="120"/>
        <w:ind w:firstLine="567"/>
        <w:jc w:val="both"/>
        <w:rPr>
          <w:rFonts w:ascii="Times New Roman" w:hAnsi="Times New Roman"/>
          <w:sz w:val="28"/>
          <w:szCs w:val="28"/>
          <w:lang w:val="uk-UA"/>
        </w:rPr>
      </w:pPr>
      <w:r w:rsidRPr="00083C62">
        <w:rPr>
          <w:rFonts w:ascii="Times New Roman" w:hAnsi="Times New Roman"/>
          <w:sz w:val="28"/>
          <w:szCs w:val="28"/>
          <w:lang w:val="uk-UA"/>
        </w:rPr>
        <w:t>140.12.6. декларація з податку на виведений капітал має використовувати принцип групування операцій за кодами з використанням кодів операцій та забезпечувати можливість формування декларації в електронному кабінеті в автоматичному режимі з наданням платнику податку можливості вносити коригування у випадку необхідності.</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 xml:space="preserve">140.13. Платник податку в порядку, встановленому центральним органом виконавчої влади, що забезпечує формування </w:t>
      </w:r>
      <w:r w:rsidR="00525214" w:rsidRPr="00525214">
        <w:rPr>
          <w:rFonts w:ascii="Times New Roman" w:hAnsi="Times New Roman"/>
          <w:sz w:val="28"/>
          <w:szCs w:val="28"/>
          <w:lang w:val="uk-UA"/>
        </w:rPr>
        <w:t xml:space="preserve">та реалізує </w:t>
      </w:r>
      <w:r w:rsidRPr="00525214">
        <w:rPr>
          <w:rFonts w:ascii="Times New Roman" w:hAnsi="Times New Roman"/>
          <w:sz w:val="28"/>
          <w:szCs w:val="28"/>
          <w:lang w:val="uk-UA"/>
        </w:rPr>
        <w:t>державн</w:t>
      </w:r>
      <w:r w:rsidR="00525214" w:rsidRPr="00525214">
        <w:rPr>
          <w:rFonts w:ascii="Times New Roman" w:hAnsi="Times New Roman"/>
          <w:sz w:val="28"/>
          <w:szCs w:val="28"/>
          <w:lang w:val="uk-UA"/>
        </w:rPr>
        <w:t>у</w:t>
      </w:r>
      <w:r w:rsidRPr="00525214">
        <w:rPr>
          <w:rFonts w:ascii="Times New Roman" w:hAnsi="Times New Roman"/>
          <w:sz w:val="28"/>
          <w:szCs w:val="28"/>
          <w:lang w:val="uk-UA"/>
        </w:rPr>
        <w:t xml:space="preserve"> фінансов</w:t>
      </w:r>
      <w:r w:rsidR="00525214" w:rsidRPr="00525214">
        <w:rPr>
          <w:rFonts w:ascii="Times New Roman" w:hAnsi="Times New Roman"/>
          <w:sz w:val="28"/>
          <w:szCs w:val="28"/>
          <w:lang w:val="uk-UA"/>
        </w:rPr>
        <w:t>у</w:t>
      </w:r>
      <w:r w:rsidRPr="00525214">
        <w:rPr>
          <w:rFonts w:ascii="Times New Roman" w:hAnsi="Times New Roman"/>
          <w:sz w:val="28"/>
          <w:szCs w:val="28"/>
          <w:lang w:val="uk-UA"/>
        </w:rPr>
        <w:t xml:space="preserve"> політик</w:t>
      </w:r>
      <w:r w:rsidR="00525214" w:rsidRPr="00525214">
        <w:rPr>
          <w:rFonts w:ascii="Times New Roman" w:hAnsi="Times New Roman"/>
          <w:sz w:val="28"/>
          <w:szCs w:val="28"/>
          <w:lang w:val="uk-UA"/>
        </w:rPr>
        <w:t>у</w:t>
      </w:r>
      <w:r w:rsidRPr="00525214">
        <w:rPr>
          <w:rFonts w:ascii="Times New Roman" w:hAnsi="Times New Roman"/>
          <w:sz w:val="28"/>
          <w:szCs w:val="28"/>
          <w:lang w:val="uk-UA"/>
        </w:rPr>
        <w:t>, засобами електронного кабінету надсилає контролюючому органу інформацію про фізичну особу – резидента, який не розрахувався з платником податку, якщо щодо такої заборгованості було прийняте рішення про її прощення (за винятком випадку, коли сума такої прощеної заборгованості не перевищує 25 відсотків мінімальної заробітної плати (у розрахунку на рік), установленої на 1 січня податкового (звітного) року (у разі відсутності законодавчо затвердженої процедури банкрутства фізичних осіб).</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140.14. Якщо платнику податку повністю або частково повернуті кошти або товари, раніше надані платником за наслідками операції, за якою платник податку визначив суму податкових зобов'язань та сплатив відповідну суму до бюджету, або рішення суду про визнання угоди фіктивною чи удаваною скасоване, то сплачена сума податку у відповідній сумі вважається надмірно сплаченою сумою грошових зобов'язань та підлягає поверненню платнику податку відповідно до статті 43 цього Кодексу або за вибором платника податку може враховуватися для зменшення податкового зобов'язання з податку на виведений капітал за поточний чи майбутні податкові (звітні) періоди.</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lastRenderedPageBreak/>
        <w:t>140.15. Якщо платник податку здійснює операції, що є об'єктом оподаткування податком на виведений капітал, за рахунок виведеного за кордон капіталу (коштів або майна), який раніше був оподаткований податком на виведений капітал, то податкові зобов'язання за такими операціями не виникають і такі операції не відображаються в податковій звітності.</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140.16. Якщо договір фінансового лізингу з нерезидентом-неплатником податку не передбачає ввезення предмету лізингу в Україну, то виплата лізингових платежів прирівнюється до операції зі здійснення інвестицій в об'єкти інвестицій, які знаходяться за межами території України.</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140.17. Якщо платник податку здійснює зарахування зустрічних вимог, відступлення права вимоги чи переведення боргу неплатнику податку, внаслідок чого припиняються зобов'язання платника податку, за операціями, що є об'єктом оподаткування податком на виведений капітал відповідно до пункту 134.1 статті 134 цього Кодексу, та операціями, що здійснюються у межах діяльності, передбаченої пунктом 141.2 статті 141 цього Кодексу, то здійснення такого зарахування зустрічних вимог, відступлення права вимоги чи переведення боргу неплатнику податку, прирівнюється до здійснення оподатковуваної операції із застосуванням ставки, передбаченої статтею 139 цього Кодексу. Проведення заліку зустрічних вимог (в тому числі з використанням клірингових розрахунків із залученням клірингових центрів або без такого залучення) з неплатником податку, відступлення права вимоги чи переведення боргу неплатнику податку прирівнюється до отримання майна та/або коштів, якщо внаслідок таких дій припиняються зобов'язання платника податку зі сплати коштів або вивезення майна за кордон.</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140.18. Платник податку – нерезидент (у тому числі постійне представництво) подає податкову звітність з цього податку за загальними правилами, передбаченими цією статтею.</w:t>
      </w:r>
    </w:p>
    <w:p w:rsidR="00EF5C07" w:rsidRPr="00525214" w:rsidRDefault="00EF5C07" w:rsidP="0074253B">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140.19</w:t>
      </w:r>
      <w:r w:rsidR="00525214" w:rsidRPr="00525214">
        <w:rPr>
          <w:rFonts w:ascii="Times New Roman" w:hAnsi="Times New Roman"/>
          <w:sz w:val="28"/>
          <w:szCs w:val="28"/>
          <w:lang w:val="uk-UA"/>
        </w:rPr>
        <w:t>.</w:t>
      </w:r>
      <w:r w:rsidRPr="00525214">
        <w:rPr>
          <w:rFonts w:ascii="Times New Roman" w:hAnsi="Times New Roman"/>
          <w:sz w:val="28"/>
          <w:szCs w:val="28"/>
          <w:lang w:val="uk-UA"/>
        </w:rPr>
        <w:t xml:space="preserve"> Платник податку – резидент, який уклав з нерезидентом договір, на підставі якого здійснюватимуться операції у межах діяльності, передбаченої пунктом 141.2 статті 141 цього Кодексу, до моменту виконання своїх зобов’язань за таким договором повинен пересвідчитися, чи виконав нерезидент вимоги статті 141 цього Кодексу</w:t>
      </w:r>
      <w:r w:rsidR="00525214" w:rsidRPr="00525214">
        <w:rPr>
          <w:rFonts w:ascii="Times New Roman" w:hAnsi="Times New Roman"/>
          <w:sz w:val="28"/>
          <w:szCs w:val="28"/>
          <w:lang w:val="uk-UA"/>
        </w:rPr>
        <w:t>.</w:t>
      </w:r>
      <w:r w:rsidRPr="00525214">
        <w:rPr>
          <w:rFonts w:ascii="Times New Roman" w:hAnsi="Times New Roman"/>
          <w:sz w:val="28"/>
          <w:szCs w:val="28"/>
          <w:lang w:val="uk-UA"/>
        </w:rPr>
        <w:t xml:space="preserve"> Достатнім підтвердженням виконання нерезидентом таких вимог є наявність інформації про такого нерезидента </w:t>
      </w:r>
      <w:r w:rsidR="00525214" w:rsidRPr="00525214">
        <w:rPr>
          <w:rFonts w:ascii="Times New Roman" w:hAnsi="Times New Roman"/>
          <w:sz w:val="28"/>
          <w:szCs w:val="28"/>
          <w:lang w:val="uk-UA"/>
        </w:rPr>
        <w:t xml:space="preserve">(у тому числі постійного представництва) </w:t>
      </w:r>
      <w:r w:rsidRPr="00525214">
        <w:rPr>
          <w:rFonts w:ascii="Times New Roman" w:hAnsi="Times New Roman"/>
          <w:sz w:val="28"/>
          <w:szCs w:val="28"/>
          <w:lang w:val="uk-UA"/>
        </w:rPr>
        <w:t>в Реєстрі платників податку на виведений капітал. Якщо нерезидент не виконав таких вимог, платник податку – резидент зобов'язаний сплачувати податок на виведений капітал відповідно до підпункту 137.1.13 пункту 137.1 статті 137 цього Кодексу.</w:t>
      </w:r>
    </w:p>
    <w:p w:rsidR="00525214" w:rsidRPr="00525214" w:rsidRDefault="00525214" w:rsidP="00525214">
      <w:pPr>
        <w:spacing w:before="120"/>
        <w:ind w:firstLine="567"/>
        <w:jc w:val="both"/>
        <w:rPr>
          <w:rFonts w:ascii="Times New Roman" w:hAnsi="Times New Roman"/>
          <w:sz w:val="28"/>
          <w:szCs w:val="28"/>
          <w:lang w:val="uk-UA"/>
        </w:rPr>
      </w:pPr>
      <w:r w:rsidRPr="00525214">
        <w:rPr>
          <w:rFonts w:ascii="Times New Roman" w:hAnsi="Times New Roman"/>
          <w:sz w:val="28"/>
          <w:szCs w:val="28"/>
          <w:lang w:val="uk-UA"/>
        </w:rPr>
        <w:t xml:space="preserve">Нерезидент (у тому числі постійне представництво), який розпочав здійснення операцій у межах передбаченої пунктом 141.2 статті 141 цього Кодексу діяльності до реєстрації в контролюючому органі, подає податкову звітність за відповідний податковий (звітний) період з податку на виведений капітал з визначенням суми податкових зобов'язань, які нерезидент (постійне </w:t>
      </w:r>
      <w:r w:rsidRPr="00525214">
        <w:rPr>
          <w:rFonts w:ascii="Times New Roman" w:hAnsi="Times New Roman"/>
          <w:sz w:val="28"/>
          <w:szCs w:val="28"/>
          <w:lang w:val="uk-UA"/>
        </w:rPr>
        <w:lastRenderedPageBreak/>
        <w:t>представництво) повинен був би сплатити за умови своєчасної реєстрації із зменшенням суми таких зобов’язань на суму податку, який був сплачений платником податку у зв’язку із здійсненням операцій з таким нерезидентом відповідно до підпункту 137.1.13 пункту 137.1 статті 137 цього Кодексу.</w:t>
      </w:r>
    </w:p>
    <w:p w:rsidR="00EF5C07" w:rsidRPr="00B90AE7" w:rsidRDefault="00EF5C07" w:rsidP="0074253B">
      <w:pPr>
        <w:spacing w:before="120"/>
        <w:ind w:firstLine="567"/>
        <w:jc w:val="both"/>
        <w:rPr>
          <w:rFonts w:ascii="Times New Roman" w:hAnsi="Times New Roman"/>
          <w:sz w:val="28"/>
          <w:szCs w:val="28"/>
          <w:lang w:val="uk-UA"/>
        </w:rPr>
      </w:pPr>
      <w:r w:rsidRPr="00B90AE7">
        <w:rPr>
          <w:rFonts w:ascii="Times New Roman" w:hAnsi="Times New Roman"/>
          <w:sz w:val="28"/>
          <w:szCs w:val="28"/>
          <w:lang w:val="uk-UA"/>
        </w:rPr>
        <w:t>Стаття 141. Правила оподаткування платників податків – нерезидентів</w:t>
      </w:r>
    </w:p>
    <w:p w:rsidR="00EF5C07" w:rsidRPr="00B90AE7" w:rsidRDefault="00EF5C07" w:rsidP="0074253B">
      <w:pPr>
        <w:spacing w:before="120"/>
        <w:ind w:firstLine="567"/>
        <w:jc w:val="both"/>
        <w:rPr>
          <w:rFonts w:ascii="Times New Roman" w:hAnsi="Times New Roman"/>
          <w:sz w:val="28"/>
          <w:szCs w:val="28"/>
          <w:lang w:val="uk-UA"/>
        </w:rPr>
      </w:pPr>
      <w:r w:rsidRPr="00B90AE7">
        <w:rPr>
          <w:rFonts w:ascii="Times New Roman" w:hAnsi="Times New Roman"/>
          <w:sz w:val="28"/>
          <w:szCs w:val="28"/>
          <w:lang w:val="uk-UA"/>
        </w:rPr>
        <w:t>141.1.</w:t>
      </w:r>
      <w:r w:rsidRPr="00B90AE7">
        <w:rPr>
          <w:rFonts w:ascii="Times New Roman" w:hAnsi="Times New Roman"/>
          <w:sz w:val="28"/>
          <w:szCs w:val="28"/>
          <w:lang w:val="uk-UA"/>
        </w:rPr>
        <w:tab/>
        <w:t xml:space="preserve"> Операції платника податку – нерезидента (у тому числі постійного представництва), що здійснюються або починають здійснюватися на території України, оподатковується за правилами, встановленими цим Кодексом для платників податку – резидентів, з урахуванням </w:t>
      </w:r>
      <w:r w:rsidR="00B90AE7" w:rsidRPr="00B90AE7">
        <w:rPr>
          <w:rFonts w:ascii="Times New Roman" w:hAnsi="Times New Roman"/>
          <w:sz w:val="28"/>
          <w:szCs w:val="28"/>
          <w:lang w:val="uk-UA"/>
        </w:rPr>
        <w:t>наступного</w:t>
      </w:r>
      <w:r w:rsidRPr="00B90AE7">
        <w:rPr>
          <w:rFonts w:ascii="Times New Roman" w:hAnsi="Times New Roman"/>
          <w:sz w:val="28"/>
          <w:szCs w:val="28"/>
          <w:lang w:val="uk-UA"/>
        </w:rPr>
        <w:t>:</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141.1.1. створення постійного представництва (в тому числі створеного до </w:t>
      </w:r>
      <w:r w:rsidR="00AD31B3" w:rsidRPr="00AD31B3">
        <w:rPr>
          <w:rFonts w:ascii="Times New Roman" w:hAnsi="Times New Roman"/>
          <w:sz w:val="28"/>
          <w:szCs w:val="28"/>
          <w:lang w:val="uk-UA"/>
        </w:rPr>
        <w:t>набрання чинності цією статтею</w:t>
      </w:r>
      <w:r w:rsidRPr="00AD31B3">
        <w:rPr>
          <w:rFonts w:ascii="Times New Roman" w:hAnsi="Times New Roman"/>
          <w:sz w:val="28"/>
          <w:szCs w:val="28"/>
          <w:lang w:val="uk-UA"/>
        </w:rPr>
        <w:t>) з метою оподаткування податком на виведений капітал прирівнюється до придбання нерезидентом корпоративних прав платника податку, а ліквідація постійного представництва прирівнюється до ліквідації платника податку. Операції, які здійснюються між нерезидентом та його постійним представництвом, прирівнюються до операцій, які здійснюються між платником та неплатником;</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141.1.2. нерезидент, який реєструється платником податку (у тому числі постійне представництво) у зв'язку зі здійсненням операцій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 xml:space="preserve">території України, проводить розрахунки за такими операціями виключно через відкриті банківські рахунки в банках на території України. Переказ коштів між банківськими рахунками нерезидента, відкритими в банках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території України (в тому числі банківськими рахунками постійного представництва), та рахунками, відкритими за кордоном, прирівнюється до операцій між платником податку на виведений капітал та неплатником;</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141.1.3. переказ нерезидентом коштів на банківський рахунок, відкритий у банку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 xml:space="preserve">території України, з рахунка, відкритого за </w:t>
      </w:r>
      <w:r w:rsidR="00AD31B3" w:rsidRPr="00AD31B3">
        <w:rPr>
          <w:rFonts w:ascii="Times New Roman" w:hAnsi="Times New Roman"/>
          <w:sz w:val="28"/>
          <w:szCs w:val="28"/>
          <w:lang w:val="uk-UA"/>
        </w:rPr>
        <w:t>межами митної території України</w:t>
      </w:r>
      <w:r w:rsidRPr="00AD31B3">
        <w:rPr>
          <w:rFonts w:ascii="Times New Roman" w:hAnsi="Times New Roman"/>
          <w:sz w:val="28"/>
          <w:szCs w:val="28"/>
          <w:lang w:val="uk-UA"/>
        </w:rPr>
        <w:t>, прирівнюється до придбання нерезидентом корпоративних прав платника податку (за винятком сум, перерахованих нерезидентом як компенсація вартості товарів (робіт, послуг), поставлених (виконаних, наданих) постійним представництвом такого нерезидента на користь такого нерезидента (третіх осіб) в рамках будь-якого договору, що виконувався чи виконується нерезидентом з третіми особами, у виконанні якого брало чи бере участь постійне представництво такого нерезидента);</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141.1.4. переказ коштів з банківського рахунка, відкритого нерезидентом у банку на</w:t>
      </w:r>
      <w:r w:rsidR="00AD31B3" w:rsidRPr="00AD31B3">
        <w:rPr>
          <w:rFonts w:ascii="Times New Roman" w:hAnsi="Times New Roman"/>
          <w:sz w:val="28"/>
          <w:szCs w:val="28"/>
          <w:lang w:val="uk-UA"/>
        </w:rPr>
        <w:t xml:space="preserve"> митній</w:t>
      </w:r>
      <w:r w:rsidRPr="00AD31B3">
        <w:rPr>
          <w:rFonts w:ascii="Times New Roman" w:hAnsi="Times New Roman"/>
          <w:sz w:val="28"/>
          <w:szCs w:val="28"/>
          <w:lang w:val="uk-UA"/>
        </w:rPr>
        <w:t xml:space="preserve"> території України, на рахунки, відкриті нерезидентом за </w:t>
      </w:r>
      <w:r w:rsidR="00AD31B3" w:rsidRPr="00AD31B3">
        <w:rPr>
          <w:rFonts w:ascii="Times New Roman" w:hAnsi="Times New Roman"/>
          <w:sz w:val="28"/>
          <w:szCs w:val="28"/>
          <w:lang w:val="uk-UA"/>
        </w:rPr>
        <w:t>межами митної території України</w:t>
      </w:r>
      <w:r w:rsidRPr="00AD31B3">
        <w:rPr>
          <w:rFonts w:ascii="Times New Roman" w:hAnsi="Times New Roman"/>
          <w:sz w:val="28"/>
          <w:szCs w:val="28"/>
          <w:lang w:val="uk-UA"/>
        </w:rPr>
        <w:t xml:space="preserve">, прирівнюється до повернення (виплати) внесків власнику корпоративних прав із застосуванням </w:t>
      </w:r>
      <w:r w:rsidR="00AD31B3" w:rsidRPr="00AD31B3">
        <w:rPr>
          <w:rFonts w:ascii="Times New Roman" w:hAnsi="Times New Roman"/>
          <w:sz w:val="28"/>
          <w:szCs w:val="28"/>
          <w:lang w:val="uk-UA"/>
        </w:rPr>
        <w:t>положень</w:t>
      </w:r>
      <w:r w:rsidRPr="00AD31B3">
        <w:rPr>
          <w:rFonts w:ascii="Times New Roman" w:hAnsi="Times New Roman"/>
          <w:sz w:val="28"/>
          <w:szCs w:val="28"/>
          <w:lang w:val="uk-UA"/>
        </w:rPr>
        <w:t xml:space="preserve"> статт</w:t>
      </w:r>
      <w:r w:rsidR="00AD31B3" w:rsidRPr="00AD31B3">
        <w:rPr>
          <w:rFonts w:ascii="Times New Roman" w:hAnsi="Times New Roman"/>
          <w:sz w:val="28"/>
          <w:szCs w:val="28"/>
          <w:lang w:val="uk-UA"/>
        </w:rPr>
        <w:t>ей</w:t>
      </w:r>
      <w:r w:rsidRPr="00AD31B3">
        <w:rPr>
          <w:rFonts w:ascii="Times New Roman" w:hAnsi="Times New Roman"/>
          <w:sz w:val="28"/>
          <w:szCs w:val="28"/>
          <w:lang w:val="uk-UA"/>
        </w:rPr>
        <w:t xml:space="preserve"> 134, 136 та підпункт</w:t>
      </w:r>
      <w:r w:rsidR="00AD31B3" w:rsidRPr="00AD31B3">
        <w:rPr>
          <w:rFonts w:ascii="Times New Roman" w:hAnsi="Times New Roman"/>
          <w:sz w:val="28"/>
          <w:szCs w:val="28"/>
          <w:lang w:val="uk-UA"/>
        </w:rPr>
        <w:t>у</w:t>
      </w:r>
      <w:r w:rsidRPr="00AD31B3">
        <w:rPr>
          <w:rFonts w:ascii="Times New Roman" w:hAnsi="Times New Roman"/>
          <w:sz w:val="28"/>
          <w:szCs w:val="28"/>
          <w:lang w:val="uk-UA"/>
        </w:rPr>
        <w:t xml:space="preserve"> 137.1.8 пункту 137.1 статті 137 цього Кодексу, якщо кошти отримано від продажу розташованого в Україні майна (в тому числі цінних паперів та корпоративних прав, емітованих резидентами), раніше придбаного за кошти, перераховані з рахунків за </w:t>
      </w:r>
      <w:r w:rsidR="00AD31B3" w:rsidRPr="00AD31B3">
        <w:rPr>
          <w:rFonts w:ascii="Times New Roman" w:hAnsi="Times New Roman"/>
          <w:sz w:val="28"/>
          <w:szCs w:val="28"/>
          <w:lang w:val="uk-UA"/>
        </w:rPr>
        <w:t>межами митної території України</w:t>
      </w:r>
      <w:r w:rsidRPr="00AD31B3">
        <w:rPr>
          <w:rFonts w:ascii="Times New Roman" w:hAnsi="Times New Roman"/>
          <w:sz w:val="28"/>
          <w:szCs w:val="28"/>
          <w:lang w:val="uk-UA"/>
        </w:rPr>
        <w:t>;</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141.1.5. здійснення платником податку операцій з постійним </w:t>
      </w:r>
      <w:r w:rsidRPr="00AD31B3">
        <w:rPr>
          <w:rFonts w:ascii="Times New Roman" w:hAnsi="Times New Roman"/>
          <w:sz w:val="28"/>
          <w:szCs w:val="28"/>
          <w:lang w:val="uk-UA"/>
        </w:rPr>
        <w:lastRenderedPageBreak/>
        <w:t xml:space="preserve">представництвом нерезидента, передбачених статтею 134 цього Кодексу, з використанням постійним представництвом нерезидента рахунків, відкритих таким нерезидентом за </w:t>
      </w:r>
      <w:r w:rsidR="00AD31B3" w:rsidRPr="00AD31B3">
        <w:rPr>
          <w:rFonts w:ascii="Times New Roman" w:hAnsi="Times New Roman"/>
          <w:sz w:val="28"/>
          <w:szCs w:val="28"/>
          <w:lang w:val="uk-UA"/>
        </w:rPr>
        <w:t>межами митної території України</w:t>
      </w:r>
      <w:r w:rsidRPr="00AD31B3">
        <w:rPr>
          <w:rFonts w:ascii="Times New Roman" w:hAnsi="Times New Roman"/>
          <w:sz w:val="28"/>
          <w:szCs w:val="28"/>
          <w:lang w:val="uk-UA"/>
        </w:rPr>
        <w:t>, прирівнюється до здійснення операцій з неплатником податку з оподаткуванням таких операцій податком на виведений капітал.</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141.1.6. здійснення платником податку операцій з  платником податку – нерезидентом у межах діяльності, передбаченої пунктом 141.2 </w:t>
      </w:r>
      <w:r w:rsidR="00AD31B3" w:rsidRPr="00AD31B3">
        <w:rPr>
          <w:rFonts w:ascii="Times New Roman" w:hAnsi="Times New Roman"/>
          <w:sz w:val="28"/>
          <w:szCs w:val="28"/>
          <w:lang w:val="uk-UA"/>
        </w:rPr>
        <w:t>цієї статті</w:t>
      </w:r>
      <w:r w:rsidRPr="00AD31B3">
        <w:rPr>
          <w:rFonts w:ascii="Times New Roman" w:hAnsi="Times New Roman"/>
          <w:sz w:val="28"/>
          <w:szCs w:val="28"/>
          <w:lang w:val="uk-UA"/>
        </w:rPr>
        <w:t xml:space="preserve">, з використанням рахунків, відкритих таким нерезидентом за </w:t>
      </w:r>
      <w:r w:rsidR="00AD31B3" w:rsidRPr="00AD31B3">
        <w:rPr>
          <w:rFonts w:ascii="Times New Roman" w:hAnsi="Times New Roman"/>
          <w:sz w:val="28"/>
          <w:szCs w:val="28"/>
          <w:lang w:val="uk-UA"/>
        </w:rPr>
        <w:t>межами митної території України</w:t>
      </w:r>
      <w:r w:rsidRPr="00AD31B3">
        <w:rPr>
          <w:rFonts w:ascii="Times New Roman" w:hAnsi="Times New Roman"/>
          <w:sz w:val="28"/>
          <w:szCs w:val="28"/>
          <w:lang w:val="uk-UA"/>
        </w:rPr>
        <w:t xml:space="preserve">, а також операцій, передбачених статтею 134 цього Кодексу, з використанням рахунків, відкритих таким нерезидентом в українських банках або за </w:t>
      </w:r>
      <w:r w:rsidR="00AD31B3" w:rsidRPr="00AD31B3">
        <w:rPr>
          <w:rFonts w:ascii="Times New Roman" w:hAnsi="Times New Roman"/>
          <w:sz w:val="28"/>
          <w:szCs w:val="28"/>
          <w:lang w:val="uk-UA"/>
        </w:rPr>
        <w:t>межами митної території України</w:t>
      </w:r>
      <w:r w:rsidRPr="00AD31B3">
        <w:rPr>
          <w:rFonts w:ascii="Times New Roman" w:hAnsi="Times New Roman"/>
          <w:sz w:val="28"/>
          <w:szCs w:val="28"/>
          <w:lang w:val="uk-UA"/>
        </w:rPr>
        <w:t xml:space="preserve">, прирівнюється до здійснення операцій з неплатником податку з оподаткуванням таких операцій податком на виведений капітал. </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141.2.</w:t>
      </w:r>
      <w:r w:rsidRPr="00AD31B3">
        <w:rPr>
          <w:rFonts w:ascii="Times New Roman" w:hAnsi="Times New Roman"/>
          <w:sz w:val="28"/>
          <w:szCs w:val="28"/>
          <w:lang w:val="uk-UA"/>
        </w:rPr>
        <w:tab/>
        <w:t xml:space="preserve"> У випадках, передбачених цим пунктом, нерезидент провадить діяльність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 xml:space="preserve">території України виключно після реєстрації платником податку на виведений капітал (у тому числі створеного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території України постійного представництва). Такими випадками є:</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141.2.1. здавання в оренду (лізинг) майна, розташованого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території України;</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141.2.2. продаж нерухомого майна, розташованого на</w:t>
      </w:r>
      <w:r w:rsidR="00AD31B3" w:rsidRPr="00AD31B3">
        <w:rPr>
          <w:rFonts w:ascii="Times New Roman" w:hAnsi="Times New Roman"/>
          <w:sz w:val="28"/>
          <w:szCs w:val="28"/>
          <w:lang w:val="uk-UA"/>
        </w:rPr>
        <w:t xml:space="preserve"> митній </w:t>
      </w:r>
      <w:r w:rsidRPr="00AD31B3">
        <w:rPr>
          <w:rFonts w:ascii="Times New Roman" w:hAnsi="Times New Roman"/>
          <w:sz w:val="28"/>
          <w:szCs w:val="28"/>
          <w:lang w:val="uk-UA"/>
        </w:rPr>
        <w:t>території України;</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141.2.3. провадження діяльності, під час якої створюється будівельний майданчик, будівельний, складальний або монтажний об'єкт, чи пов'язаної з ними наглядової діяльності, якщо тривалість робіт, пов'язана з таким майданчиком, об'єктом чи діяльністю, перевищує шість місяців (дванадцять місяців, якщо такий строк передбачений відповідним міжнародним договором). Якщо відповідно до договору початковий строк не перевищував шість (дванадцять) місяців, але фактично або після внесення змін у договір став перевищувати шість (дванадцять) місяців, то до бази оподаткування включаються й суми, отримані нерезидентом протягом перших шести (дванадцяти) місяців;</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141.2.4. надання брокерських, комісійних або агентських послуг на користь резидентів, за винятком здійснення операцій із купівлі (продажу) товарів (робіт, послуг) за межами </w:t>
      </w:r>
      <w:r w:rsidR="00AD31B3" w:rsidRPr="00AD31B3">
        <w:rPr>
          <w:rFonts w:ascii="Times New Roman" w:hAnsi="Times New Roman"/>
          <w:sz w:val="28"/>
          <w:szCs w:val="28"/>
          <w:lang w:val="uk-UA"/>
        </w:rPr>
        <w:t xml:space="preserve">митної території </w:t>
      </w:r>
      <w:r w:rsidRPr="00AD31B3">
        <w:rPr>
          <w:rFonts w:ascii="Times New Roman" w:hAnsi="Times New Roman"/>
          <w:sz w:val="28"/>
          <w:szCs w:val="28"/>
          <w:lang w:val="uk-UA"/>
        </w:rPr>
        <w:t>України у нерезидентів (нерезидентам);</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141.2.5. здійснення операцій із продажу або іншого відчуження резиденту або нерезиденту, якщо продаж здійснюється на </w:t>
      </w:r>
      <w:r w:rsidR="00AD31B3" w:rsidRPr="00AD31B3">
        <w:rPr>
          <w:rFonts w:ascii="Times New Roman" w:hAnsi="Times New Roman"/>
          <w:sz w:val="28"/>
          <w:szCs w:val="28"/>
          <w:lang w:val="uk-UA"/>
        </w:rPr>
        <w:t xml:space="preserve">митній </w:t>
      </w:r>
      <w:r w:rsidRPr="00AD31B3">
        <w:rPr>
          <w:rFonts w:ascii="Times New Roman" w:hAnsi="Times New Roman"/>
          <w:sz w:val="28"/>
          <w:szCs w:val="28"/>
          <w:lang w:val="uk-UA"/>
        </w:rPr>
        <w:t>території України, цінних паперів, деривативів або корпоративних прав, емітованих (випущених) юридичною особою, створеною відповідно до законодавства України;</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141.2.6. отримання майна від резидентів (у тому числі цілісних майнових комплексів) у межах спільної діяльності або переданих у довірче управління;</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lastRenderedPageBreak/>
        <w:t>141.2.7. укладення угоди про розподіл продукції.</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141.3.</w:t>
      </w:r>
      <w:r w:rsidRPr="00AD31B3">
        <w:rPr>
          <w:rFonts w:ascii="Times New Roman" w:hAnsi="Times New Roman"/>
          <w:sz w:val="28"/>
          <w:szCs w:val="28"/>
          <w:lang w:val="uk-UA"/>
        </w:rPr>
        <w:tab/>
        <w:t xml:space="preserve"> Вимоги пункту 141.2 цієї статті не застосовуються, якщо нерезидент провадить діяльність через резидента – платника податку, який провадить діяльність за рахунок та за дорученням нерезидента. Вимоги підпункту 141.2.5 пункту 141.2 цієї статті не застосовуються у разі здійснення нерезидентом операцій:</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з державними цінними паперами; </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з облігаціями місцевих позик;</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з борговими цінними паперами, виконання зобов'язань за якими забезпечено державними або місцевими гарантіями;</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 xml:space="preserve">з цінними паперами, які за межами </w:t>
      </w:r>
      <w:r w:rsidR="00AD31B3" w:rsidRPr="00AD31B3">
        <w:rPr>
          <w:rFonts w:ascii="Times New Roman" w:hAnsi="Times New Roman"/>
          <w:sz w:val="28"/>
          <w:szCs w:val="28"/>
          <w:lang w:val="uk-UA"/>
        </w:rPr>
        <w:t xml:space="preserve">митної </w:t>
      </w:r>
      <w:r w:rsidRPr="00AD31B3">
        <w:rPr>
          <w:rFonts w:ascii="Times New Roman" w:hAnsi="Times New Roman"/>
          <w:sz w:val="28"/>
          <w:szCs w:val="28"/>
          <w:lang w:val="uk-UA"/>
        </w:rPr>
        <w:t>території України розміщені серед нерезидентів або продані нерезидентам через уповноважених агентів – нерезидентів.</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Реєстрація постійного представництва нерезидента платником податку на додану вартість має наслідком обов'язкову реєстрацію такого постійного представництва нерезидента платником податку на виведений капітал.</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141.4.</w:t>
      </w:r>
      <w:r w:rsidRPr="00AD31B3">
        <w:rPr>
          <w:rFonts w:ascii="Times New Roman" w:hAnsi="Times New Roman"/>
          <w:sz w:val="28"/>
          <w:szCs w:val="28"/>
          <w:lang w:val="uk-UA"/>
        </w:rPr>
        <w:tab/>
        <w:t xml:space="preserve"> Для цілей застосування міжнародного договору про уникнення подвійного оподаткування податок на виведений капітал є </w:t>
      </w:r>
      <w:r w:rsidR="00AD31B3" w:rsidRPr="00AD31B3">
        <w:rPr>
          <w:rFonts w:ascii="Times New Roman" w:hAnsi="Times New Roman"/>
          <w:sz w:val="28"/>
          <w:szCs w:val="28"/>
          <w:lang w:val="uk-UA"/>
        </w:rPr>
        <w:t>аналогічним</w:t>
      </w:r>
      <w:r w:rsidRPr="00AD31B3">
        <w:rPr>
          <w:rFonts w:ascii="Times New Roman" w:hAnsi="Times New Roman"/>
          <w:sz w:val="28"/>
          <w:szCs w:val="28"/>
          <w:lang w:val="uk-UA"/>
        </w:rPr>
        <w:t xml:space="preserve"> до податку на прибуток підприємств.</w:t>
      </w:r>
    </w:p>
    <w:p w:rsidR="00EF5C07" w:rsidRPr="00AD31B3" w:rsidRDefault="00EF5C07" w:rsidP="0074253B">
      <w:pPr>
        <w:spacing w:before="120"/>
        <w:ind w:firstLine="567"/>
        <w:jc w:val="both"/>
        <w:rPr>
          <w:rFonts w:ascii="Times New Roman" w:hAnsi="Times New Roman"/>
          <w:sz w:val="28"/>
          <w:szCs w:val="28"/>
          <w:lang w:val="uk-UA"/>
        </w:rPr>
      </w:pPr>
      <w:r w:rsidRPr="00AD31B3">
        <w:rPr>
          <w:rFonts w:ascii="Times New Roman" w:hAnsi="Times New Roman"/>
          <w:sz w:val="28"/>
          <w:szCs w:val="28"/>
          <w:lang w:val="uk-UA"/>
        </w:rPr>
        <w:t>141.5.</w:t>
      </w:r>
      <w:r w:rsidRPr="00AD31B3">
        <w:rPr>
          <w:rFonts w:ascii="Times New Roman" w:hAnsi="Times New Roman"/>
          <w:sz w:val="28"/>
          <w:szCs w:val="28"/>
          <w:lang w:val="uk-UA"/>
        </w:rPr>
        <w:tab/>
        <w:t xml:space="preserve"> Якщо відповідно до міжнародного договору нерезидент, який провадив діяльність на території України,  не підлягає оподаткуванню в Україні або підлягає оподаткуванню за іншою ставкою, то застосування міжнародного договору здійснюється шляхом повернення надмірно сплаченого податку в Україні. Для цілей повернення сплаченого податку нерезидент подає декларацію за правилами, встановленими для резидентів, та подає заяву про повернення сум надмірно сплаченого податку. Порядок повернення надмірно сплаченого податку нерезиденту встановлює центральний орган виконавчої влади, що забезпечує формування </w:t>
      </w:r>
      <w:r w:rsidR="00AD31B3" w:rsidRPr="00AD31B3">
        <w:rPr>
          <w:rFonts w:ascii="Times New Roman" w:hAnsi="Times New Roman"/>
          <w:sz w:val="28"/>
          <w:szCs w:val="28"/>
          <w:lang w:val="uk-UA"/>
        </w:rPr>
        <w:t>та реалізує державну</w:t>
      </w:r>
      <w:r w:rsidRPr="00AD31B3">
        <w:rPr>
          <w:rFonts w:ascii="Times New Roman" w:hAnsi="Times New Roman"/>
          <w:sz w:val="28"/>
          <w:szCs w:val="28"/>
          <w:lang w:val="uk-UA"/>
        </w:rPr>
        <w:t xml:space="preserve"> фінансов</w:t>
      </w:r>
      <w:r w:rsidR="00AD31B3" w:rsidRPr="00AD31B3">
        <w:rPr>
          <w:rFonts w:ascii="Times New Roman" w:hAnsi="Times New Roman"/>
          <w:sz w:val="28"/>
          <w:szCs w:val="28"/>
          <w:lang w:val="uk-UA"/>
        </w:rPr>
        <w:t>у</w:t>
      </w:r>
      <w:r w:rsidRPr="00AD31B3">
        <w:rPr>
          <w:rFonts w:ascii="Times New Roman" w:hAnsi="Times New Roman"/>
          <w:sz w:val="28"/>
          <w:szCs w:val="28"/>
          <w:lang w:val="uk-UA"/>
        </w:rPr>
        <w:t xml:space="preserve"> політик</w:t>
      </w:r>
      <w:r w:rsidR="00AD31B3" w:rsidRPr="00AD31B3">
        <w:rPr>
          <w:rFonts w:ascii="Times New Roman" w:hAnsi="Times New Roman"/>
          <w:sz w:val="28"/>
          <w:szCs w:val="28"/>
          <w:lang w:val="uk-UA"/>
        </w:rPr>
        <w:t>у"</w:t>
      </w:r>
      <w:r w:rsidRPr="00AD31B3">
        <w:rPr>
          <w:rFonts w:ascii="Times New Roman" w:hAnsi="Times New Roman"/>
          <w:sz w:val="28"/>
          <w:szCs w:val="28"/>
          <w:lang w:val="uk-UA"/>
        </w:rPr>
        <w:t>.</w:t>
      </w:r>
    </w:p>
    <w:p w:rsidR="00FA1691" w:rsidRDefault="00FA1691" w:rsidP="00FA1691">
      <w:pPr>
        <w:pStyle w:val="a3"/>
        <w:numPr>
          <w:ilvl w:val="0"/>
          <w:numId w:val="30"/>
        </w:numPr>
        <w:spacing w:before="120"/>
        <w:ind w:left="0" w:firstLine="567"/>
        <w:jc w:val="both"/>
        <w:rPr>
          <w:lang w:val="uk-UA"/>
        </w:rPr>
      </w:pPr>
      <w:r>
        <w:rPr>
          <w:lang w:val="uk-UA"/>
        </w:rPr>
        <w:t>У п</w:t>
      </w:r>
      <w:r w:rsidRPr="00F50E5A">
        <w:rPr>
          <w:lang w:val="uk-UA"/>
        </w:rPr>
        <w:t>ункт</w:t>
      </w:r>
      <w:r>
        <w:rPr>
          <w:lang w:val="uk-UA"/>
        </w:rPr>
        <w:t>і</w:t>
      </w:r>
      <w:r w:rsidRPr="00F50E5A">
        <w:rPr>
          <w:lang w:val="uk-UA"/>
        </w:rPr>
        <w:t xml:space="preserve"> 165.1 статті 165</w:t>
      </w:r>
      <w:r>
        <w:rPr>
          <w:lang w:val="uk-UA"/>
        </w:rPr>
        <w:t>:</w:t>
      </w:r>
    </w:p>
    <w:p w:rsidR="002D0DF7" w:rsidRPr="00F50E5A" w:rsidRDefault="00FA1691" w:rsidP="00FA1691">
      <w:pPr>
        <w:pStyle w:val="a3"/>
        <w:spacing w:before="120"/>
        <w:ind w:left="567"/>
        <w:jc w:val="both"/>
        <w:rPr>
          <w:lang w:val="uk-UA"/>
        </w:rPr>
      </w:pPr>
      <w:r>
        <w:rPr>
          <w:lang w:val="uk-UA"/>
        </w:rPr>
        <w:t xml:space="preserve">1) </w:t>
      </w:r>
      <w:r w:rsidR="002D0DF7" w:rsidRPr="00F50E5A">
        <w:rPr>
          <w:lang w:val="uk-UA"/>
        </w:rPr>
        <w:t xml:space="preserve">доповнити </w:t>
      </w:r>
      <w:r w:rsidR="00F50E5A" w:rsidRPr="00F50E5A">
        <w:rPr>
          <w:lang w:val="uk-UA"/>
        </w:rPr>
        <w:t>новим підпунктом</w:t>
      </w:r>
      <w:r w:rsidR="002D0DF7" w:rsidRPr="00F50E5A">
        <w:rPr>
          <w:lang w:val="uk-UA"/>
        </w:rPr>
        <w:t xml:space="preserve"> такого змісту:</w:t>
      </w:r>
    </w:p>
    <w:p w:rsidR="00F50E5A" w:rsidRDefault="00F50E5A"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50E5A">
        <w:rPr>
          <w:rFonts w:ascii="Times New Roman" w:hAnsi="Times New Roman"/>
          <w:sz w:val="28"/>
          <w:szCs w:val="28"/>
          <w:lang w:val="uk-UA"/>
        </w:rPr>
        <w:t>165.1.18</w:t>
      </w:r>
      <w:r w:rsidRPr="00F50E5A">
        <w:rPr>
          <w:rFonts w:ascii="Times New Roman" w:hAnsi="Times New Roman"/>
          <w:sz w:val="28"/>
          <w:szCs w:val="28"/>
          <w:vertAlign w:val="superscript"/>
          <w:lang w:val="uk-UA"/>
        </w:rPr>
        <w:t>1</w:t>
      </w:r>
      <w:r w:rsidRPr="00F50E5A">
        <w:rPr>
          <w:rFonts w:ascii="Times New Roman" w:hAnsi="Times New Roman"/>
          <w:sz w:val="28"/>
          <w:szCs w:val="28"/>
          <w:lang w:val="uk-UA"/>
        </w:rPr>
        <w:t>. дивіденди, які нараховуються (сплачуються) платником податку на виведений капітал на користь платника податку (за умови, що така сума дивідендів збільшила базу оподаткування податком на виведений капітал за правилами, встановленими пунктом 136.1 статті 136 цього Кодексу)</w:t>
      </w:r>
      <w:r>
        <w:rPr>
          <w:rFonts w:ascii="Times New Roman" w:hAnsi="Times New Roman"/>
          <w:sz w:val="28"/>
          <w:szCs w:val="28"/>
          <w:lang w:val="uk-UA"/>
        </w:rPr>
        <w:t>"</w:t>
      </w:r>
      <w:r w:rsidRPr="00F50E5A">
        <w:rPr>
          <w:rFonts w:ascii="Times New Roman" w:hAnsi="Times New Roman"/>
          <w:sz w:val="28"/>
          <w:szCs w:val="28"/>
          <w:lang w:val="uk-UA"/>
        </w:rPr>
        <w:t>;</w:t>
      </w:r>
    </w:p>
    <w:p w:rsidR="00FA1691" w:rsidRPr="00F50E5A" w:rsidRDefault="00FA1691"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другому пункту 165.1.35 слова "</w:t>
      </w:r>
      <w:r w:rsidRPr="00FA1691">
        <w:rPr>
          <w:rFonts w:ascii="Times New Roman" w:hAnsi="Times New Roman"/>
          <w:sz w:val="28"/>
          <w:szCs w:val="28"/>
          <w:lang w:val="uk-UA"/>
        </w:rPr>
        <w:t>які надаються його роботодавцем - платником податку на прибуток підприємств</w:t>
      </w:r>
      <w:r>
        <w:rPr>
          <w:rFonts w:ascii="Times New Roman" w:hAnsi="Times New Roman"/>
          <w:sz w:val="28"/>
          <w:szCs w:val="28"/>
          <w:lang w:val="uk-UA"/>
        </w:rPr>
        <w:t>" замінити словами "</w:t>
      </w:r>
      <w:r w:rsidRPr="00FA1691">
        <w:rPr>
          <w:rFonts w:ascii="Times New Roman" w:hAnsi="Times New Roman"/>
          <w:sz w:val="28"/>
          <w:szCs w:val="28"/>
          <w:lang w:val="uk-UA"/>
        </w:rPr>
        <w:t>які надаються його роботодавцем</w:t>
      </w:r>
      <w:r>
        <w:rPr>
          <w:rFonts w:ascii="Times New Roman" w:hAnsi="Times New Roman"/>
          <w:sz w:val="28"/>
          <w:szCs w:val="28"/>
          <w:lang w:val="uk-UA"/>
        </w:rPr>
        <w:t>".</w:t>
      </w:r>
    </w:p>
    <w:p w:rsidR="00CD702E" w:rsidRPr="00B76399" w:rsidRDefault="0004688B" w:rsidP="0074253B">
      <w:pPr>
        <w:pStyle w:val="a3"/>
        <w:numPr>
          <w:ilvl w:val="0"/>
          <w:numId w:val="30"/>
        </w:numPr>
        <w:spacing w:before="120"/>
        <w:ind w:left="0" w:firstLine="567"/>
        <w:jc w:val="both"/>
        <w:rPr>
          <w:lang w:val="uk-UA"/>
        </w:rPr>
      </w:pPr>
      <w:r>
        <w:rPr>
          <w:lang w:val="uk-UA"/>
        </w:rPr>
        <w:t>У п</w:t>
      </w:r>
      <w:r w:rsidR="00B76399">
        <w:rPr>
          <w:lang w:val="uk-UA"/>
        </w:rPr>
        <w:t>ункт</w:t>
      </w:r>
      <w:r>
        <w:rPr>
          <w:lang w:val="uk-UA"/>
        </w:rPr>
        <w:t>і</w:t>
      </w:r>
      <w:r w:rsidR="00B76399">
        <w:rPr>
          <w:lang w:val="uk-UA"/>
        </w:rPr>
        <w:t xml:space="preserve"> 167.5 </w:t>
      </w:r>
      <w:r w:rsidR="00CD702E" w:rsidRPr="00B76399">
        <w:rPr>
          <w:lang w:val="uk-UA"/>
        </w:rPr>
        <w:t>статті 167:</w:t>
      </w:r>
    </w:p>
    <w:p w:rsidR="0004688B" w:rsidRDefault="0004688B" w:rsidP="00B76399">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B76399">
        <w:rPr>
          <w:rFonts w:ascii="Times New Roman" w:hAnsi="Times New Roman"/>
          <w:sz w:val="28"/>
          <w:szCs w:val="28"/>
          <w:lang w:val="uk-UA"/>
        </w:rPr>
        <w:t>167.5.1</w:t>
      </w:r>
      <w:r>
        <w:rPr>
          <w:rFonts w:ascii="Times New Roman" w:hAnsi="Times New Roman"/>
          <w:sz w:val="28"/>
          <w:szCs w:val="28"/>
          <w:lang w:val="uk-UA"/>
        </w:rPr>
        <w:t xml:space="preserve"> слова та цифри "</w:t>
      </w:r>
      <w:r w:rsidRPr="0004688B">
        <w:rPr>
          <w:rFonts w:ascii="Times New Roman" w:hAnsi="Times New Roman"/>
          <w:sz w:val="28"/>
          <w:szCs w:val="28"/>
          <w:lang w:val="uk-UA"/>
        </w:rPr>
        <w:t>крім зазначених у підпунктах 167.5.2 та 167.5.4 цього пункту</w:t>
      </w:r>
      <w:r>
        <w:rPr>
          <w:rFonts w:ascii="Times New Roman" w:hAnsi="Times New Roman"/>
          <w:sz w:val="28"/>
          <w:szCs w:val="28"/>
          <w:lang w:val="uk-UA"/>
        </w:rPr>
        <w:t>" замінити словами "</w:t>
      </w:r>
      <w:r w:rsidRPr="0004688B">
        <w:rPr>
          <w:rFonts w:ascii="Times New Roman" w:hAnsi="Times New Roman"/>
          <w:sz w:val="28"/>
          <w:szCs w:val="28"/>
          <w:lang w:val="uk-UA"/>
        </w:rPr>
        <w:t>за винятком дивідендів</w:t>
      </w:r>
      <w:r>
        <w:rPr>
          <w:rFonts w:ascii="Times New Roman" w:hAnsi="Times New Roman"/>
          <w:sz w:val="28"/>
          <w:szCs w:val="28"/>
          <w:lang w:val="uk-UA"/>
        </w:rPr>
        <w:t>";</w:t>
      </w:r>
    </w:p>
    <w:p w:rsidR="0004688B" w:rsidRDefault="0004688B" w:rsidP="0004688B">
      <w:pPr>
        <w:spacing w:before="120"/>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підпункт </w:t>
      </w:r>
      <w:r w:rsidRPr="00B76399">
        <w:rPr>
          <w:rFonts w:ascii="Times New Roman" w:hAnsi="Times New Roman"/>
          <w:sz w:val="28"/>
          <w:szCs w:val="28"/>
          <w:lang w:val="uk-UA"/>
        </w:rPr>
        <w:t>167.5.</w:t>
      </w:r>
      <w:r>
        <w:rPr>
          <w:rFonts w:ascii="Times New Roman" w:hAnsi="Times New Roman"/>
          <w:sz w:val="28"/>
          <w:szCs w:val="28"/>
          <w:lang w:val="uk-UA"/>
        </w:rPr>
        <w:t>2 виключити;</w:t>
      </w:r>
    </w:p>
    <w:p w:rsidR="0004688B" w:rsidRDefault="0004688B" w:rsidP="0004688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підпункт </w:t>
      </w:r>
      <w:r w:rsidRPr="00B76399">
        <w:rPr>
          <w:rFonts w:ascii="Times New Roman" w:hAnsi="Times New Roman"/>
          <w:sz w:val="28"/>
          <w:szCs w:val="28"/>
          <w:lang w:val="uk-UA"/>
        </w:rPr>
        <w:t>167.5.</w:t>
      </w:r>
      <w:r>
        <w:rPr>
          <w:rFonts w:ascii="Times New Roman" w:hAnsi="Times New Roman"/>
          <w:sz w:val="28"/>
          <w:szCs w:val="28"/>
          <w:lang w:val="uk-UA"/>
        </w:rPr>
        <w:t>4 викласти в такій редакції:</w:t>
      </w:r>
    </w:p>
    <w:p w:rsidR="00B76399" w:rsidRDefault="0004688B" w:rsidP="00B76399">
      <w:pPr>
        <w:spacing w:before="120"/>
        <w:ind w:firstLine="567"/>
        <w:jc w:val="both"/>
        <w:rPr>
          <w:rFonts w:ascii="Times New Roman" w:hAnsi="Times New Roman"/>
          <w:sz w:val="28"/>
          <w:szCs w:val="28"/>
          <w:highlight w:val="yellow"/>
          <w:lang w:val="uk-UA"/>
        </w:rPr>
      </w:pPr>
      <w:r>
        <w:rPr>
          <w:rFonts w:ascii="Times New Roman" w:hAnsi="Times New Roman"/>
          <w:sz w:val="28"/>
          <w:szCs w:val="28"/>
          <w:lang w:val="uk-UA"/>
        </w:rPr>
        <w:t>"</w:t>
      </w:r>
      <w:r w:rsidR="00B76399" w:rsidRPr="00B76399">
        <w:rPr>
          <w:rFonts w:ascii="Times New Roman" w:hAnsi="Times New Roman"/>
          <w:sz w:val="28"/>
          <w:szCs w:val="28"/>
          <w:lang w:val="uk-UA"/>
        </w:rPr>
        <w:t>167.5.</w:t>
      </w:r>
      <w:r>
        <w:rPr>
          <w:rFonts w:ascii="Times New Roman" w:hAnsi="Times New Roman"/>
          <w:sz w:val="28"/>
          <w:szCs w:val="28"/>
          <w:lang w:val="uk-UA"/>
        </w:rPr>
        <w:t>4</w:t>
      </w:r>
      <w:r w:rsidR="00B76399" w:rsidRPr="00B76399">
        <w:rPr>
          <w:rFonts w:ascii="Times New Roman" w:hAnsi="Times New Roman"/>
          <w:sz w:val="28"/>
          <w:szCs w:val="28"/>
          <w:lang w:val="uk-UA"/>
        </w:rPr>
        <w:t>. 9 відсотків – для дивідендів, за винятком дивідендів, що виплачуються платником податку на виведений капітал (за умови, що така сума дивідендів збільшила базу оподаткування податком на виведений капітал за правилами, встановленими пунктом 136.1 статті 136 розділу ІІІ цього Кодексу), які не підлягають оподаткуванню податком на доходи фізичних осіб</w:t>
      </w:r>
      <w:r w:rsidR="00B76399">
        <w:rPr>
          <w:rFonts w:ascii="Times New Roman" w:hAnsi="Times New Roman"/>
          <w:sz w:val="28"/>
          <w:szCs w:val="28"/>
          <w:lang w:val="uk-UA"/>
        </w:rPr>
        <w:t>".</w:t>
      </w:r>
    </w:p>
    <w:p w:rsidR="002D0DF7" w:rsidRPr="007A2FC4" w:rsidRDefault="002D0DF7" w:rsidP="0074253B">
      <w:pPr>
        <w:pStyle w:val="a3"/>
        <w:numPr>
          <w:ilvl w:val="0"/>
          <w:numId w:val="30"/>
        </w:numPr>
        <w:spacing w:before="120"/>
        <w:ind w:left="0" w:firstLine="567"/>
        <w:jc w:val="both"/>
        <w:rPr>
          <w:lang w:val="uk-UA"/>
        </w:rPr>
      </w:pPr>
      <w:r w:rsidRPr="007A2FC4">
        <w:rPr>
          <w:lang w:val="uk-UA"/>
        </w:rPr>
        <w:t>У статті 170:</w:t>
      </w:r>
    </w:p>
    <w:p w:rsidR="00AA4D2B" w:rsidRPr="007A2FC4" w:rsidRDefault="00AA4D2B" w:rsidP="0074253B">
      <w:pPr>
        <w:spacing w:before="120"/>
        <w:ind w:firstLine="567"/>
        <w:jc w:val="both"/>
        <w:rPr>
          <w:rFonts w:ascii="Times New Roman" w:hAnsi="Times New Roman"/>
          <w:sz w:val="28"/>
          <w:szCs w:val="28"/>
          <w:lang w:val="uk-UA"/>
        </w:rPr>
      </w:pPr>
      <w:r w:rsidRPr="007A2FC4">
        <w:rPr>
          <w:rFonts w:ascii="Times New Roman" w:hAnsi="Times New Roman"/>
          <w:sz w:val="28"/>
          <w:szCs w:val="28"/>
          <w:lang w:val="uk-UA"/>
        </w:rPr>
        <w:t>1) у пункті 170.2:</w:t>
      </w:r>
    </w:p>
    <w:p w:rsidR="002D0DF7" w:rsidRPr="007A2FC4" w:rsidRDefault="002D0DF7" w:rsidP="0074253B">
      <w:pPr>
        <w:spacing w:before="120"/>
        <w:ind w:firstLine="567"/>
        <w:jc w:val="both"/>
        <w:rPr>
          <w:rFonts w:ascii="Times New Roman" w:hAnsi="Times New Roman"/>
          <w:sz w:val="28"/>
          <w:szCs w:val="28"/>
          <w:lang w:val="uk-UA"/>
        </w:rPr>
      </w:pPr>
      <w:r w:rsidRPr="007A2FC4">
        <w:rPr>
          <w:rFonts w:ascii="Times New Roman" w:hAnsi="Times New Roman"/>
          <w:sz w:val="28"/>
          <w:szCs w:val="28"/>
          <w:lang w:val="uk-UA"/>
        </w:rPr>
        <w:t xml:space="preserve">абзац дев’ятий підпункту 170.2.2 доповнити словами </w:t>
      </w:r>
      <w:r w:rsidR="007A2FC4">
        <w:rPr>
          <w:rFonts w:ascii="Times New Roman" w:hAnsi="Times New Roman"/>
          <w:sz w:val="28"/>
          <w:szCs w:val="28"/>
          <w:lang w:val="uk-UA"/>
        </w:rPr>
        <w:t>"</w:t>
      </w:r>
      <w:r w:rsidR="007A2FC4" w:rsidRPr="007A2FC4">
        <w:rPr>
          <w:rFonts w:ascii="Times New Roman" w:hAnsi="Times New Roman"/>
          <w:sz w:val="28"/>
          <w:szCs w:val="28"/>
          <w:lang w:val="uk-UA"/>
        </w:rPr>
        <w:t>за винятком внесення майна у вигляді дивідендів, які були нараховані на користь платника податку – засновника/власника юридичної особи – платника податку на виведений капітал, в результаті чого статутний капітал емітента – платника податку на виведений капітал збільшується на сукупну номінальну вартість нарахованих дивідендів</w:t>
      </w:r>
      <w:r w:rsidR="007A2FC4">
        <w:rPr>
          <w:rFonts w:ascii="Times New Roman" w:hAnsi="Times New Roman"/>
          <w:sz w:val="28"/>
          <w:szCs w:val="28"/>
          <w:lang w:val="uk-UA"/>
        </w:rPr>
        <w:t>"</w:t>
      </w:r>
      <w:r w:rsidRPr="007A2FC4">
        <w:rPr>
          <w:rFonts w:ascii="Times New Roman" w:hAnsi="Times New Roman"/>
          <w:sz w:val="28"/>
          <w:szCs w:val="28"/>
          <w:lang w:val="uk-UA"/>
        </w:rPr>
        <w:t>;</w:t>
      </w:r>
    </w:p>
    <w:p w:rsidR="002D0DF7" w:rsidRDefault="002D0DF7" w:rsidP="0074253B">
      <w:pPr>
        <w:spacing w:before="120"/>
        <w:ind w:firstLine="567"/>
        <w:jc w:val="both"/>
        <w:rPr>
          <w:rFonts w:ascii="Times New Roman" w:hAnsi="Times New Roman"/>
          <w:sz w:val="28"/>
          <w:szCs w:val="28"/>
          <w:lang w:val="uk-UA"/>
        </w:rPr>
      </w:pPr>
      <w:r w:rsidRPr="00ED5CFE">
        <w:rPr>
          <w:rFonts w:ascii="Times New Roman" w:hAnsi="Times New Roman"/>
          <w:sz w:val="28"/>
          <w:szCs w:val="28"/>
          <w:lang w:val="uk-UA"/>
        </w:rPr>
        <w:t xml:space="preserve">підпункт 170.2.8 </w:t>
      </w:r>
      <w:r w:rsidR="004B3DE8" w:rsidRPr="00ED5CFE">
        <w:rPr>
          <w:rFonts w:ascii="Times New Roman" w:hAnsi="Times New Roman"/>
          <w:sz w:val="28"/>
          <w:szCs w:val="28"/>
          <w:lang w:val="uk-UA"/>
        </w:rPr>
        <w:t xml:space="preserve">доповнити </w:t>
      </w:r>
      <w:r w:rsidR="00760F8A" w:rsidRPr="00ED5CFE">
        <w:rPr>
          <w:rFonts w:ascii="Times New Roman" w:hAnsi="Times New Roman"/>
          <w:sz w:val="28"/>
          <w:szCs w:val="28"/>
          <w:lang w:val="uk-UA"/>
        </w:rPr>
        <w:t>абзацом</w:t>
      </w:r>
      <w:r w:rsidRPr="00ED5CFE">
        <w:rPr>
          <w:rFonts w:ascii="Times New Roman" w:hAnsi="Times New Roman"/>
          <w:sz w:val="28"/>
          <w:szCs w:val="28"/>
          <w:lang w:val="uk-UA"/>
        </w:rPr>
        <w:t xml:space="preserve"> </w:t>
      </w:r>
      <w:r w:rsidR="007A667A" w:rsidRPr="00ED5CFE">
        <w:rPr>
          <w:rFonts w:ascii="Times New Roman" w:hAnsi="Times New Roman"/>
          <w:sz w:val="28"/>
          <w:szCs w:val="28"/>
          <w:lang w:val="uk-UA"/>
        </w:rPr>
        <w:t xml:space="preserve">четвертим </w:t>
      </w:r>
      <w:r w:rsidRPr="00ED5CFE">
        <w:rPr>
          <w:rFonts w:ascii="Times New Roman" w:hAnsi="Times New Roman"/>
          <w:sz w:val="28"/>
          <w:szCs w:val="28"/>
          <w:lang w:val="uk-UA"/>
        </w:rPr>
        <w:t>такого змісту:</w:t>
      </w:r>
    </w:p>
    <w:p w:rsidR="00ED5CFE" w:rsidRPr="00ED5CFE" w:rsidRDefault="00ED5CF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ED5CFE">
        <w:rPr>
          <w:rFonts w:ascii="Times New Roman" w:hAnsi="Times New Roman"/>
          <w:sz w:val="28"/>
          <w:szCs w:val="28"/>
          <w:lang w:val="uk-UA"/>
        </w:rPr>
        <w:t>в) дохід отриманий платником податку протягом звітного податкового року, в тому числі дохід від продажу інвестиційного активу, від платника податку на виведений капітал (за умови, що виплачена сума збільшила базу оподаткування податком на виведений капітал такого платника податку на виведений капітал за правилами, встановленими пунктом 136.1 статті 136 цього Кодексу)</w:t>
      </w:r>
      <w:r>
        <w:rPr>
          <w:rFonts w:ascii="Times New Roman" w:hAnsi="Times New Roman"/>
          <w:sz w:val="28"/>
          <w:szCs w:val="28"/>
          <w:lang w:val="uk-UA"/>
        </w:rPr>
        <w:t>"</w:t>
      </w:r>
      <w:r w:rsidRPr="00ED5CFE">
        <w:rPr>
          <w:rFonts w:ascii="Times New Roman" w:hAnsi="Times New Roman"/>
          <w:sz w:val="28"/>
          <w:szCs w:val="28"/>
          <w:lang w:val="uk-UA"/>
        </w:rPr>
        <w:t>.</w:t>
      </w:r>
    </w:p>
    <w:p w:rsidR="009A5F27" w:rsidRPr="00ED5CFE" w:rsidRDefault="00ED5CFE" w:rsidP="0074253B">
      <w:pPr>
        <w:spacing w:before="120"/>
        <w:ind w:firstLine="567"/>
        <w:jc w:val="both"/>
        <w:rPr>
          <w:rFonts w:ascii="Times New Roman" w:hAnsi="Times New Roman"/>
          <w:sz w:val="28"/>
          <w:szCs w:val="28"/>
          <w:lang w:val="uk-UA"/>
        </w:rPr>
      </w:pPr>
      <w:r w:rsidRPr="00ED5CFE">
        <w:rPr>
          <w:rFonts w:ascii="Times New Roman" w:hAnsi="Times New Roman"/>
          <w:sz w:val="28"/>
          <w:szCs w:val="28"/>
          <w:lang w:val="uk-UA"/>
        </w:rPr>
        <w:t>У</w:t>
      </w:r>
      <w:r w:rsidR="002D0DF7" w:rsidRPr="00ED5CFE">
        <w:rPr>
          <w:rFonts w:ascii="Times New Roman" w:hAnsi="Times New Roman"/>
          <w:sz w:val="28"/>
          <w:szCs w:val="28"/>
          <w:lang w:val="uk-UA"/>
        </w:rPr>
        <w:t xml:space="preserve"> </w:t>
      </w:r>
      <w:r w:rsidR="009A5F27" w:rsidRPr="00ED5CFE">
        <w:rPr>
          <w:rFonts w:ascii="Times New Roman" w:hAnsi="Times New Roman"/>
          <w:sz w:val="28"/>
          <w:szCs w:val="28"/>
          <w:lang w:val="uk-UA"/>
        </w:rPr>
        <w:t>зв’язку</w:t>
      </w:r>
      <w:r w:rsidR="006851ED" w:rsidRPr="00ED5CFE">
        <w:rPr>
          <w:rFonts w:ascii="Times New Roman" w:hAnsi="Times New Roman"/>
          <w:sz w:val="28"/>
          <w:szCs w:val="28"/>
          <w:lang w:val="uk-UA"/>
        </w:rPr>
        <w:t xml:space="preserve"> з цим абзац </w:t>
      </w:r>
      <w:r w:rsidR="009A5F27" w:rsidRPr="00ED5CFE">
        <w:rPr>
          <w:rFonts w:ascii="Times New Roman" w:hAnsi="Times New Roman"/>
          <w:sz w:val="28"/>
          <w:szCs w:val="28"/>
          <w:lang w:val="uk-UA"/>
        </w:rPr>
        <w:t>четвертий</w:t>
      </w:r>
      <w:r w:rsidR="002D0DF7" w:rsidRPr="00ED5CFE">
        <w:rPr>
          <w:rFonts w:ascii="Times New Roman" w:hAnsi="Times New Roman"/>
          <w:sz w:val="28"/>
          <w:szCs w:val="28"/>
          <w:lang w:val="uk-UA"/>
        </w:rPr>
        <w:t xml:space="preserve"> </w:t>
      </w:r>
      <w:r w:rsidR="009A5F27" w:rsidRPr="00ED5CFE">
        <w:rPr>
          <w:rFonts w:ascii="Times New Roman" w:hAnsi="Times New Roman"/>
          <w:sz w:val="28"/>
          <w:szCs w:val="28"/>
          <w:lang w:val="uk-UA"/>
        </w:rPr>
        <w:t>вважати абзацом п’ятим</w:t>
      </w:r>
      <w:r w:rsidRPr="00ED5CFE">
        <w:rPr>
          <w:rFonts w:ascii="Times New Roman" w:hAnsi="Times New Roman"/>
          <w:sz w:val="28"/>
          <w:szCs w:val="28"/>
          <w:lang w:val="uk-UA"/>
        </w:rPr>
        <w:t>.</w:t>
      </w:r>
    </w:p>
    <w:p w:rsidR="002D0DF7" w:rsidRPr="00ED5CFE" w:rsidRDefault="00ED5CFE" w:rsidP="0074253B">
      <w:pPr>
        <w:spacing w:before="120"/>
        <w:ind w:firstLine="567"/>
        <w:jc w:val="both"/>
        <w:rPr>
          <w:rFonts w:ascii="Times New Roman" w:hAnsi="Times New Roman"/>
          <w:sz w:val="28"/>
          <w:szCs w:val="28"/>
          <w:lang w:val="uk-UA"/>
        </w:rPr>
      </w:pPr>
      <w:r w:rsidRPr="00ED5CFE">
        <w:rPr>
          <w:rFonts w:ascii="Times New Roman" w:hAnsi="Times New Roman"/>
          <w:sz w:val="28"/>
          <w:szCs w:val="28"/>
          <w:lang w:val="uk-UA"/>
        </w:rPr>
        <w:t xml:space="preserve">у абзаці п'ятому </w:t>
      </w:r>
      <w:r w:rsidR="002D0DF7" w:rsidRPr="00ED5CFE">
        <w:rPr>
          <w:rFonts w:ascii="Times New Roman" w:hAnsi="Times New Roman"/>
          <w:sz w:val="28"/>
          <w:szCs w:val="28"/>
          <w:lang w:val="uk-UA"/>
        </w:rPr>
        <w:t xml:space="preserve">слова </w:t>
      </w:r>
      <w:r w:rsidRPr="00ED5CFE">
        <w:rPr>
          <w:rFonts w:ascii="Times New Roman" w:hAnsi="Times New Roman"/>
          <w:sz w:val="28"/>
          <w:szCs w:val="28"/>
          <w:lang w:val="uk-UA"/>
        </w:rPr>
        <w:t xml:space="preserve">"у підпунктах </w:t>
      </w:r>
      <w:r w:rsidR="002D0DF7" w:rsidRPr="00ED5CFE">
        <w:rPr>
          <w:rFonts w:ascii="Times New Roman" w:hAnsi="Times New Roman"/>
          <w:sz w:val="28"/>
          <w:szCs w:val="28"/>
          <w:lang w:val="uk-UA"/>
        </w:rPr>
        <w:t>"а" і "б"</w:t>
      </w:r>
      <w:r w:rsidRPr="00ED5CFE">
        <w:rPr>
          <w:lang w:val="uk-UA"/>
        </w:rPr>
        <w:t xml:space="preserve"> </w:t>
      </w:r>
      <w:r w:rsidRPr="00ED5CFE">
        <w:rPr>
          <w:rFonts w:ascii="Times New Roman" w:hAnsi="Times New Roman"/>
          <w:sz w:val="28"/>
          <w:szCs w:val="28"/>
          <w:lang w:val="uk-UA"/>
        </w:rPr>
        <w:t>цього підпункту"</w:t>
      </w:r>
      <w:r w:rsidR="002D0DF7" w:rsidRPr="00ED5CFE">
        <w:rPr>
          <w:rFonts w:ascii="Times New Roman" w:hAnsi="Times New Roman"/>
          <w:sz w:val="28"/>
          <w:szCs w:val="28"/>
          <w:lang w:val="uk-UA"/>
        </w:rPr>
        <w:t xml:space="preserve"> замінити словами </w:t>
      </w:r>
      <w:r>
        <w:rPr>
          <w:rFonts w:ascii="Times New Roman" w:hAnsi="Times New Roman"/>
          <w:sz w:val="28"/>
          <w:szCs w:val="28"/>
          <w:lang w:val="uk-UA"/>
        </w:rPr>
        <w:t>"</w:t>
      </w:r>
      <w:r w:rsidRPr="00ED5CFE">
        <w:rPr>
          <w:rFonts w:ascii="Times New Roman" w:hAnsi="Times New Roman"/>
          <w:sz w:val="28"/>
          <w:szCs w:val="28"/>
          <w:lang w:val="uk-UA"/>
        </w:rPr>
        <w:t xml:space="preserve">у підпунктах </w:t>
      </w:r>
      <w:r w:rsidR="002D0DF7" w:rsidRPr="00ED5CFE">
        <w:rPr>
          <w:rFonts w:ascii="Times New Roman" w:hAnsi="Times New Roman"/>
          <w:sz w:val="28"/>
          <w:szCs w:val="28"/>
          <w:lang w:val="uk-UA"/>
        </w:rPr>
        <w:t>"а", "б" та "в"</w:t>
      </w:r>
      <w:r>
        <w:rPr>
          <w:rFonts w:ascii="Times New Roman" w:hAnsi="Times New Roman"/>
          <w:sz w:val="28"/>
          <w:szCs w:val="28"/>
          <w:lang w:val="uk-UA"/>
        </w:rPr>
        <w:t xml:space="preserve"> </w:t>
      </w:r>
      <w:r w:rsidRPr="00ED5CFE">
        <w:rPr>
          <w:rFonts w:ascii="Times New Roman" w:hAnsi="Times New Roman"/>
          <w:sz w:val="28"/>
          <w:szCs w:val="28"/>
          <w:lang w:val="uk-UA"/>
        </w:rPr>
        <w:t>цього підпункту</w:t>
      </w:r>
      <w:r>
        <w:rPr>
          <w:rFonts w:ascii="Times New Roman" w:hAnsi="Times New Roman"/>
          <w:sz w:val="28"/>
          <w:szCs w:val="28"/>
          <w:lang w:val="uk-UA"/>
        </w:rPr>
        <w:t>"</w:t>
      </w:r>
      <w:r w:rsidR="002D0DF7" w:rsidRPr="00ED5CFE">
        <w:rPr>
          <w:rFonts w:ascii="Times New Roman" w:hAnsi="Times New Roman"/>
          <w:sz w:val="28"/>
          <w:szCs w:val="28"/>
          <w:lang w:val="uk-UA"/>
        </w:rPr>
        <w:t>.</w:t>
      </w:r>
    </w:p>
    <w:p w:rsidR="00BD43C1" w:rsidRPr="005230D3" w:rsidRDefault="00BD43C1" w:rsidP="0074253B">
      <w:pPr>
        <w:spacing w:before="120"/>
        <w:ind w:firstLine="567"/>
        <w:jc w:val="both"/>
        <w:rPr>
          <w:rFonts w:ascii="Times New Roman" w:hAnsi="Times New Roman"/>
          <w:sz w:val="28"/>
          <w:szCs w:val="28"/>
          <w:lang w:val="uk-UA"/>
        </w:rPr>
      </w:pPr>
      <w:r w:rsidRPr="005230D3">
        <w:rPr>
          <w:rFonts w:ascii="Times New Roman" w:hAnsi="Times New Roman"/>
          <w:sz w:val="28"/>
          <w:szCs w:val="28"/>
          <w:lang w:val="uk-UA"/>
        </w:rPr>
        <w:t>2) у пункті 170.5:</w:t>
      </w:r>
    </w:p>
    <w:p w:rsidR="002D0DF7" w:rsidRPr="0004688B" w:rsidRDefault="002D0DF7" w:rsidP="0074253B">
      <w:pPr>
        <w:spacing w:before="120"/>
        <w:ind w:firstLine="567"/>
        <w:jc w:val="both"/>
        <w:rPr>
          <w:rFonts w:ascii="Times New Roman" w:hAnsi="Times New Roman"/>
          <w:sz w:val="28"/>
          <w:szCs w:val="28"/>
          <w:lang w:val="uk-UA"/>
        </w:rPr>
      </w:pPr>
      <w:r w:rsidRPr="0004688B">
        <w:rPr>
          <w:rFonts w:ascii="Times New Roman" w:hAnsi="Times New Roman"/>
          <w:sz w:val="28"/>
          <w:szCs w:val="28"/>
          <w:lang w:val="uk-UA"/>
        </w:rPr>
        <w:t xml:space="preserve">підпункт 170.5.1 після слів </w:t>
      </w:r>
      <w:r w:rsidR="0004688B" w:rsidRPr="0004688B">
        <w:rPr>
          <w:rFonts w:ascii="Times New Roman" w:hAnsi="Times New Roman"/>
          <w:sz w:val="28"/>
          <w:szCs w:val="28"/>
          <w:lang w:val="uk-UA"/>
        </w:rPr>
        <w:t>"</w:t>
      </w:r>
      <w:r w:rsidRPr="0004688B">
        <w:rPr>
          <w:rFonts w:ascii="Times New Roman" w:hAnsi="Times New Roman"/>
          <w:sz w:val="28"/>
          <w:szCs w:val="28"/>
          <w:lang w:val="uk-UA"/>
        </w:rPr>
        <w:t>цього Кодексу</w:t>
      </w:r>
      <w:r w:rsidR="0004688B" w:rsidRPr="0004688B">
        <w:rPr>
          <w:rFonts w:ascii="Times New Roman" w:hAnsi="Times New Roman"/>
          <w:sz w:val="28"/>
          <w:szCs w:val="28"/>
          <w:lang w:val="uk-UA"/>
        </w:rPr>
        <w:t>"</w:t>
      </w:r>
      <w:r w:rsidRPr="0004688B">
        <w:rPr>
          <w:rFonts w:ascii="Times New Roman" w:hAnsi="Times New Roman"/>
          <w:sz w:val="28"/>
          <w:szCs w:val="28"/>
          <w:lang w:val="uk-UA"/>
        </w:rPr>
        <w:t xml:space="preserve"> доповнити словами </w:t>
      </w:r>
      <w:r w:rsidR="0004688B" w:rsidRPr="0004688B">
        <w:rPr>
          <w:rFonts w:ascii="Times New Roman" w:hAnsi="Times New Roman"/>
          <w:sz w:val="28"/>
          <w:szCs w:val="28"/>
          <w:lang w:val="uk-UA"/>
        </w:rPr>
        <w:t>"</w:t>
      </w:r>
      <w:r w:rsidRPr="0004688B">
        <w:rPr>
          <w:rFonts w:ascii="Times New Roman" w:hAnsi="Times New Roman"/>
          <w:sz w:val="28"/>
          <w:szCs w:val="28"/>
          <w:lang w:val="uk-UA"/>
        </w:rPr>
        <w:t>якщо сума дивідендів не виплачувалася в</w:t>
      </w:r>
      <w:r w:rsidR="0004688B" w:rsidRPr="0004688B">
        <w:rPr>
          <w:rFonts w:ascii="Times New Roman" w:hAnsi="Times New Roman"/>
          <w:sz w:val="28"/>
          <w:szCs w:val="28"/>
          <w:lang w:val="uk-UA"/>
        </w:rPr>
        <w:t xml:space="preserve"> грошовій або натуральній формі"</w:t>
      </w:r>
      <w:r w:rsidRPr="0004688B">
        <w:rPr>
          <w:rFonts w:ascii="Times New Roman" w:hAnsi="Times New Roman"/>
          <w:sz w:val="28"/>
          <w:szCs w:val="28"/>
          <w:lang w:val="uk-UA"/>
        </w:rPr>
        <w:t>;</w:t>
      </w:r>
    </w:p>
    <w:p w:rsidR="00BD43C1" w:rsidRPr="0004688B" w:rsidRDefault="002D0DF7" w:rsidP="0074253B">
      <w:pPr>
        <w:spacing w:before="120"/>
        <w:ind w:firstLine="567"/>
        <w:jc w:val="both"/>
        <w:rPr>
          <w:rFonts w:ascii="Times New Roman" w:hAnsi="Times New Roman"/>
          <w:sz w:val="28"/>
          <w:szCs w:val="28"/>
          <w:lang w:val="uk-UA"/>
        </w:rPr>
      </w:pPr>
      <w:r w:rsidRPr="0004688B">
        <w:rPr>
          <w:rFonts w:ascii="Times New Roman" w:hAnsi="Times New Roman"/>
          <w:sz w:val="28"/>
          <w:szCs w:val="28"/>
          <w:lang w:val="uk-UA"/>
        </w:rPr>
        <w:t xml:space="preserve">підпункт 170.5.2 </w:t>
      </w:r>
      <w:r w:rsidR="00BD43C1" w:rsidRPr="0004688B">
        <w:rPr>
          <w:rFonts w:ascii="Times New Roman" w:hAnsi="Times New Roman"/>
          <w:sz w:val="28"/>
          <w:szCs w:val="28"/>
          <w:lang w:val="uk-UA"/>
        </w:rPr>
        <w:t>викласти в такій редакції:</w:t>
      </w:r>
    </w:p>
    <w:p w:rsidR="002D0DF7" w:rsidRPr="0004688B" w:rsidRDefault="0004688B" w:rsidP="0074253B">
      <w:pPr>
        <w:spacing w:before="120"/>
        <w:ind w:firstLine="567"/>
        <w:jc w:val="both"/>
        <w:rPr>
          <w:rFonts w:ascii="Times New Roman" w:hAnsi="Times New Roman"/>
          <w:sz w:val="28"/>
          <w:szCs w:val="28"/>
          <w:lang w:val="uk-UA"/>
        </w:rPr>
      </w:pPr>
      <w:r w:rsidRPr="0004688B">
        <w:rPr>
          <w:rFonts w:ascii="Times New Roman" w:hAnsi="Times New Roman"/>
          <w:sz w:val="28"/>
          <w:szCs w:val="28"/>
          <w:lang w:val="uk-UA"/>
        </w:rPr>
        <w:t>"</w:t>
      </w:r>
      <w:r w:rsidR="00BD43C1" w:rsidRPr="0004688B">
        <w:rPr>
          <w:rFonts w:ascii="Times New Roman" w:hAnsi="Times New Roman"/>
          <w:sz w:val="28"/>
          <w:szCs w:val="28"/>
          <w:lang w:val="uk-UA"/>
        </w:rPr>
        <w:t>170.5.2. Будь-який резидент, який нараховує дивіденди, включаючи суб'єкта спрощеної системи оподаткування, є податковим агентом під час нарахування дивідендів</w:t>
      </w:r>
      <w:r w:rsidRPr="0004688B">
        <w:rPr>
          <w:rFonts w:ascii="Times New Roman" w:hAnsi="Times New Roman"/>
          <w:sz w:val="28"/>
          <w:szCs w:val="28"/>
          <w:lang w:val="uk-UA"/>
        </w:rPr>
        <w:t>"</w:t>
      </w:r>
      <w:r w:rsidR="002D0DF7" w:rsidRPr="0004688B">
        <w:rPr>
          <w:rFonts w:ascii="Times New Roman" w:hAnsi="Times New Roman"/>
          <w:sz w:val="28"/>
          <w:szCs w:val="28"/>
          <w:lang w:val="uk-UA"/>
        </w:rPr>
        <w:t>;</w:t>
      </w:r>
    </w:p>
    <w:p w:rsidR="002D0DF7" w:rsidRPr="0004688B" w:rsidRDefault="002D0DF7" w:rsidP="0074253B">
      <w:pPr>
        <w:spacing w:before="120"/>
        <w:ind w:firstLine="567"/>
        <w:jc w:val="both"/>
        <w:rPr>
          <w:rFonts w:ascii="Times New Roman" w:hAnsi="Times New Roman"/>
          <w:sz w:val="28"/>
          <w:szCs w:val="28"/>
          <w:lang w:val="uk-UA"/>
        </w:rPr>
      </w:pPr>
      <w:r w:rsidRPr="0004688B">
        <w:rPr>
          <w:rFonts w:ascii="Times New Roman" w:hAnsi="Times New Roman"/>
          <w:sz w:val="28"/>
          <w:szCs w:val="28"/>
          <w:lang w:val="uk-UA"/>
        </w:rPr>
        <w:t>підпункт 170.5.3 виключити</w:t>
      </w:r>
      <w:r w:rsidR="002B2693">
        <w:rPr>
          <w:rFonts w:ascii="Times New Roman" w:hAnsi="Times New Roman"/>
          <w:sz w:val="28"/>
          <w:szCs w:val="28"/>
          <w:lang w:val="uk-UA"/>
        </w:rPr>
        <w:t>.</w:t>
      </w:r>
    </w:p>
    <w:p w:rsidR="009D1F7F" w:rsidRDefault="009D1F7F" w:rsidP="0074253B">
      <w:pPr>
        <w:pStyle w:val="a3"/>
        <w:numPr>
          <w:ilvl w:val="0"/>
          <w:numId w:val="30"/>
        </w:numPr>
        <w:spacing w:before="120"/>
        <w:ind w:left="0" w:firstLine="567"/>
        <w:jc w:val="both"/>
        <w:rPr>
          <w:lang w:val="uk-UA"/>
        </w:rPr>
      </w:pPr>
      <w:r w:rsidRPr="009D1F7F">
        <w:rPr>
          <w:lang w:val="uk-UA"/>
        </w:rPr>
        <w:t xml:space="preserve">Пункт 177.13 статті </w:t>
      </w:r>
      <w:r>
        <w:rPr>
          <w:lang w:val="uk-UA"/>
        </w:rPr>
        <w:t>177 виключити.</w:t>
      </w:r>
    </w:p>
    <w:p w:rsidR="009D1F7F" w:rsidRPr="009D1F7F" w:rsidRDefault="009D1F7F" w:rsidP="0074253B">
      <w:pPr>
        <w:pStyle w:val="a3"/>
        <w:numPr>
          <w:ilvl w:val="0"/>
          <w:numId w:val="30"/>
        </w:numPr>
        <w:spacing w:before="120"/>
        <w:ind w:left="0" w:firstLine="567"/>
        <w:jc w:val="both"/>
        <w:rPr>
          <w:lang w:val="uk-UA"/>
        </w:rPr>
      </w:pPr>
      <w:r w:rsidRPr="009D1F7F">
        <w:rPr>
          <w:lang w:val="uk-UA"/>
        </w:rPr>
        <w:t>Пункт 17</w:t>
      </w:r>
      <w:r>
        <w:rPr>
          <w:lang w:val="uk-UA"/>
        </w:rPr>
        <w:t>8</w:t>
      </w:r>
      <w:r w:rsidRPr="009D1F7F">
        <w:rPr>
          <w:lang w:val="uk-UA"/>
        </w:rPr>
        <w:t>.</w:t>
      </w:r>
      <w:r>
        <w:rPr>
          <w:lang w:val="uk-UA"/>
        </w:rPr>
        <w:t>8</w:t>
      </w:r>
      <w:r w:rsidRPr="009D1F7F">
        <w:rPr>
          <w:lang w:val="uk-UA"/>
        </w:rPr>
        <w:t xml:space="preserve"> статті </w:t>
      </w:r>
      <w:r>
        <w:rPr>
          <w:lang w:val="uk-UA"/>
        </w:rPr>
        <w:t>178 виключити.</w:t>
      </w:r>
    </w:p>
    <w:p w:rsidR="002D0DF7" w:rsidRDefault="008B243E" w:rsidP="0074253B">
      <w:pPr>
        <w:pStyle w:val="a3"/>
        <w:numPr>
          <w:ilvl w:val="0"/>
          <w:numId w:val="30"/>
        </w:numPr>
        <w:spacing w:before="120"/>
        <w:ind w:left="0" w:firstLine="567"/>
        <w:jc w:val="both"/>
        <w:rPr>
          <w:lang w:val="uk-UA"/>
        </w:rPr>
      </w:pPr>
      <w:r w:rsidRPr="008B243E">
        <w:rPr>
          <w:lang w:val="uk-UA"/>
        </w:rPr>
        <w:t>В</w:t>
      </w:r>
      <w:r w:rsidR="002D0DF7" w:rsidRPr="008B243E">
        <w:rPr>
          <w:lang w:val="uk-UA"/>
        </w:rPr>
        <w:t xml:space="preserve"> </w:t>
      </w:r>
      <w:r w:rsidR="002F38F1" w:rsidRPr="008B243E">
        <w:rPr>
          <w:lang w:val="uk-UA"/>
        </w:rPr>
        <w:t xml:space="preserve">абзаці першому </w:t>
      </w:r>
      <w:r w:rsidR="002D0DF7" w:rsidRPr="008B243E">
        <w:rPr>
          <w:lang w:val="uk-UA"/>
        </w:rPr>
        <w:t>пункт</w:t>
      </w:r>
      <w:r w:rsidR="002F38F1" w:rsidRPr="008B243E">
        <w:rPr>
          <w:lang w:val="uk-UA"/>
        </w:rPr>
        <w:t>у</w:t>
      </w:r>
      <w:r w:rsidR="002D0DF7" w:rsidRPr="008B243E">
        <w:rPr>
          <w:lang w:val="uk-UA"/>
        </w:rPr>
        <w:t xml:space="preserve"> 197.6 статті 197 слова </w:t>
      </w:r>
      <w:r w:rsidRPr="008B243E">
        <w:rPr>
          <w:lang w:val="uk-UA"/>
        </w:rPr>
        <w:t>"</w:t>
      </w:r>
      <w:r w:rsidR="002D0DF7" w:rsidRPr="008B243E">
        <w:rPr>
          <w:lang w:val="uk-UA"/>
        </w:rPr>
        <w:t>що належать до складу витрат згідно з правилами оподаткування податком на прибуток підп</w:t>
      </w:r>
      <w:r w:rsidRPr="008B243E">
        <w:rPr>
          <w:lang w:val="uk-UA"/>
        </w:rPr>
        <w:t>риємств"</w:t>
      </w:r>
      <w:r w:rsidR="002D0DF7" w:rsidRPr="008B243E">
        <w:rPr>
          <w:lang w:val="uk-UA"/>
        </w:rPr>
        <w:t xml:space="preserve"> виключити.</w:t>
      </w:r>
    </w:p>
    <w:p w:rsidR="0004652D" w:rsidRDefault="0004652D" w:rsidP="0074253B">
      <w:pPr>
        <w:pStyle w:val="a3"/>
        <w:numPr>
          <w:ilvl w:val="0"/>
          <w:numId w:val="30"/>
        </w:numPr>
        <w:spacing w:before="120"/>
        <w:ind w:left="0" w:firstLine="567"/>
        <w:jc w:val="both"/>
        <w:rPr>
          <w:lang w:val="uk-UA"/>
        </w:rPr>
      </w:pPr>
      <w:r w:rsidRPr="0004652D">
        <w:rPr>
          <w:lang w:val="uk-UA"/>
        </w:rPr>
        <w:lastRenderedPageBreak/>
        <w:t>Статтю 201 доповнити пунктом 201.17 такого змісту</w:t>
      </w:r>
      <w:r>
        <w:rPr>
          <w:lang w:val="uk-UA"/>
        </w:rPr>
        <w:t>:</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"201.17. Якщо в результаті зміни правил оподаткування змінюється форма податкової накладної, центральний орган виконавчої влади, що забезпечує формування та реалізує державну фінансову політику, який затвердив таку форму, зобов'язаний оприлюднити нову форму податкової накладної.</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Затвердження нової форми податкової накладної центральним органом виконавчої влади, що забезпечує формування та реалізує державну фінансову політику, здійснюється не пізніше 90 календарних днів з дня набрання чинності законом щодо змін правил оподаткування.</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Впровадження у роботу програмного забезпечення Єдиного реєстру податкових накладних нової форми податкової накладної здійснюється центральним органом виконавчої влади, що реалізує державну податкову політику, не пізніше 60 календарних днів з дня затвердження такої форми.</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Перевірка коректності впровадження у роботу програмного забезпечення Єдиного реєстру податкових накладних нової форми податкової накладної забезпечується шляхом не менше 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Єдиного реєстру податкових накладних нової форми податкової накладної.</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Нова форма податкової накладної набирає чинності з початку податкового періоду,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Єдиного реєстру податкових накладних нової форми податкової накладної.</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До визначення нової форми податкової накладної є чинною форма податкової накладної, чинна до такого визначення.</w:t>
      </w:r>
    </w:p>
    <w:p w:rsidR="0004652D" w:rsidRPr="0004652D" w:rsidRDefault="0004652D" w:rsidP="00BE04AA">
      <w:pPr>
        <w:spacing w:before="120"/>
        <w:ind w:firstLine="567"/>
        <w:jc w:val="both"/>
        <w:rPr>
          <w:lang w:val="uk-UA"/>
        </w:rPr>
      </w:pPr>
      <w:r w:rsidRPr="0004652D">
        <w:rPr>
          <w:rFonts w:ascii="Times New Roman" w:hAnsi="Times New Roman"/>
          <w:sz w:val="28"/>
          <w:szCs w:val="28"/>
          <w:lang w:val="uk-UA"/>
        </w:rPr>
        <w:t>Положення цього пункту щодо строків впровадження у роботу програмного забезпечення Єдиного реєстру податкових накладних нової форми податкової накладної, перевірки коректності такого впровадження та набрання чинності нової форми податкової накладної застосовуються також у разі зміни форми податкової накладної центральним органом виконавчої влади, що забезпечує формування та реалізує державну фінансову політику, без зміни правил оподаткування</w:t>
      </w:r>
      <w:r>
        <w:rPr>
          <w:rFonts w:ascii="Times New Roman" w:hAnsi="Times New Roman"/>
          <w:sz w:val="28"/>
          <w:szCs w:val="28"/>
          <w:lang w:val="uk-UA"/>
        </w:rPr>
        <w:t>".</w:t>
      </w:r>
    </w:p>
    <w:p w:rsidR="0030326E" w:rsidRDefault="0030326E" w:rsidP="003D639C">
      <w:pPr>
        <w:pStyle w:val="a3"/>
        <w:numPr>
          <w:ilvl w:val="0"/>
          <w:numId w:val="30"/>
        </w:numPr>
        <w:spacing w:before="120"/>
        <w:ind w:left="0" w:firstLine="567"/>
        <w:jc w:val="both"/>
        <w:rPr>
          <w:lang w:val="uk-UA"/>
        </w:rPr>
      </w:pPr>
      <w:r>
        <w:rPr>
          <w:lang w:val="uk-UA"/>
        </w:rPr>
        <w:t xml:space="preserve"> </w:t>
      </w:r>
      <w:r w:rsidRPr="0030326E">
        <w:rPr>
          <w:lang w:val="uk-UA"/>
        </w:rPr>
        <w:t>Статтю 231 доповнити пунктом 231.11 такого змісту:</w:t>
      </w:r>
    </w:p>
    <w:p w:rsidR="0030326E" w:rsidRPr="0030326E" w:rsidRDefault="0030326E" w:rsidP="003D639C">
      <w:pPr>
        <w:spacing w:before="120"/>
        <w:ind w:firstLine="567"/>
        <w:jc w:val="both"/>
        <w:rPr>
          <w:lang w:val="uk-UA"/>
        </w:rPr>
      </w:pPr>
      <w:r w:rsidRPr="0030326E">
        <w:rPr>
          <w:rFonts w:ascii="Times New Roman" w:hAnsi="Times New Roman"/>
          <w:sz w:val="28"/>
          <w:szCs w:val="28"/>
          <w:lang w:val="uk-UA"/>
        </w:rPr>
        <w:t>"231.11. Якщо в результаті зміни правил оподаткування змінюється форма акцизної накладної, центральний орган виконавчої влади, що забезпечує формування та реалізує державну фінансову політику, який затвердив таку форму, зобов'язаний оприлюднити нову форму акцизної накладної.</w:t>
      </w:r>
    </w:p>
    <w:p w:rsidR="0030326E" w:rsidRPr="0030326E" w:rsidRDefault="0030326E" w:rsidP="003D639C">
      <w:pPr>
        <w:spacing w:before="120"/>
        <w:ind w:firstLine="567"/>
        <w:jc w:val="both"/>
        <w:rPr>
          <w:lang w:val="uk-UA"/>
        </w:rPr>
      </w:pPr>
      <w:r w:rsidRPr="0030326E">
        <w:rPr>
          <w:rFonts w:ascii="Times New Roman" w:hAnsi="Times New Roman"/>
          <w:sz w:val="28"/>
          <w:szCs w:val="28"/>
          <w:lang w:val="uk-UA"/>
        </w:rPr>
        <w:lastRenderedPageBreak/>
        <w:t>Затвердження нової форми акцизної накладної центральним органом виконавчої влади, що забезпечує формування та реалізує державну фінансову політику, здійснюється не пізніше 90 календарних днів з дня набрання чинності законом щодо змін правил оподаткування.</w:t>
      </w:r>
    </w:p>
    <w:p w:rsidR="0030326E" w:rsidRPr="0030326E" w:rsidRDefault="0030326E" w:rsidP="003D639C">
      <w:pPr>
        <w:spacing w:before="120"/>
        <w:ind w:firstLine="567"/>
        <w:jc w:val="both"/>
        <w:rPr>
          <w:lang w:val="uk-UA"/>
        </w:rPr>
      </w:pPr>
      <w:r w:rsidRPr="0030326E">
        <w:rPr>
          <w:rFonts w:ascii="Times New Roman" w:hAnsi="Times New Roman"/>
          <w:sz w:val="28"/>
          <w:szCs w:val="28"/>
          <w:lang w:val="uk-UA"/>
        </w:rPr>
        <w:t>Впровадження у роботу програмного забезпечення Єдиного реєстру акцизних накладних нової форми акцизної накладної здійснюється центральним органом виконавчої влади, що реалізує державну податкову політику, не пізніше 60 календарних днів з дня затвердження такої форми.</w:t>
      </w:r>
    </w:p>
    <w:p w:rsidR="0030326E" w:rsidRPr="0030326E" w:rsidRDefault="0030326E" w:rsidP="003D639C">
      <w:pPr>
        <w:spacing w:before="120"/>
        <w:ind w:firstLine="567"/>
        <w:jc w:val="both"/>
        <w:rPr>
          <w:lang w:val="uk-UA"/>
        </w:rPr>
      </w:pPr>
      <w:r w:rsidRPr="0030326E">
        <w:rPr>
          <w:rFonts w:ascii="Times New Roman" w:hAnsi="Times New Roman"/>
          <w:sz w:val="28"/>
          <w:szCs w:val="28"/>
          <w:lang w:val="uk-UA"/>
        </w:rPr>
        <w:t>Перевірка коректності впровадження у роботу програмного забезпечення Єдиного реєстру акцизних накладних нової форми акцизної накладної забезпечується шляхом не менше 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Єдиного реєстру акцизних накладних нової форми акцизної накладної.</w:t>
      </w:r>
    </w:p>
    <w:p w:rsidR="0030326E" w:rsidRPr="0030326E" w:rsidRDefault="0030326E" w:rsidP="003D639C">
      <w:pPr>
        <w:spacing w:before="120"/>
        <w:ind w:firstLine="567"/>
        <w:jc w:val="both"/>
        <w:rPr>
          <w:lang w:val="uk-UA"/>
        </w:rPr>
      </w:pPr>
      <w:r w:rsidRPr="0030326E">
        <w:rPr>
          <w:rFonts w:ascii="Times New Roman" w:hAnsi="Times New Roman"/>
          <w:sz w:val="28"/>
          <w:szCs w:val="28"/>
          <w:lang w:val="uk-UA"/>
        </w:rPr>
        <w:t>Нова форма акцизної накладної набирає чинності з початку податкового періоду,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Єдиного реєстру акцизних накладних нової форми акцизної накладної.</w:t>
      </w:r>
    </w:p>
    <w:p w:rsidR="00763B76" w:rsidRDefault="0030326E" w:rsidP="00655949">
      <w:pPr>
        <w:spacing w:before="120"/>
        <w:ind w:firstLine="567"/>
        <w:jc w:val="both"/>
        <w:rPr>
          <w:lang w:val="uk-UA"/>
        </w:rPr>
      </w:pPr>
      <w:r w:rsidRPr="0030326E">
        <w:rPr>
          <w:rFonts w:ascii="Times New Roman" w:hAnsi="Times New Roman"/>
          <w:sz w:val="28"/>
          <w:szCs w:val="28"/>
          <w:lang w:val="uk-UA"/>
        </w:rPr>
        <w:t>До визначення нової форми акцизної накладної є чинною форма акцизної накладн</w:t>
      </w:r>
      <w:r w:rsidR="00763B76">
        <w:rPr>
          <w:rFonts w:ascii="Times New Roman" w:hAnsi="Times New Roman"/>
          <w:sz w:val="28"/>
          <w:szCs w:val="28"/>
          <w:lang w:val="uk-UA"/>
        </w:rPr>
        <w:t>ої, чинна до такого визначення.</w:t>
      </w:r>
    </w:p>
    <w:p w:rsidR="0030326E" w:rsidRPr="0030326E" w:rsidRDefault="0030326E" w:rsidP="00655949">
      <w:pPr>
        <w:spacing w:before="120"/>
        <w:ind w:firstLine="567"/>
        <w:jc w:val="both"/>
        <w:rPr>
          <w:lang w:val="uk-UA"/>
        </w:rPr>
      </w:pPr>
      <w:r w:rsidRPr="0030326E">
        <w:rPr>
          <w:rFonts w:ascii="Times New Roman" w:hAnsi="Times New Roman"/>
          <w:sz w:val="28"/>
          <w:szCs w:val="28"/>
          <w:lang w:val="uk-UA"/>
        </w:rPr>
        <w:t>Положення цього пункту щодо строків впровадження у роботу програмного забезпечення Єдиного реєстру акцизних накладних нової форми акцизної накладної, перевірки коректності такого впровадження та набрання чинності нової форми акцизної накладної застосовуються також у разі зміни форми акцизної накладної центральним органом виконавчої влади, що забезпечує формування та реалізує державну фінансову політику, без зміни правил оподаткування".</w:t>
      </w:r>
    </w:p>
    <w:p w:rsidR="002D0DF7" w:rsidRPr="00DC29BD" w:rsidRDefault="002D0DF7" w:rsidP="0074253B">
      <w:pPr>
        <w:pStyle w:val="a3"/>
        <w:numPr>
          <w:ilvl w:val="0"/>
          <w:numId w:val="30"/>
        </w:numPr>
        <w:spacing w:before="120"/>
        <w:ind w:left="0" w:firstLine="567"/>
        <w:jc w:val="both"/>
        <w:rPr>
          <w:lang w:val="uk-UA"/>
        </w:rPr>
      </w:pPr>
      <w:r w:rsidRPr="00DC29BD">
        <w:rPr>
          <w:lang w:val="uk-UA"/>
        </w:rPr>
        <w:t xml:space="preserve">Підпункт 3 підпункту 292.11 статті 292 викласти в такій редакції: </w:t>
      </w:r>
    </w:p>
    <w:p w:rsidR="00476042" w:rsidRDefault="00DC29BD" w:rsidP="00655949">
      <w:pPr>
        <w:spacing w:before="120"/>
        <w:ind w:firstLine="567"/>
        <w:jc w:val="both"/>
        <w:rPr>
          <w:rFonts w:ascii="Times New Roman" w:hAnsi="Times New Roman"/>
          <w:sz w:val="28"/>
          <w:szCs w:val="28"/>
          <w:lang w:val="uk-UA"/>
        </w:rPr>
      </w:pPr>
      <w:r w:rsidRPr="00DC29BD">
        <w:rPr>
          <w:rFonts w:ascii="Times New Roman" w:hAnsi="Times New Roman"/>
          <w:sz w:val="28"/>
          <w:szCs w:val="28"/>
          <w:lang w:val="uk-UA"/>
        </w:rPr>
        <w:t>"</w:t>
      </w:r>
      <w:r w:rsidR="002D0DF7" w:rsidRPr="00DC29BD">
        <w:rPr>
          <w:rFonts w:ascii="Times New Roman" w:hAnsi="Times New Roman"/>
          <w:sz w:val="28"/>
          <w:szCs w:val="28"/>
          <w:lang w:val="uk-UA"/>
        </w:rPr>
        <w:t xml:space="preserve">3) суми фінансової допомоги, наданої платником податку на виведений капітал, суми фінансової допомоги, наданої неплатником податку на виведений капітал на поворотній основі, отриманої та поверненої протягом 12 календарних місяців з </w:t>
      </w:r>
      <w:r w:rsidRPr="00DC29BD">
        <w:rPr>
          <w:rFonts w:ascii="Times New Roman" w:hAnsi="Times New Roman"/>
          <w:sz w:val="28"/>
          <w:szCs w:val="28"/>
          <w:lang w:val="uk-UA"/>
        </w:rPr>
        <w:t>дня її отримання, суми кредитів"</w:t>
      </w:r>
      <w:r w:rsidR="00EF5C07" w:rsidRPr="00DC29BD">
        <w:rPr>
          <w:rFonts w:ascii="Times New Roman" w:hAnsi="Times New Roman"/>
          <w:sz w:val="28"/>
          <w:szCs w:val="28"/>
          <w:lang w:val="uk-UA"/>
        </w:rPr>
        <w:t>.</w:t>
      </w:r>
    </w:p>
    <w:p w:rsidR="002D0DF7" w:rsidRPr="00655949" w:rsidRDefault="002D0DF7" w:rsidP="00476042">
      <w:pPr>
        <w:pStyle w:val="a3"/>
        <w:numPr>
          <w:ilvl w:val="0"/>
          <w:numId w:val="30"/>
        </w:numPr>
        <w:spacing w:before="120"/>
        <w:ind w:left="0" w:firstLine="567"/>
        <w:jc w:val="both"/>
        <w:rPr>
          <w:lang w:val="uk-UA"/>
        </w:rPr>
      </w:pPr>
      <w:r w:rsidRPr="00655949">
        <w:rPr>
          <w:lang w:val="uk-UA"/>
        </w:rPr>
        <w:t>У статті 297:</w:t>
      </w:r>
    </w:p>
    <w:p w:rsidR="002F38F1" w:rsidRPr="00DC29BD" w:rsidRDefault="002F38F1" w:rsidP="0074253B">
      <w:pPr>
        <w:spacing w:before="120"/>
        <w:ind w:firstLine="567"/>
        <w:jc w:val="both"/>
        <w:rPr>
          <w:rFonts w:ascii="Times New Roman" w:hAnsi="Times New Roman"/>
          <w:sz w:val="28"/>
          <w:szCs w:val="28"/>
          <w:lang w:val="uk-UA"/>
        </w:rPr>
      </w:pPr>
      <w:r w:rsidRPr="00DC29BD">
        <w:rPr>
          <w:rFonts w:ascii="Times New Roman" w:hAnsi="Times New Roman"/>
          <w:sz w:val="28"/>
          <w:szCs w:val="28"/>
          <w:lang w:val="uk-UA"/>
        </w:rPr>
        <w:t>1) у пункті 297.1:</w:t>
      </w:r>
    </w:p>
    <w:p w:rsidR="002D0DF7" w:rsidRPr="00DC29BD" w:rsidRDefault="002D0DF7" w:rsidP="0074253B">
      <w:pPr>
        <w:spacing w:before="120"/>
        <w:ind w:firstLine="567"/>
        <w:jc w:val="both"/>
        <w:rPr>
          <w:rFonts w:ascii="Times New Roman" w:hAnsi="Times New Roman"/>
          <w:sz w:val="28"/>
          <w:szCs w:val="28"/>
          <w:lang w:val="uk-UA"/>
        </w:rPr>
      </w:pPr>
      <w:r w:rsidRPr="00DC29BD">
        <w:rPr>
          <w:rFonts w:ascii="Times New Roman" w:hAnsi="Times New Roman"/>
          <w:sz w:val="28"/>
          <w:szCs w:val="28"/>
          <w:lang w:val="uk-UA"/>
        </w:rPr>
        <w:t>підпункт 1 викласти в такій редакції:</w:t>
      </w:r>
    </w:p>
    <w:p w:rsidR="002D0DF7" w:rsidRPr="009A3976" w:rsidRDefault="00DC29BD" w:rsidP="0074253B">
      <w:pPr>
        <w:spacing w:before="120"/>
        <w:ind w:firstLine="567"/>
        <w:jc w:val="both"/>
        <w:rPr>
          <w:rFonts w:ascii="Times New Roman" w:hAnsi="Times New Roman"/>
          <w:sz w:val="28"/>
          <w:szCs w:val="28"/>
          <w:lang w:val="uk-UA"/>
        </w:rPr>
      </w:pPr>
      <w:r w:rsidRPr="009A3976">
        <w:rPr>
          <w:rFonts w:ascii="Times New Roman" w:hAnsi="Times New Roman"/>
          <w:sz w:val="28"/>
          <w:szCs w:val="28"/>
          <w:lang w:val="uk-UA"/>
        </w:rPr>
        <w:t>"</w:t>
      </w:r>
      <w:r w:rsidR="002F38F1" w:rsidRPr="009A3976">
        <w:rPr>
          <w:rFonts w:ascii="Times New Roman" w:hAnsi="Times New Roman"/>
          <w:sz w:val="28"/>
          <w:szCs w:val="28"/>
          <w:lang w:val="uk-UA"/>
        </w:rPr>
        <w:t xml:space="preserve">1) </w:t>
      </w:r>
      <w:r w:rsidR="002D0DF7" w:rsidRPr="009A3976">
        <w:rPr>
          <w:rFonts w:ascii="Times New Roman" w:hAnsi="Times New Roman"/>
          <w:sz w:val="28"/>
          <w:szCs w:val="28"/>
          <w:lang w:val="uk-UA"/>
        </w:rPr>
        <w:t xml:space="preserve">податку на виведений капітал, за винятком випадків здійснення юридичними особами – платниками єдиного податку з нерезидентами – </w:t>
      </w:r>
      <w:r w:rsidR="002D0DF7" w:rsidRPr="009A3976">
        <w:rPr>
          <w:rFonts w:ascii="Times New Roman" w:hAnsi="Times New Roman"/>
          <w:sz w:val="28"/>
          <w:szCs w:val="28"/>
          <w:lang w:val="uk-UA"/>
        </w:rPr>
        <w:lastRenderedPageBreak/>
        <w:t>неплатниками податку на виведений капітал операцій, які є об'єктом оподаткування податком на виведений капітал відповідно до пункту 134.1 статті 134 цього Кодексу. В такому випадку такі юридичні особи прирівнюються до платників податку на виведений капітал із застосуванням до оподатковуваних операцій правил, передбачених розділом ІІІ, а</w:t>
      </w:r>
      <w:r w:rsidR="009A3976" w:rsidRPr="009A3976">
        <w:rPr>
          <w:rFonts w:ascii="Times New Roman" w:hAnsi="Times New Roman"/>
          <w:sz w:val="28"/>
          <w:szCs w:val="28"/>
          <w:lang w:val="uk-UA"/>
        </w:rPr>
        <w:t xml:space="preserve"> також статтею 39 цього Кодексу"</w:t>
      </w:r>
      <w:r w:rsidR="002F38F1" w:rsidRPr="009A3976">
        <w:rPr>
          <w:rFonts w:ascii="Times New Roman" w:hAnsi="Times New Roman"/>
          <w:sz w:val="28"/>
          <w:szCs w:val="28"/>
          <w:lang w:val="uk-UA"/>
        </w:rPr>
        <w:t>;</w:t>
      </w:r>
    </w:p>
    <w:p w:rsidR="001714A6" w:rsidRPr="001714A6" w:rsidRDefault="002F38F1" w:rsidP="0074253B">
      <w:pPr>
        <w:spacing w:before="120"/>
        <w:ind w:firstLine="567"/>
        <w:jc w:val="both"/>
        <w:rPr>
          <w:rFonts w:ascii="Times New Roman" w:hAnsi="Times New Roman"/>
          <w:sz w:val="28"/>
          <w:szCs w:val="28"/>
          <w:lang w:val="uk-UA"/>
        </w:rPr>
      </w:pPr>
      <w:r w:rsidRPr="001714A6">
        <w:rPr>
          <w:rFonts w:ascii="Times New Roman" w:hAnsi="Times New Roman"/>
          <w:sz w:val="28"/>
          <w:szCs w:val="28"/>
          <w:lang w:val="uk-UA"/>
        </w:rPr>
        <w:t xml:space="preserve">2) </w:t>
      </w:r>
      <w:r w:rsidR="002D0DF7" w:rsidRPr="001714A6">
        <w:rPr>
          <w:rFonts w:ascii="Times New Roman" w:hAnsi="Times New Roman"/>
          <w:sz w:val="28"/>
          <w:szCs w:val="28"/>
          <w:lang w:val="uk-UA"/>
        </w:rPr>
        <w:t>у пункті  297.5</w:t>
      </w:r>
      <w:r w:rsidR="001714A6" w:rsidRPr="001714A6">
        <w:rPr>
          <w:rFonts w:ascii="Times New Roman" w:hAnsi="Times New Roman"/>
          <w:sz w:val="28"/>
          <w:szCs w:val="28"/>
          <w:lang w:val="uk-UA"/>
        </w:rPr>
        <w:t>:</w:t>
      </w:r>
    </w:p>
    <w:p w:rsidR="001714A6" w:rsidRPr="001714A6" w:rsidRDefault="002D0DF7" w:rsidP="0074253B">
      <w:pPr>
        <w:spacing w:before="120"/>
        <w:ind w:firstLine="567"/>
        <w:jc w:val="both"/>
        <w:rPr>
          <w:rFonts w:ascii="Times New Roman" w:hAnsi="Times New Roman"/>
          <w:sz w:val="28"/>
          <w:szCs w:val="28"/>
          <w:lang w:val="uk-UA"/>
        </w:rPr>
      </w:pPr>
      <w:r w:rsidRPr="001714A6">
        <w:rPr>
          <w:rFonts w:ascii="Times New Roman" w:hAnsi="Times New Roman"/>
          <w:sz w:val="28"/>
          <w:szCs w:val="28"/>
          <w:lang w:val="uk-UA"/>
        </w:rPr>
        <w:t xml:space="preserve">слова </w:t>
      </w:r>
      <w:r w:rsidR="001714A6" w:rsidRPr="001714A6">
        <w:rPr>
          <w:rFonts w:ascii="Times New Roman" w:hAnsi="Times New Roman"/>
          <w:sz w:val="28"/>
          <w:szCs w:val="28"/>
          <w:lang w:val="uk-UA"/>
        </w:rPr>
        <w:t>та цифри "</w:t>
      </w:r>
      <w:r w:rsidRPr="001714A6">
        <w:rPr>
          <w:rFonts w:ascii="Times New Roman" w:hAnsi="Times New Roman"/>
          <w:sz w:val="28"/>
          <w:szCs w:val="28"/>
          <w:lang w:val="uk-UA"/>
        </w:rPr>
        <w:t>розділом III цього Кодексу</w:t>
      </w:r>
      <w:r w:rsidR="001714A6" w:rsidRPr="001714A6">
        <w:rPr>
          <w:rFonts w:ascii="Times New Roman" w:hAnsi="Times New Roman"/>
          <w:sz w:val="28"/>
          <w:szCs w:val="28"/>
          <w:lang w:val="uk-UA"/>
        </w:rPr>
        <w:t>"</w:t>
      </w:r>
      <w:r w:rsidRPr="001714A6">
        <w:rPr>
          <w:rFonts w:ascii="Times New Roman" w:hAnsi="Times New Roman"/>
          <w:sz w:val="28"/>
          <w:szCs w:val="28"/>
          <w:lang w:val="uk-UA"/>
        </w:rPr>
        <w:t xml:space="preserve"> замінити словами </w:t>
      </w:r>
      <w:r w:rsidR="001714A6" w:rsidRPr="001714A6">
        <w:rPr>
          <w:rFonts w:ascii="Times New Roman" w:hAnsi="Times New Roman"/>
          <w:sz w:val="28"/>
          <w:szCs w:val="28"/>
          <w:lang w:val="uk-UA"/>
        </w:rPr>
        <w:t>та цифрами "</w:t>
      </w:r>
      <w:r w:rsidRPr="001714A6">
        <w:rPr>
          <w:rFonts w:ascii="Times New Roman" w:hAnsi="Times New Roman"/>
          <w:sz w:val="28"/>
          <w:szCs w:val="28"/>
          <w:lang w:val="uk-UA"/>
        </w:rPr>
        <w:t>підрозділом 4 розділу XX цього Кодексу</w:t>
      </w:r>
      <w:r w:rsidR="001714A6" w:rsidRPr="001714A6">
        <w:rPr>
          <w:rFonts w:ascii="Times New Roman" w:hAnsi="Times New Roman"/>
          <w:sz w:val="28"/>
          <w:szCs w:val="28"/>
          <w:lang w:val="uk-UA"/>
        </w:rPr>
        <w:t>";</w:t>
      </w:r>
    </w:p>
    <w:p w:rsidR="001714A6" w:rsidRPr="001714A6" w:rsidRDefault="001714A6" w:rsidP="0074253B">
      <w:pPr>
        <w:spacing w:before="120"/>
        <w:ind w:firstLine="567"/>
        <w:jc w:val="both"/>
        <w:rPr>
          <w:rFonts w:ascii="Times New Roman" w:hAnsi="Times New Roman"/>
          <w:sz w:val="28"/>
          <w:szCs w:val="28"/>
          <w:lang w:val="uk-UA"/>
        </w:rPr>
      </w:pPr>
      <w:r w:rsidRPr="001714A6">
        <w:rPr>
          <w:rFonts w:ascii="Times New Roman" w:hAnsi="Times New Roman"/>
          <w:sz w:val="28"/>
          <w:szCs w:val="28"/>
          <w:lang w:val="uk-UA"/>
        </w:rPr>
        <w:t>доповнити пункт новим абзацом такого змісту:</w:t>
      </w:r>
    </w:p>
    <w:p w:rsidR="002D0DF7" w:rsidRPr="001714A6" w:rsidRDefault="001714A6" w:rsidP="0074253B">
      <w:pPr>
        <w:spacing w:before="120"/>
        <w:ind w:firstLine="567"/>
        <w:jc w:val="both"/>
        <w:rPr>
          <w:rFonts w:ascii="Times New Roman" w:hAnsi="Times New Roman"/>
          <w:sz w:val="28"/>
          <w:szCs w:val="28"/>
          <w:lang w:val="uk-UA"/>
        </w:rPr>
      </w:pPr>
      <w:r w:rsidRPr="001714A6">
        <w:rPr>
          <w:rFonts w:ascii="Times New Roman" w:hAnsi="Times New Roman"/>
          <w:sz w:val="28"/>
          <w:szCs w:val="28"/>
          <w:lang w:val="uk-UA"/>
        </w:rPr>
        <w:t>"</w:t>
      </w:r>
      <w:r w:rsidR="002D0DF7" w:rsidRPr="001714A6">
        <w:rPr>
          <w:rFonts w:ascii="Times New Roman" w:hAnsi="Times New Roman"/>
          <w:sz w:val="28"/>
          <w:szCs w:val="28"/>
          <w:lang w:val="uk-UA"/>
        </w:rPr>
        <w:t xml:space="preserve">Положення цього </w:t>
      </w:r>
      <w:r w:rsidRPr="001714A6">
        <w:rPr>
          <w:rFonts w:ascii="Times New Roman" w:hAnsi="Times New Roman"/>
          <w:sz w:val="28"/>
          <w:szCs w:val="28"/>
          <w:lang w:val="uk-UA"/>
        </w:rPr>
        <w:t>пункту</w:t>
      </w:r>
      <w:r w:rsidR="002D0DF7" w:rsidRPr="001714A6">
        <w:rPr>
          <w:rFonts w:ascii="Times New Roman" w:hAnsi="Times New Roman"/>
          <w:sz w:val="28"/>
          <w:szCs w:val="28"/>
          <w:lang w:val="uk-UA"/>
        </w:rPr>
        <w:t xml:space="preserve"> не застосовуються, якщо виплачена сума збільшила базу оподаткування податком на виведений капітал такого платника єдиного податку за правилами, встановле</w:t>
      </w:r>
      <w:r w:rsidRPr="001714A6">
        <w:rPr>
          <w:rFonts w:ascii="Times New Roman" w:hAnsi="Times New Roman"/>
          <w:sz w:val="28"/>
          <w:szCs w:val="28"/>
          <w:lang w:val="uk-UA"/>
        </w:rPr>
        <w:t>ними розділом ІІІ цього Кодексу"</w:t>
      </w:r>
      <w:r w:rsidR="002F38F1" w:rsidRPr="001714A6">
        <w:rPr>
          <w:rFonts w:ascii="Times New Roman" w:hAnsi="Times New Roman"/>
          <w:sz w:val="28"/>
          <w:szCs w:val="28"/>
          <w:lang w:val="uk-UA"/>
        </w:rPr>
        <w:t>.</w:t>
      </w:r>
    </w:p>
    <w:p w:rsidR="002D0DF7" w:rsidRPr="00F85287" w:rsidRDefault="002D0DF7" w:rsidP="0074253B">
      <w:pPr>
        <w:pStyle w:val="a3"/>
        <w:numPr>
          <w:ilvl w:val="0"/>
          <w:numId w:val="30"/>
        </w:numPr>
        <w:spacing w:before="120"/>
        <w:ind w:left="0" w:firstLine="567"/>
        <w:jc w:val="both"/>
        <w:rPr>
          <w:lang w:val="uk-UA"/>
        </w:rPr>
      </w:pPr>
      <w:r w:rsidRPr="00F85287">
        <w:rPr>
          <w:lang w:val="uk-UA"/>
        </w:rPr>
        <w:t>У статті 335:</w:t>
      </w:r>
    </w:p>
    <w:p w:rsidR="002F38F1" w:rsidRPr="00F85287" w:rsidRDefault="002D0DF7" w:rsidP="0074253B">
      <w:pPr>
        <w:spacing w:before="120"/>
        <w:ind w:firstLine="567"/>
        <w:jc w:val="both"/>
        <w:rPr>
          <w:rFonts w:ascii="Times New Roman" w:hAnsi="Times New Roman"/>
          <w:sz w:val="28"/>
          <w:szCs w:val="28"/>
          <w:lang w:val="uk-UA"/>
        </w:rPr>
      </w:pPr>
      <w:r w:rsidRPr="00F85287">
        <w:rPr>
          <w:rFonts w:ascii="Times New Roman" w:hAnsi="Times New Roman"/>
          <w:sz w:val="28"/>
          <w:szCs w:val="28"/>
          <w:lang w:val="uk-UA"/>
        </w:rPr>
        <w:t>1)</w:t>
      </w:r>
      <w:r w:rsidR="002F38F1" w:rsidRPr="00F85287">
        <w:rPr>
          <w:rFonts w:ascii="Times New Roman" w:hAnsi="Times New Roman"/>
          <w:sz w:val="28"/>
          <w:szCs w:val="28"/>
          <w:lang w:val="uk-UA"/>
        </w:rPr>
        <w:t xml:space="preserve"> </w:t>
      </w:r>
      <w:r w:rsidRPr="00F85287">
        <w:rPr>
          <w:rFonts w:ascii="Times New Roman" w:hAnsi="Times New Roman"/>
          <w:sz w:val="28"/>
          <w:szCs w:val="28"/>
          <w:lang w:val="uk-UA"/>
        </w:rPr>
        <w:t xml:space="preserve">підпункт </w:t>
      </w:r>
      <w:r w:rsidR="00F85287">
        <w:rPr>
          <w:rFonts w:ascii="Times New Roman" w:hAnsi="Times New Roman"/>
          <w:sz w:val="28"/>
          <w:szCs w:val="28"/>
          <w:lang w:val="uk-UA"/>
        </w:rPr>
        <w:t>"</w:t>
      </w:r>
      <w:r w:rsidRPr="00F85287">
        <w:rPr>
          <w:rFonts w:ascii="Times New Roman" w:hAnsi="Times New Roman"/>
          <w:sz w:val="28"/>
          <w:szCs w:val="28"/>
          <w:lang w:val="uk-UA"/>
        </w:rPr>
        <w:t>б</w:t>
      </w:r>
      <w:r w:rsidR="00F85287">
        <w:rPr>
          <w:rFonts w:ascii="Times New Roman" w:hAnsi="Times New Roman"/>
          <w:sz w:val="28"/>
          <w:szCs w:val="28"/>
          <w:lang w:val="uk-UA"/>
        </w:rPr>
        <w:t>"</w:t>
      </w:r>
      <w:r w:rsidRPr="00F85287">
        <w:rPr>
          <w:rFonts w:ascii="Times New Roman" w:hAnsi="Times New Roman"/>
          <w:sz w:val="28"/>
          <w:szCs w:val="28"/>
          <w:lang w:val="uk-UA"/>
        </w:rPr>
        <w:t xml:space="preserve"> пункту 335.2 </w:t>
      </w:r>
      <w:r w:rsidR="002F38F1" w:rsidRPr="00F85287">
        <w:rPr>
          <w:rFonts w:ascii="Times New Roman" w:hAnsi="Times New Roman"/>
          <w:sz w:val="28"/>
          <w:szCs w:val="28"/>
          <w:lang w:val="uk-UA"/>
        </w:rPr>
        <w:t>викласти в такій редакції:</w:t>
      </w:r>
    </w:p>
    <w:p w:rsidR="002D0DF7" w:rsidRPr="00F85287" w:rsidRDefault="00F85287" w:rsidP="0074253B">
      <w:pPr>
        <w:spacing w:before="120"/>
        <w:ind w:firstLine="567"/>
        <w:jc w:val="both"/>
        <w:rPr>
          <w:rFonts w:ascii="Times New Roman" w:hAnsi="Times New Roman"/>
          <w:sz w:val="28"/>
          <w:szCs w:val="28"/>
          <w:lang w:val="uk-UA"/>
        </w:rPr>
      </w:pPr>
      <w:r w:rsidRPr="00F85287">
        <w:rPr>
          <w:rFonts w:ascii="Times New Roman" w:hAnsi="Times New Roman"/>
          <w:sz w:val="28"/>
          <w:szCs w:val="28"/>
          <w:lang w:val="uk-UA"/>
        </w:rPr>
        <w:t>"</w:t>
      </w:r>
      <w:r w:rsidR="002F38F1" w:rsidRPr="00F85287">
        <w:rPr>
          <w:rFonts w:ascii="Times New Roman" w:hAnsi="Times New Roman"/>
          <w:sz w:val="28"/>
          <w:szCs w:val="28"/>
          <w:lang w:val="uk-UA"/>
        </w:rPr>
        <w:t>б) податок на виведений капітал</w:t>
      </w:r>
      <w:r w:rsidRPr="00F85287">
        <w:rPr>
          <w:rFonts w:ascii="Times New Roman" w:hAnsi="Times New Roman"/>
          <w:sz w:val="28"/>
          <w:szCs w:val="28"/>
          <w:lang w:val="uk-UA"/>
        </w:rPr>
        <w:t>"</w:t>
      </w:r>
      <w:r w:rsidR="002F38F1" w:rsidRPr="00F85287">
        <w:rPr>
          <w:rFonts w:ascii="Times New Roman" w:hAnsi="Times New Roman"/>
          <w:sz w:val="28"/>
          <w:szCs w:val="28"/>
          <w:lang w:val="uk-UA"/>
        </w:rPr>
        <w:t>;</w:t>
      </w:r>
    </w:p>
    <w:p w:rsidR="002D0DF7" w:rsidRPr="00F85287" w:rsidRDefault="002D0DF7" w:rsidP="0074253B">
      <w:pPr>
        <w:spacing w:before="120"/>
        <w:ind w:firstLine="567"/>
        <w:jc w:val="both"/>
        <w:rPr>
          <w:rFonts w:ascii="Times New Roman" w:hAnsi="Times New Roman"/>
          <w:sz w:val="28"/>
          <w:szCs w:val="28"/>
          <w:lang w:val="uk-UA"/>
        </w:rPr>
      </w:pPr>
      <w:r w:rsidRPr="00F85287">
        <w:rPr>
          <w:rFonts w:ascii="Times New Roman" w:hAnsi="Times New Roman"/>
          <w:sz w:val="28"/>
          <w:szCs w:val="28"/>
          <w:lang w:val="uk-UA"/>
        </w:rPr>
        <w:t>2) пункт 335.4 виключити.</w:t>
      </w:r>
    </w:p>
    <w:p w:rsidR="002D0DF7" w:rsidRPr="00410E9E" w:rsidRDefault="002D0DF7" w:rsidP="0074253B">
      <w:pPr>
        <w:pStyle w:val="a3"/>
        <w:numPr>
          <w:ilvl w:val="0"/>
          <w:numId w:val="30"/>
        </w:numPr>
        <w:spacing w:before="120"/>
        <w:ind w:left="0" w:firstLine="567"/>
        <w:jc w:val="both"/>
        <w:rPr>
          <w:lang w:val="uk-UA"/>
        </w:rPr>
      </w:pPr>
      <w:r w:rsidRPr="00410E9E">
        <w:rPr>
          <w:lang w:val="uk-UA"/>
        </w:rPr>
        <w:t xml:space="preserve">Статтю 336 виключити. </w:t>
      </w:r>
    </w:p>
    <w:p w:rsidR="002D0DF7" w:rsidRPr="00410E9E" w:rsidRDefault="002D0DF7" w:rsidP="0074253B">
      <w:pPr>
        <w:pStyle w:val="a3"/>
        <w:numPr>
          <w:ilvl w:val="0"/>
          <w:numId w:val="30"/>
        </w:numPr>
        <w:spacing w:before="120"/>
        <w:ind w:left="0" w:firstLine="567"/>
        <w:jc w:val="both"/>
        <w:rPr>
          <w:lang w:val="uk-UA"/>
        </w:rPr>
      </w:pPr>
      <w:r w:rsidRPr="00410E9E">
        <w:rPr>
          <w:lang w:val="uk-UA"/>
        </w:rPr>
        <w:t xml:space="preserve">У другому реченні абзацу першого пункту 339.1 статті 339 слова </w:t>
      </w:r>
      <w:r w:rsidR="00410E9E" w:rsidRPr="00410E9E">
        <w:rPr>
          <w:lang w:val="uk-UA"/>
        </w:rPr>
        <w:t>"</w:t>
      </w:r>
      <w:r w:rsidRPr="00410E9E">
        <w:rPr>
          <w:lang w:val="uk-UA"/>
        </w:rPr>
        <w:t>та розрахунку податку на прибуток</w:t>
      </w:r>
      <w:r w:rsidR="00410E9E" w:rsidRPr="00410E9E">
        <w:rPr>
          <w:lang w:val="uk-UA"/>
        </w:rPr>
        <w:t>"</w:t>
      </w:r>
      <w:r w:rsidRPr="00410E9E">
        <w:rPr>
          <w:lang w:val="uk-UA"/>
        </w:rPr>
        <w:t xml:space="preserve"> виключити.</w:t>
      </w:r>
    </w:p>
    <w:p w:rsidR="009E2FD8" w:rsidRPr="00594F30" w:rsidRDefault="009E2FD8" w:rsidP="0074253B">
      <w:pPr>
        <w:pStyle w:val="a3"/>
        <w:numPr>
          <w:ilvl w:val="0"/>
          <w:numId w:val="30"/>
        </w:numPr>
        <w:spacing w:before="120"/>
        <w:ind w:left="0" w:firstLine="567"/>
        <w:jc w:val="both"/>
        <w:rPr>
          <w:lang w:val="uk-UA"/>
        </w:rPr>
      </w:pPr>
      <w:r w:rsidRPr="00594F30">
        <w:rPr>
          <w:lang w:val="uk-UA"/>
        </w:rPr>
        <w:t xml:space="preserve">У розділі ХХ </w:t>
      </w:r>
      <w:r w:rsidR="00594F30">
        <w:rPr>
          <w:lang w:val="uk-UA"/>
        </w:rPr>
        <w:t>"</w:t>
      </w:r>
      <w:r w:rsidRPr="00594F30">
        <w:rPr>
          <w:lang w:val="uk-UA"/>
        </w:rPr>
        <w:t>Перехідні положення</w:t>
      </w:r>
      <w:r w:rsidR="00594F30">
        <w:rPr>
          <w:lang w:val="uk-UA"/>
        </w:rPr>
        <w:t>"</w:t>
      </w:r>
      <w:r w:rsidRPr="00594F30">
        <w:rPr>
          <w:lang w:val="uk-UA"/>
        </w:rPr>
        <w:t>:</w:t>
      </w:r>
    </w:p>
    <w:p w:rsidR="001016A9" w:rsidRDefault="002D0DF7" w:rsidP="0074253B">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 xml:space="preserve">1) </w:t>
      </w:r>
      <w:r w:rsidR="001016A9">
        <w:rPr>
          <w:rFonts w:ascii="Times New Roman" w:hAnsi="Times New Roman"/>
          <w:sz w:val="28"/>
          <w:szCs w:val="28"/>
          <w:lang w:val="uk-UA"/>
        </w:rPr>
        <w:t xml:space="preserve">у </w:t>
      </w:r>
      <w:r w:rsidR="0056111E">
        <w:rPr>
          <w:rFonts w:ascii="Times New Roman" w:hAnsi="Times New Roman"/>
          <w:sz w:val="28"/>
          <w:szCs w:val="28"/>
          <w:lang w:val="uk-UA"/>
        </w:rPr>
        <w:t>підрозділ</w:t>
      </w:r>
      <w:r w:rsidR="001016A9">
        <w:rPr>
          <w:rFonts w:ascii="Times New Roman" w:hAnsi="Times New Roman"/>
          <w:sz w:val="28"/>
          <w:szCs w:val="28"/>
          <w:lang w:val="uk-UA"/>
        </w:rPr>
        <w:t>і</w:t>
      </w:r>
      <w:r w:rsidR="0056111E">
        <w:rPr>
          <w:rFonts w:ascii="Times New Roman" w:hAnsi="Times New Roman"/>
          <w:sz w:val="28"/>
          <w:szCs w:val="28"/>
          <w:lang w:val="uk-UA"/>
        </w:rPr>
        <w:t xml:space="preserve"> 1</w:t>
      </w:r>
      <w:r w:rsidR="001016A9">
        <w:rPr>
          <w:rFonts w:ascii="Times New Roman" w:hAnsi="Times New Roman"/>
          <w:sz w:val="28"/>
          <w:szCs w:val="28"/>
          <w:lang w:val="uk-UA"/>
        </w:rPr>
        <w:t>:</w:t>
      </w:r>
    </w:p>
    <w:p w:rsidR="001016A9" w:rsidRDefault="001016A9" w:rsidP="0074253B">
      <w:pPr>
        <w:spacing w:before="120"/>
        <w:ind w:firstLine="567"/>
        <w:jc w:val="both"/>
        <w:rPr>
          <w:rFonts w:ascii="Times New Roman" w:hAnsi="Times New Roman"/>
          <w:sz w:val="28"/>
          <w:szCs w:val="28"/>
          <w:lang w:val="uk-UA"/>
        </w:rPr>
      </w:pPr>
      <w:r w:rsidRPr="001016A9">
        <w:rPr>
          <w:rFonts w:ascii="Times New Roman" w:hAnsi="Times New Roman"/>
          <w:sz w:val="28"/>
          <w:szCs w:val="28"/>
          <w:lang w:val="uk-UA"/>
        </w:rPr>
        <w:t>у пункті 11 цифри та слово "2020 року" замінити цифрами та слов</w:t>
      </w:r>
      <w:r>
        <w:rPr>
          <w:rFonts w:ascii="Times New Roman" w:hAnsi="Times New Roman"/>
          <w:sz w:val="28"/>
          <w:szCs w:val="28"/>
          <w:lang w:val="uk-UA"/>
        </w:rPr>
        <w:t>ами</w:t>
      </w:r>
      <w:r w:rsidRPr="001016A9">
        <w:rPr>
          <w:rFonts w:ascii="Times New Roman" w:hAnsi="Times New Roman"/>
          <w:sz w:val="28"/>
          <w:szCs w:val="28"/>
          <w:lang w:val="uk-UA"/>
        </w:rPr>
        <w:t xml:space="preserve"> "2020, 2021 та 2022 років"</w:t>
      </w:r>
      <w:r>
        <w:rPr>
          <w:rFonts w:ascii="Times New Roman" w:hAnsi="Times New Roman"/>
          <w:sz w:val="28"/>
          <w:szCs w:val="28"/>
          <w:lang w:val="uk-UA"/>
        </w:rPr>
        <w:t>;</w:t>
      </w:r>
    </w:p>
    <w:p w:rsidR="0056111E" w:rsidRDefault="0056111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доповнити пункт</w:t>
      </w:r>
      <w:r w:rsidR="00180DD9">
        <w:rPr>
          <w:rFonts w:ascii="Times New Roman" w:hAnsi="Times New Roman"/>
          <w:sz w:val="28"/>
          <w:szCs w:val="28"/>
          <w:lang w:val="uk-UA"/>
        </w:rPr>
        <w:t>ами</w:t>
      </w:r>
      <w:r>
        <w:rPr>
          <w:rFonts w:ascii="Times New Roman" w:hAnsi="Times New Roman"/>
          <w:sz w:val="28"/>
          <w:szCs w:val="28"/>
          <w:lang w:val="uk-UA"/>
        </w:rPr>
        <w:t xml:space="preserve"> 18 </w:t>
      </w:r>
      <w:r w:rsidR="00180DD9">
        <w:rPr>
          <w:rFonts w:ascii="Times New Roman" w:hAnsi="Times New Roman"/>
          <w:sz w:val="28"/>
          <w:szCs w:val="28"/>
          <w:lang w:val="uk-UA"/>
        </w:rPr>
        <w:t xml:space="preserve">та 19 </w:t>
      </w:r>
      <w:r>
        <w:rPr>
          <w:rFonts w:ascii="Times New Roman" w:hAnsi="Times New Roman"/>
          <w:sz w:val="28"/>
          <w:szCs w:val="28"/>
          <w:lang w:val="uk-UA"/>
        </w:rPr>
        <w:t>такого змісту</w:t>
      </w:r>
      <w:r w:rsidRPr="00594F30">
        <w:rPr>
          <w:rFonts w:ascii="Times New Roman" w:hAnsi="Times New Roman"/>
          <w:sz w:val="28"/>
          <w:szCs w:val="28"/>
          <w:lang w:val="uk-UA"/>
        </w:rPr>
        <w:t>:</w:t>
      </w:r>
    </w:p>
    <w:p w:rsidR="00180DD9" w:rsidRDefault="0056111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56111E">
        <w:rPr>
          <w:rFonts w:ascii="Times New Roman" w:hAnsi="Times New Roman"/>
          <w:sz w:val="28"/>
          <w:szCs w:val="28"/>
          <w:lang w:val="uk-UA"/>
        </w:rPr>
        <w:t>18. Установити,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у повному обсязі включаються витрати на діагностику та тестування гострої респіраторної хвороби COVID-19, спричиненої коронавірусом SARS-CoV-2, витрати на придбання лікарських засобів та виробів медичного призначення, необхідних для лікування гострої респіраторної хвороби COVID-19, спричиненої коронавірусом SARS-CoV-2, витрати на вакцинування для профілактики гострої респіраторної хвороби COVID-19,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коронавірусом SARS-CoV-2, як такого платника податку, так і членів його сім’ї першого ступеня споріднення</w:t>
      </w:r>
      <w:r w:rsidR="00180DD9">
        <w:rPr>
          <w:rFonts w:ascii="Times New Roman" w:hAnsi="Times New Roman"/>
          <w:sz w:val="28"/>
          <w:szCs w:val="28"/>
          <w:lang w:val="uk-UA"/>
        </w:rPr>
        <w:t>.</w:t>
      </w:r>
    </w:p>
    <w:p w:rsidR="0056111E" w:rsidRDefault="00180DD9" w:rsidP="0074253B">
      <w:pPr>
        <w:spacing w:before="120"/>
        <w:ind w:firstLine="567"/>
        <w:jc w:val="both"/>
        <w:rPr>
          <w:rFonts w:ascii="Times New Roman" w:hAnsi="Times New Roman"/>
          <w:sz w:val="28"/>
          <w:szCs w:val="28"/>
          <w:lang w:val="uk-UA"/>
        </w:rPr>
      </w:pPr>
      <w:r w:rsidRPr="00180DD9">
        <w:rPr>
          <w:rFonts w:ascii="Times New Roman" w:hAnsi="Times New Roman"/>
          <w:sz w:val="28"/>
          <w:szCs w:val="28"/>
          <w:lang w:val="uk-UA"/>
        </w:rPr>
        <w:lastRenderedPageBreak/>
        <w:t>19. Тимчасово, до 31 грудня 2025 року (включно), дохід платників податку на доходи фізичних осіб від надання в оренду або суборенду (строкове володіння та/або користування) розташованих в Україні житлових приміщень та/або їх частин, загальна площа яких не перевищує 400 квадратних метрів, нежитлових приміщень (споруд, будівель) та/або їх частин, загальна площа яких не перевищує 900 квадратних метрів, оподатковується за ставкою, визначеною пунктом 167.2 статті 167 цього Кодексу</w:t>
      </w:r>
      <w:r w:rsidR="0056111E">
        <w:rPr>
          <w:rFonts w:ascii="Times New Roman" w:hAnsi="Times New Roman"/>
          <w:sz w:val="28"/>
          <w:szCs w:val="28"/>
          <w:lang w:val="uk-UA"/>
        </w:rPr>
        <w:t>";</w:t>
      </w:r>
    </w:p>
    <w:p w:rsidR="009E2FD8" w:rsidRPr="00594F30" w:rsidRDefault="0056111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2) </w:t>
      </w:r>
      <w:r w:rsidR="00A17A68" w:rsidRPr="00594F30">
        <w:rPr>
          <w:rFonts w:ascii="Times New Roman" w:hAnsi="Times New Roman"/>
          <w:sz w:val="28"/>
          <w:szCs w:val="28"/>
          <w:lang w:val="uk-UA"/>
        </w:rPr>
        <w:t>у підрозділі 4:</w:t>
      </w:r>
    </w:p>
    <w:p w:rsidR="009E2FD8" w:rsidRPr="00594F30" w:rsidRDefault="00A17A68" w:rsidP="0074253B">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 xml:space="preserve">абзац перший </w:t>
      </w:r>
      <w:r w:rsidR="00667ADD" w:rsidRPr="00594F30">
        <w:rPr>
          <w:rFonts w:ascii="Times New Roman" w:hAnsi="Times New Roman"/>
          <w:sz w:val="28"/>
          <w:szCs w:val="28"/>
          <w:lang w:val="uk-UA"/>
        </w:rPr>
        <w:t xml:space="preserve">пункту 1 </w:t>
      </w:r>
      <w:r w:rsidR="00623F34" w:rsidRPr="00594F30">
        <w:rPr>
          <w:rFonts w:ascii="Times New Roman" w:hAnsi="Times New Roman"/>
          <w:sz w:val="28"/>
          <w:szCs w:val="28"/>
          <w:lang w:val="uk-UA"/>
        </w:rPr>
        <w:t xml:space="preserve">замінити абзацами </w:t>
      </w:r>
      <w:r w:rsidR="00594F30" w:rsidRPr="00594F30">
        <w:rPr>
          <w:rFonts w:ascii="Times New Roman" w:hAnsi="Times New Roman"/>
          <w:sz w:val="28"/>
          <w:szCs w:val="28"/>
          <w:lang w:val="uk-UA"/>
        </w:rPr>
        <w:t xml:space="preserve">такого </w:t>
      </w:r>
      <w:r w:rsidR="00623F34" w:rsidRPr="00594F30">
        <w:rPr>
          <w:rFonts w:ascii="Times New Roman" w:hAnsi="Times New Roman"/>
          <w:sz w:val="28"/>
          <w:szCs w:val="28"/>
          <w:lang w:val="uk-UA"/>
        </w:rPr>
        <w:t>змісту:</w:t>
      </w:r>
    </w:p>
    <w:p w:rsidR="00594F30" w:rsidRPr="00594F30" w:rsidRDefault="00594F30" w:rsidP="00594F30">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594F30">
        <w:rPr>
          <w:rFonts w:ascii="Times New Roman" w:hAnsi="Times New Roman"/>
          <w:sz w:val="28"/>
          <w:szCs w:val="28"/>
          <w:lang w:val="uk-UA"/>
        </w:rPr>
        <w:t xml:space="preserve">1. Розділ III цього Кодексу застосовується до 31 грудня </w:t>
      </w:r>
      <w:r w:rsidR="001F4EF5">
        <w:rPr>
          <w:rFonts w:ascii="Times New Roman" w:hAnsi="Times New Roman"/>
          <w:sz w:val="28"/>
          <w:szCs w:val="28"/>
          <w:lang w:val="uk-UA"/>
        </w:rPr>
        <w:t>2029</w:t>
      </w:r>
      <w:r w:rsidRPr="00594F30">
        <w:rPr>
          <w:rFonts w:ascii="Times New Roman" w:hAnsi="Times New Roman"/>
          <w:sz w:val="28"/>
          <w:szCs w:val="28"/>
          <w:lang w:val="uk-UA"/>
        </w:rPr>
        <w:t xml:space="preserve"> року в редакції, що</w:t>
      </w:r>
      <w:r w:rsidR="001F4EF5">
        <w:rPr>
          <w:rFonts w:ascii="Times New Roman" w:hAnsi="Times New Roman"/>
          <w:sz w:val="28"/>
          <w:szCs w:val="28"/>
          <w:lang w:val="uk-UA"/>
        </w:rPr>
        <w:t xml:space="preserve"> діяла до 1 січня 2022</w:t>
      </w:r>
      <w:r w:rsidRPr="00594F30">
        <w:rPr>
          <w:rFonts w:ascii="Times New Roman" w:hAnsi="Times New Roman"/>
          <w:sz w:val="28"/>
          <w:szCs w:val="28"/>
          <w:lang w:val="uk-UA"/>
        </w:rPr>
        <w:t xml:space="preserve"> року для:</w:t>
      </w:r>
    </w:p>
    <w:p w:rsidR="00594F30" w:rsidRPr="00594F30" w:rsidRDefault="00594F30" w:rsidP="00594F30">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а) цілей цього підрозділу;</w:t>
      </w:r>
    </w:p>
    <w:p w:rsidR="00594F30" w:rsidRPr="00594F30" w:rsidRDefault="00594F30" w:rsidP="00594F30">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 xml:space="preserve">б) подання декларації за відповідний </w:t>
      </w:r>
      <w:r w:rsidR="001F4EF5">
        <w:rPr>
          <w:rFonts w:ascii="Times New Roman" w:hAnsi="Times New Roman"/>
          <w:sz w:val="28"/>
          <w:szCs w:val="28"/>
          <w:lang w:val="uk-UA"/>
        </w:rPr>
        <w:t>податковий (звітний) період 2021</w:t>
      </w:r>
      <w:r w:rsidRPr="00594F30">
        <w:rPr>
          <w:rFonts w:ascii="Times New Roman" w:hAnsi="Times New Roman"/>
          <w:sz w:val="28"/>
          <w:szCs w:val="28"/>
          <w:lang w:val="uk-UA"/>
        </w:rPr>
        <w:t xml:space="preserve"> року; </w:t>
      </w:r>
    </w:p>
    <w:p w:rsidR="00594F30" w:rsidRPr="00594F30" w:rsidRDefault="00594F30" w:rsidP="00594F30">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 xml:space="preserve">в) подання уточнюючих розрахунків до декларацій за податкові </w:t>
      </w:r>
      <w:r w:rsidR="001F4EF5">
        <w:rPr>
          <w:rFonts w:ascii="Times New Roman" w:hAnsi="Times New Roman"/>
          <w:sz w:val="28"/>
          <w:szCs w:val="28"/>
          <w:lang w:val="uk-UA"/>
        </w:rPr>
        <w:t>(звітні) періоди до 1 січня 2021</w:t>
      </w:r>
      <w:r w:rsidRPr="00594F30">
        <w:rPr>
          <w:rFonts w:ascii="Times New Roman" w:hAnsi="Times New Roman"/>
          <w:sz w:val="28"/>
          <w:szCs w:val="28"/>
          <w:lang w:val="uk-UA"/>
        </w:rPr>
        <w:t xml:space="preserve"> року;</w:t>
      </w:r>
    </w:p>
    <w:p w:rsidR="00594F30" w:rsidRPr="00594F30" w:rsidRDefault="00594F30" w:rsidP="00594F30">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г) сплати податку з доходу нерезидента платником єдиного податку, а також платниками податку на виведений капітал у випадку виплати доходу нерезиденту, який не підлягає оподаткуванню податком на виведений капітал за под</w:t>
      </w:r>
      <w:r w:rsidR="001F4EF5">
        <w:rPr>
          <w:rFonts w:ascii="Times New Roman" w:hAnsi="Times New Roman"/>
          <w:sz w:val="28"/>
          <w:szCs w:val="28"/>
          <w:lang w:val="uk-UA"/>
        </w:rPr>
        <w:t>аткові періоди до 31 грудня 2021</w:t>
      </w:r>
      <w:r w:rsidRPr="00594F30">
        <w:rPr>
          <w:rFonts w:ascii="Times New Roman" w:hAnsi="Times New Roman"/>
          <w:sz w:val="28"/>
          <w:szCs w:val="28"/>
          <w:lang w:val="uk-UA"/>
        </w:rPr>
        <w:t xml:space="preserve"> року, в тому числі, у зв'язку з виплатою нерезиденту дивідендів за звітний податковий пе</w:t>
      </w:r>
      <w:r w:rsidR="001F4EF5">
        <w:rPr>
          <w:rFonts w:ascii="Times New Roman" w:hAnsi="Times New Roman"/>
          <w:sz w:val="28"/>
          <w:szCs w:val="28"/>
          <w:lang w:val="uk-UA"/>
        </w:rPr>
        <w:t>ріод з 1 січня до 31 грудня 2021</w:t>
      </w:r>
      <w:r w:rsidRPr="00594F30">
        <w:rPr>
          <w:rFonts w:ascii="Times New Roman" w:hAnsi="Times New Roman"/>
          <w:sz w:val="28"/>
          <w:szCs w:val="28"/>
          <w:lang w:val="uk-UA"/>
        </w:rPr>
        <w:t xml:space="preserve"> року. </w:t>
      </w:r>
    </w:p>
    <w:p w:rsidR="00594F30" w:rsidRDefault="00594F30" w:rsidP="00594F30">
      <w:pPr>
        <w:spacing w:before="120"/>
        <w:ind w:firstLine="567"/>
        <w:jc w:val="both"/>
        <w:rPr>
          <w:rFonts w:ascii="Times New Roman" w:hAnsi="Times New Roman"/>
          <w:sz w:val="28"/>
          <w:szCs w:val="28"/>
          <w:lang w:val="uk-UA"/>
        </w:rPr>
      </w:pPr>
      <w:r w:rsidRPr="00594F30">
        <w:rPr>
          <w:rFonts w:ascii="Times New Roman" w:hAnsi="Times New Roman"/>
          <w:sz w:val="28"/>
          <w:szCs w:val="28"/>
          <w:lang w:val="uk-UA"/>
        </w:rPr>
        <w:t>Центральний орган виконавчої влади, що реалізує державну податкову політику, повинен забезпечити можливість платників податку подавати уточнюючі розрах</w:t>
      </w:r>
      <w:r w:rsidR="001F4EF5">
        <w:rPr>
          <w:rFonts w:ascii="Times New Roman" w:hAnsi="Times New Roman"/>
          <w:sz w:val="28"/>
          <w:szCs w:val="28"/>
          <w:lang w:val="uk-UA"/>
        </w:rPr>
        <w:t>унки до 31 грудня 2025</w:t>
      </w:r>
      <w:r w:rsidRPr="00594F30">
        <w:rPr>
          <w:rFonts w:ascii="Times New Roman" w:hAnsi="Times New Roman"/>
          <w:sz w:val="28"/>
          <w:szCs w:val="28"/>
          <w:lang w:val="uk-UA"/>
        </w:rPr>
        <w:t xml:space="preserve"> року, а з питань трансфертного ціноутворення відповідно до статті 39 ць</w:t>
      </w:r>
      <w:r w:rsidR="001F4EF5">
        <w:rPr>
          <w:rFonts w:ascii="Times New Roman" w:hAnsi="Times New Roman"/>
          <w:sz w:val="28"/>
          <w:szCs w:val="28"/>
          <w:lang w:val="uk-UA"/>
        </w:rPr>
        <w:t>ого Кодексу, – до 31 грудня 2029</w:t>
      </w:r>
      <w:r w:rsidRPr="00594F30">
        <w:rPr>
          <w:rFonts w:ascii="Times New Roman" w:hAnsi="Times New Roman"/>
          <w:sz w:val="28"/>
          <w:szCs w:val="28"/>
          <w:lang w:val="uk-UA"/>
        </w:rPr>
        <w:t xml:space="preserve"> року</w:t>
      </w:r>
      <w:r>
        <w:rPr>
          <w:rFonts w:ascii="Times New Roman" w:hAnsi="Times New Roman"/>
          <w:sz w:val="28"/>
          <w:szCs w:val="28"/>
          <w:lang w:val="uk-UA"/>
        </w:rPr>
        <w:t>";</w:t>
      </w:r>
    </w:p>
    <w:p w:rsidR="00C4096D" w:rsidRPr="00F27D5F" w:rsidRDefault="00C4096D" w:rsidP="00C4096D">
      <w:pPr>
        <w:spacing w:before="120"/>
        <w:ind w:firstLine="567"/>
        <w:jc w:val="both"/>
        <w:rPr>
          <w:rFonts w:ascii="Times New Roman" w:hAnsi="Times New Roman"/>
          <w:sz w:val="28"/>
          <w:szCs w:val="28"/>
          <w:lang w:val="uk-UA"/>
        </w:rPr>
      </w:pPr>
      <w:r w:rsidRPr="00F27D5F">
        <w:rPr>
          <w:rFonts w:ascii="Times New Roman" w:hAnsi="Times New Roman"/>
          <w:sz w:val="28"/>
          <w:szCs w:val="28"/>
          <w:lang w:val="uk-UA"/>
        </w:rPr>
        <w:t xml:space="preserve">в абзаці першому пункту </w:t>
      </w:r>
      <w:r w:rsidR="00F27D5F" w:rsidRPr="00F27D5F">
        <w:rPr>
          <w:rFonts w:ascii="Times New Roman" w:hAnsi="Times New Roman"/>
          <w:sz w:val="28"/>
          <w:szCs w:val="28"/>
          <w:lang w:val="uk-UA"/>
        </w:rPr>
        <w:t>39</w:t>
      </w:r>
      <w:r w:rsidRPr="00F27D5F">
        <w:rPr>
          <w:rFonts w:ascii="Times New Roman" w:hAnsi="Times New Roman"/>
          <w:sz w:val="28"/>
          <w:szCs w:val="28"/>
          <w:lang w:val="uk-UA"/>
        </w:rPr>
        <w:t xml:space="preserve"> цифри </w:t>
      </w:r>
      <w:r w:rsidR="00F27D5F">
        <w:rPr>
          <w:rFonts w:ascii="Times New Roman" w:hAnsi="Times New Roman"/>
          <w:sz w:val="28"/>
          <w:szCs w:val="28"/>
          <w:lang w:val="uk-UA"/>
        </w:rPr>
        <w:t>"</w:t>
      </w:r>
      <w:r w:rsidR="00F27D5F" w:rsidRPr="00F27D5F">
        <w:rPr>
          <w:rFonts w:ascii="Times New Roman" w:hAnsi="Times New Roman"/>
          <w:sz w:val="28"/>
          <w:szCs w:val="28"/>
          <w:lang w:val="uk-UA"/>
        </w:rPr>
        <w:t>2023</w:t>
      </w:r>
      <w:r w:rsidR="00F27D5F">
        <w:rPr>
          <w:rFonts w:ascii="Times New Roman" w:hAnsi="Times New Roman"/>
          <w:sz w:val="28"/>
          <w:szCs w:val="28"/>
          <w:lang w:val="uk-UA"/>
        </w:rPr>
        <w:t>"</w:t>
      </w:r>
      <w:r w:rsidRPr="00F27D5F">
        <w:rPr>
          <w:rFonts w:ascii="Times New Roman" w:hAnsi="Times New Roman"/>
          <w:sz w:val="28"/>
          <w:szCs w:val="28"/>
          <w:lang w:val="uk-UA"/>
        </w:rPr>
        <w:t xml:space="preserve"> замінити цифрами </w:t>
      </w:r>
      <w:r w:rsidR="00F27D5F">
        <w:rPr>
          <w:rFonts w:ascii="Times New Roman" w:hAnsi="Times New Roman"/>
          <w:sz w:val="28"/>
          <w:szCs w:val="28"/>
          <w:lang w:val="uk-UA"/>
        </w:rPr>
        <w:t>"</w:t>
      </w:r>
      <w:r w:rsidR="001F4EF5">
        <w:rPr>
          <w:rFonts w:ascii="Times New Roman" w:hAnsi="Times New Roman"/>
          <w:sz w:val="28"/>
          <w:szCs w:val="28"/>
          <w:lang w:val="uk-UA"/>
        </w:rPr>
        <w:t>2022</w:t>
      </w:r>
      <w:r w:rsidR="00F27D5F">
        <w:rPr>
          <w:rFonts w:ascii="Times New Roman" w:hAnsi="Times New Roman"/>
          <w:sz w:val="28"/>
          <w:szCs w:val="28"/>
          <w:lang w:val="uk-UA"/>
        </w:rPr>
        <w:t>"</w:t>
      </w:r>
      <w:r w:rsidRPr="00F27D5F">
        <w:rPr>
          <w:rFonts w:ascii="Times New Roman" w:hAnsi="Times New Roman"/>
          <w:sz w:val="28"/>
          <w:szCs w:val="28"/>
          <w:lang w:val="uk-UA"/>
        </w:rPr>
        <w:t>;</w:t>
      </w:r>
    </w:p>
    <w:p w:rsidR="009646B9" w:rsidRDefault="000E7D14" w:rsidP="0074253B">
      <w:pPr>
        <w:spacing w:before="120"/>
        <w:ind w:firstLine="567"/>
        <w:jc w:val="both"/>
        <w:rPr>
          <w:rFonts w:ascii="Times New Roman" w:hAnsi="Times New Roman"/>
          <w:sz w:val="28"/>
          <w:szCs w:val="28"/>
          <w:lang w:val="uk-UA"/>
        </w:rPr>
      </w:pPr>
      <w:r w:rsidRPr="00F27D5F">
        <w:rPr>
          <w:rFonts w:ascii="Times New Roman" w:hAnsi="Times New Roman"/>
          <w:sz w:val="28"/>
          <w:szCs w:val="28"/>
          <w:lang w:val="uk-UA"/>
        </w:rPr>
        <w:t>в абзаці</w:t>
      </w:r>
      <w:r w:rsidR="009518FA" w:rsidRPr="00F27D5F">
        <w:rPr>
          <w:rFonts w:ascii="Times New Roman" w:hAnsi="Times New Roman"/>
          <w:sz w:val="28"/>
          <w:szCs w:val="28"/>
          <w:lang w:val="uk-UA"/>
        </w:rPr>
        <w:t xml:space="preserve"> </w:t>
      </w:r>
      <w:r w:rsidR="00A60098" w:rsidRPr="00F27D5F">
        <w:rPr>
          <w:rFonts w:ascii="Times New Roman" w:hAnsi="Times New Roman"/>
          <w:sz w:val="28"/>
          <w:szCs w:val="28"/>
          <w:lang w:val="uk-UA"/>
        </w:rPr>
        <w:t>першому пункту</w:t>
      </w:r>
      <w:r w:rsidRPr="00F27D5F">
        <w:rPr>
          <w:rFonts w:ascii="Times New Roman" w:hAnsi="Times New Roman"/>
          <w:sz w:val="28"/>
          <w:szCs w:val="28"/>
          <w:lang w:val="uk-UA"/>
        </w:rPr>
        <w:t xml:space="preserve"> </w:t>
      </w:r>
      <w:r w:rsidR="009518FA" w:rsidRPr="00F27D5F">
        <w:rPr>
          <w:rFonts w:ascii="Times New Roman" w:hAnsi="Times New Roman"/>
          <w:sz w:val="28"/>
          <w:szCs w:val="28"/>
          <w:lang w:val="uk-UA"/>
        </w:rPr>
        <w:t>41</w:t>
      </w:r>
      <w:r w:rsidR="00A60098" w:rsidRPr="00F27D5F">
        <w:rPr>
          <w:rFonts w:ascii="Times New Roman" w:hAnsi="Times New Roman"/>
          <w:sz w:val="28"/>
          <w:szCs w:val="28"/>
          <w:lang w:val="uk-UA"/>
        </w:rPr>
        <w:t xml:space="preserve"> цифри </w:t>
      </w:r>
      <w:r w:rsidR="00F27D5F">
        <w:rPr>
          <w:rFonts w:ascii="Times New Roman" w:hAnsi="Times New Roman"/>
          <w:sz w:val="28"/>
          <w:szCs w:val="28"/>
          <w:lang w:val="uk-UA"/>
        </w:rPr>
        <w:t>"</w:t>
      </w:r>
      <w:r w:rsidR="00A60098" w:rsidRPr="00F27D5F">
        <w:rPr>
          <w:rFonts w:ascii="Times New Roman" w:hAnsi="Times New Roman"/>
          <w:sz w:val="28"/>
          <w:szCs w:val="28"/>
          <w:lang w:val="uk-UA"/>
        </w:rPr>
        <w:t>202</w:t>
      </w:r>
      <w:r w:rsidR="00F27D5F">
        <w:rPr>
          <w:rFonts w:ascii="Times New Roman" w:hAnsi="Times New Roman"/>
          <w:sz w:val="28"/>
          <w:szCs w:val="28"/>
          <w:lang w:val="uk-UA"/>
        </w:rPr>
        <w:t>5"</w:t>
      </w:r>
      <w:r w:rsidR="00A60098" w:rsidRPr="00F27D5F">
        <w:rPr>
          <w:rFonts w:ascii="Times New Roman" w:hAnsi="Times New Roman"/>
          <w:sz w:val="28"/>
          <w:szCs w:val="28"/>
          <w:lang w:val="uk-UA"/>
        </w:rPr>
        <w:t xml:space="preserve"> замінити цифрами </w:t>
      </w:r>
      <w:r w:rsidR="00F27D5F">
        <w:rPr>
          <w:rFonts w:ascii="Times New Roman" w:hAnsi="Times New Roman"/>
          <w:sz w:val="28"/>
          <w:szCs w:val="28"/>
          <w:lang w:val="uk-UA"/>
        </w:rPr>
        <w:t>"</w:t>
      </w:r>
      <w:r w:rsidR="001F4EF5">
        <w:rPr>
          <w:rFonts w:ascii="Times New Roman" w:hAnsi="Times New Roman"/>
          <w:sz w:val="28"/>
          <w:szCs w:val="28"/>
          <w:lang w:val="uk-UA"/>
        </w:rPr>
        <w:t>2022</w:t>
      </w:r>
      <w:r w:rsidR="00F27D5F">
        <w:rPr>
          <w:rFonts w:ascii="Times New Roman" w:hAnsi="Times New Roman"/>
          <w:sz w:val="28"/>
          <w:szCs w:val="28"/>
          <w:lang w:val="uk-UA"/>
        </w:rPr>
        <w:t>"</w:t>
      </w:r>
      <w:r w:rsidR="00A60098" w:rsidRPr="00F27D5F">
        <w:rPr>
          <w:rFonts w:ascii="Times New Roman" w:hAnsi="Times New Roman"/>
          <w:sz w:val="28"/>
          <w:szCs w:val="28"/>
          <w:lang w:val="uk-UA"/>
        </w:rPr>
        <w:t>;</w:t>
      </w:r>
    </w:p>
    <w:p w:rsidR="00F27D5F" w:rsidRDefault="00F27D5F" w:rsidP="0074253B">
      <w:pPr>
        <w:spacing w:before="120"/>
        <w:ind w:firstLine="567"/>
        <w:jc w:val="both"/>
        <w:rPr>
          <w:rFonts w:ascii="Times New Roman" w:hAnsi="Times New Roman"/>
          <w:sz w:val="28"/>
          <w:szCs w:val="28"/>
          <w:lang w:val="uk-UA"/>
        </w:rPr>
      </w:pPr>
      <w:r w:rsidRPr="00F27D5F">
        <w:rPr>
          <w:rFonts w:ascii="Times New Roman" w:hAnsi="Times New Roman"/>
          <w:sz w:val="28"/>
          <w:szCs w:val="28"/>
          <w:lang w:val="uk-UA"/>
        </w:rPr>
        <w:t xml:space="preserve">в абзаці першому </w:t>
      </w:r>
      <w:r>
        <w:rPr>
          <w:rFonts w:ascii="Times New Roman" w:hAnsi="Times New Roman"/>
          <w:sz w:val="28"/>
          <w:szCs w:val="28"/>
          <w:lang w:val="uk-UA"/>
        </w:rPr>
        <w:t xml:space="preserve">та шостому </w:t>
      </w:r>
      <w:r w:rsidRPr="00F27D5F">
        <w:rPr>
          <w:rFonts w:ascii="Times New Roman" w:hAnsi="Times New Roman"/>
          <w:sz w:val="28"/>
          <w:szCs w:val="28"/>
          <w:lang w:val="uk-UA"/>
        </w:rPr>
        <w:t>пункту 4</w:t>
      </w:r>
      <w:r>
        <w:rPr>
          <w:rFonts w:ascii="Times New Roman" w:hAnsi="Times New Roman"/>
          <w:sz w:val="28"/>
          <w:szCs w:val="28"/>
          <w:lang w:val="uk-UA"/>
        </w:rPr>
        <w:t>3</w:t>
      </w:r>
      <w:r w:rsidRPr="00F27D5F">
        <w:rPr>
          <w:rFonts w:ascii="Times New Roman" w:hAnsi="Times New Roman"/>
          <w:sz w:val="28"/>
          <w:szCs w:val="28"/>
          <w:vertAlign w:val="superscript"/>
          <w:lang w:val="uk-UA"/>
        </w:rPr>
        <w:t>1</w:t>
      </w:r>
      <w:r w:rsidRPr="00F27D5F">
        <w:rPr>
          <w:rFonts w:ascii="Times New Roman" w:hAnsi="Times New Roman"/>
          <w:sz w:val="28"/>
          <w:szCs w:val="28"/>
          <w:lang w:val="uk-UA"/>
        </w:rPr>
        <w:t xml:space="preserve"> цифри </w:t>
      </w:r>
      <w:r>
        <w:rPr>
          <w:rFonts w:ascii="Times New Roman" w:hAnsi="Times New Roman"/>
          <w:sz w:val="28"/>
          <w:szCs w:val="28"/>
          <w:lang w:val="uk-UA"/>
        </w:rPr>
        <w:t>"2030"</w:t>
      </w:r>
      <w:r w:rsidRPr="00F27D5F">
        <w:rPr>
          <w:rFonts w:ascii="Times New Roman" w:hAnsi="Times New Roman"/>
          <w:sz w:val="28"/>
          <w:szCs w:val="28"/>
          <w:lang w:val="uk-UA"/>
        </w:rPr>
        <w:t xml:space="preserve"> замінити цифрами </w:t>
      </w:r>
      <w:r w:rsidR="001F4EF5">
        <w:rPr>
          <w:rFonts w:ascii="Times New Roman" w:hAnsi="Times New Roman"/>
          <w:sz w:val="28"/>
          <w:szCs w:val="28"/>
          <w:lang w:val="uk-UA"/>
        </w:rPr>
        <w:t>"2021</w:t>
      </w:r>
      <w:r>
        <w:rPr>
          <w:rFonts w:ascii="Times New Roman" w:hAnsi="Times New Roman"/>
          <w:sz w:val="28"/>
          <w:szCs w:val="28"/>
          <w:lang w:val="uk-UA"/>
        </w:rPr>
        <w:t>"</w:t>
      </w:r>
      <w:r w:rsidRPr="00F27D5F">
        <w:rPr>
          <w:rFonts w:ascii="Times New Roman" w:hAnsi="Times New Roman"/>
          <w:sz w:val="28"/>
          <w:szCs w:val="28"/>
          <w:lang w:val="uk-UA"/>
        </w:rPr>
        <w:t>;</w:t>
      </w:r>
    </w:p>
    <w:p w:rsidR="004A4740" w:rsidRPr="004A4740" w:rsidRDefault="004A4740" w:rsidP="004A4740">
      <w:pPr>
        <w:spacing w:before="120"/>
        <w:ind w:firstLine="567"/>
        <w:jc w:val="both"/>
        <w:rPr>
          <w:rFonts w:ascii="Times New Roman" w:hAnsi="Times New Roman"/>
          <w:sz w:val="28"/>
          <w:szCs w:val="28"/>
          <w:lang w:val="uk-UA"/>
        </w:rPr>
      </w:pPr>
      <w:r w:rsidRPr="004A4740">
        <w:rPr>
          <w:rFonts w:ascii="Times New Roman" w:hAnsi="Times New Roman"/>
          <w:sz w:val="28"/>
          <w:szCs w:val="28"/>
          <w:lang w:val="uk-UA"/>
        </w:rPr>
        <w:t>у пункті 51</w:t>
      </w:r>
      <w:r w:rsidRPr="004A4740">
        <w:rPr>
          <w:rFonts w:ascii="Times New Roman" w:hAnsi="Times New Roman"/>
          <w:sz w:val="28"/>
          <w:szCs w:val="28"/>
          <w:vertAlign w:val="superscript"/>
          <w:lang w:val="uk-UA"/>
        </w:rPr>
        <w:t>1</w:t>
      </w:r>
      <w:r w:rsidRPr="004A4740">
        <w:rPr>
          <w:rFonts w:ascii="Times New Roman" w:hAnsi="Times New Roman"/>
          <w:sz w:val="28"/>
          <w:szCs w:val="28"/>
          <w:lang w:val="uk-UA"/>
        </w:rPr>
        <w:t xml:space="preserve"> цифри та слово "2020 році" замінити цифрами та словами "</w:t>
      </w:r>
      <w:r>
        <w:rPr>
          <w:rFonts w:ascii="Times New Roman" w:hAnsi="Times New Roman"/>
          <w:sz w:val="28"/>
          <w:szCs w:val="28"/>
          <w:lang w:val="uk-UA"/>
        </w:rPr>
        <w:t>2020, 2021 та 2022 роках</w:t>
      </w:r>
      <w:r w:rsidRPr="004A4740">
        <w:rPr>
          <w:rFonts w:ascii="Times New Roman" w:hAnsi="Times New Roman"/>
          <w:sz w:val="28"/>
          <w:szCs w:val="28"/>
          <w:lang w:val="uk-UA"/>
        </w:rPr>
        <w:t>";</w:t>
      </w:r>
    </w:p>
    <w:p w:rsidR="001016A9" w:rsidRDefault="004A4740" w:rsidP="004A4740">
      <w:pPr>
        <w:spacing w:before="120"/>
        <w:ind w:firstLine="567"/>
        <w:jc w:val="both"/>
        <w:rPr>
          <w:rFonts w:ascii="Times New Roman" w:hAnsi="Times New Roman"/>
          <w:sz w:val="28"/>
          <w:szCs w:val="28"/>
          <w:lang w:val="uk-UA"/>
        </w:rPr>
      </w:pPr>
      <w:r w:rsidRPr="004A4740">
        <w:rPr>
          <w:rFonts w:ascii="Times New Roman" w:hAnsi="Times New Roman"/>
          <w:sz w:val="28"/>
          <w:szCs w:val="28"/>
          <w:lang w:val="uk-UA"/>
        </w:rPr>
        <w:t>в абзаці першому пункту 51</w:t>
      </w:r>
      <w:r w:rsidRPr="004A4740">
        <w:rPr>
          <w:rFonts w:ascii="Times New Roman" w:hAnsi="Times New Roman"/>
          <w:sz w:val="28"/>
          <w:szCs w:val="28"/>
          <w:vertAlign w:val="superscript"/>
          <w:lang w:val="uk-UA"/>
        </w:rPr>
        <w:t>2</w:t>
      </w:r>
      <w:r w:rsidRPr="004A4740">
        <w:rPr>
          <w:rFonts w:ascii="Times New Roman" w:hAnsi="Times New Roman"/>
          <w:sz w:val="28"/>
          <w:szCs w:val="28"/>
          <w:lang w:val="uk-UA"/>
        </w:rPr>
        <w:t xml:space="preserve"> та в абзаці другому пункту 51</w:t>
      </w:r>
      <w:r w:rsidRPr="004A4740">
        <w:rPr>
          <w:rFonts w:ascii="Times New Roman" w:hAnsi="Times New Roman"/>
          <w:sz w:val="28"/>
          <w:szCs w:val="28"/>
          <w:vertAlign w:val="superscript"/>
          <w:lang w:val="uk-UA"/>
        </w:rPr>
        <w:t>3</w:t>
      </w:r>
      <w:r w:rsidRPr="004A4740">
        <w:rPr>
          <w:rFonts w:ascii="Times New Roman" w:hAnsi="Times New Roman"/>
          <w:sz w:val="28"/>
          <w:szCs w:val="28"/>
          <w:lang w:val="uk-UA"/>
        </w:rPr>
        <w:t xml:space="preserve"> цифри та слово "2020 року" замінити цифрами та словами "2020, 2021 та 2022 років"</w:t>
      </w:r>
      <w:r>
        <w:rPr>
          <w:rFonts w:ascii="Times New Roman" w:hAnsi="Times New Roman"/>
          <w:sz w:val="28"/>
          <w:szCs w:val="28"/>
          <w:lang w:val="uk-UA"/>
        </w:rPr>
        <w:t>;</w:t>
      </w:r>
    </w:p>
    <w:p w:rsidR="002B7606" w:rsidRDefault="002B7606" w:rsidP="002B7606">
      <w:pPr>
        <w:spacing w:before="120"/>
        <w:ind w:firstLine="567"/>
        <w:jc w:val="both"/>
        <w:rPr>
          <w:rFonts w:ascii="Times New Roman" w:hAnsi="Times New Roman"/>
          <w:sz w:val="28"/>
          <w:szCs w:val="28"/>
          <w:lang w:val="uk-UA"/>
        </w:rPr>
      </w:pPr>
      <w:r w:rsidRPr="00F27D5F">
        <w:rPr>
          <w:rFonts w:ascii="Times New Roman" w:hAnsi="Times New Roman"/>
          <w:sz w:val="28"/>
          <w:szCs w:val="28"/>
          <w:lang w:val="uk-UA"/>
        </w:rPr>
        <w:t xml:space="preserve">в абзаці першому пункту </w:t>
      </w:r>
      <w:r>
        <w:rPr>
          <w:rFonts w:ascii="Times New Roman" w:hAnsi="Times New Roman"/>
          <w:sz w:val="28"/>
          <w:szCs w:val="28"/>
          <w:lang w:val="uk-UA"/>
        </w:rPr>
        <w:t>55</w:t>
      </w:r>
      <w:r w:rsidRPr="00F27D5F">
        <w:rPr>
          <w:rFonts w:ascii="Times New Roman" w:hAnsi="Times New Roman"/>
          <w:sz w:val="28"/>
          <w:szCs w:val="28"/>
          <w:lang w:val="uk-UA"/>
        </w:rPr>
        <w:t xml:space="preserve"> цифри </w:t>
      </w:r>
      <w:r>
        <w:rPr>
          <w:rFonts w:ascii="Times New Roman" w:hAnsi="Times New Roman"/>
          <w:sz w:val="28"/>
          <w:szCs w:val="28"/>
          <w:lang w:val="uk-UA"/>
        </w:rPr>
        <w:t>"</w:t>
      </w:r>
      <w:r w:rsidRPr="00F27D5F">
        <w:rPr>
          <w:rFonts w:ascii="Times New Roman" w:hAnsi="Times New Roman"/>
          <w:sz w:val="28"/>
          <w:szCs w:val="28"/>
          <w:lang w:val="uk-UA"/>
        </w:rPr>
        <w:t>20</w:t>
      </w:r>
      <w:r>
        <w:rPr>
          <w:rFonts w:ascii="Times New Roman" w:hAnsi="Times New Roman"/>
          <w:sz w:val="28"/>
          <w:szCs w:val="28"/>
          <w:lang w:val="uk-UA"/>
        </w:rPr>
        <w:t>35"</w:t>
      </w:r>
      <w:r w:rsidRPr="00F27D5F">
        <w:rPr>
          <w:rFonts w:ascii="Times New Roman" w:hAnsi="Times New Roman"/>
          <w:sz w:val="28"/>
          <w:szCs w:val="28"/>
          <w:lang w:val="uk-UA"/>
        </w:rPr>
        <w:t xml:space="preserve"> замінити цифрами </w:t>
      </w:r>
      <w:r>
        <w:rPr>
          <w:rFonts w:ascii="Times New Roman" w:hAnsi="Times New Roman"/>
          <w:sz w:val="28"/>
          <w:szCs w:val="28"/>
          <w:lang w:val="uk-UA"/>
        </w:rPr>
        <w:t>"2022"</w:t>
      </w:r>
      <w:r w:rsidRPr="00F27D5F">
        <w:rPr>
          <w:rFonts w:ascii="Times New Roman" w:hAnsi="Times New Roman"/>
          <w:sz w:val="28"/>
          <w:szCs w:val="28"/>
          <w:lang w:val="uk-UA"/>
        </w:rPr>
        <w:t>;</w:t>
      </w:r>
    </w:p>
    <w:p w:rsidR="00A60098" w:rsidRPr="004405A7" w:rsidRDefault="00476042"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3) </w:t>
      </w:r>
      <w:r w:rsidR="00C23382" w:rsidRPr="004405A7">
        <w:rPr>
          <w:rFonts w:ascii="Times New Roman" w:hAnsi="Times New Roman"/>
          <w:sz w:val="28"/>
          <w:szCs w:val="28"/>
          <w:lang w:val="uk-UA"/>
        </w:rPr>
        <w:t>доповнити розділ підрозділом 4</w:t>
      </w:r>
      <w:r w:rsidR="00C23382" w:rsidRPr="004405A7">
        <w:rPr>
          <w:rFonts w:ascii="Times New Roman" w:hAnsi="Times New Roman"/>
          <w:sz w:val="28"/>
          <w:szCs w:val="28"/>
          <w:vertAlign w:val="superscript"/>
          <w:lang w:val="uk-UA"/>
        </w:rPr>
        <w:t>1</w:t>
      </w:r>
      <w:r w:rsidR="00C23382" w:rsidRPr="004405A7">
        <w:rPr>
          <w:rFonts w:ascii="Times New Roman" w:hAnsi="Times New Roman"/>
          <w:sz w:val="28"/>
          <w:szCs w:val="28"/>
          <w:lang w:val="uk-UA"/>
        </w:rPr>
        <w:t xml:space="preserve"> такого змісту:</w:t>
      </w:r>
    </w:p>
    <w:p w:rsidR="00DD2FB0" w:rsidRPr="004405A7" w:rsidRDefault="004405A7" w:rsidP="0074253B">
      <w:pPr>
        <w:spacing w:before="120"/>
        <w:ind w:firstLine="567"/>
        <w:jc w:val="both"/>
        <w:rPr>
          <w:rFonts w:ascii="Times New Roman" w:hAnsi="Times New Roman"/>
          <w:sz w:val="28"/>
          <w:szCs w:val="28"/>
          <w:lang w:val="uk-UA"/>
        </w:rPr>
      </w:pPr>
      <w:r w:rsidRPr="004405A7">
        <w:rPr>
          <w:rFonts w:ascii="Times New Roman" w:hAnsi="Times New Roman"/>
          <w:sz w:val="28"/>
          <w:szCs w:val="28"/>
          <w:lang w:val="uk-UA"/>
        </w:rPr>
        <w:t>"</w:t>
      </w:r>
      <w:r w:rsidR="00DD2FB0" w:rsidRPr="004405A7">
        <w:rPr>
          <w:rFonts w:ascii="Times New Roman" w:hAnsi="Times New Roman"/>
          <w:sz w:val="28"/>
          <w:szCs w:val="28"/>
          <w:lang w:val="uk-UA"/>
        </w:rPr>
        <w:t>Підрозділ 4</w:t>
      </w:r>
      <w:r w:rsidR="00DD2FB0" w:rsidRPr="004405A7">
        <w:rPr>
          <w:rFonts w:ascii="Times New Roman" w:hAnsi="Times New Roman"/>
          <w:sz w:val="28"/>
          <w:szCs w:val="28"/>
          <w:vertAlign w:val="superscript"/>
          <w:lang w:val="uk-UA"/>
        </w:rPr>
        <w:t>1</w:t>
      </w:r>
      <w:r w:rsidR="00DD2FB0" w:rsidRPr="004405A7">
        <w:rPr>
          <w:rFonts w:ascii="Times New Roman" w:hAnsi="Times New Roman"/>
          <w:sz w:val="28"/>
          <w:szCs w:val="28"/>
          <w:lang w:val="uk-UA"/>
        </w:rPr>
        <w:t xml:space="preserve">. Особливості справляння податку на виведений капітал </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1. </w:t>
      </w:r>
      <w:r w:rsidR="002B7606">
        <w:rPr>
          <w:rFonts w:ascii="Times New Roman" w:hAnsi="Times New Roman"/>
          <w:sz w:val="28"/>
          <w:szCs w:val="28"/>
          <w:lang w:val="uk-UA"/>
        </w:rPr>
        <w:t>До 31 грудня 2021</w:t>
      </w:r>
      <w:r w:rsidRPr="005C0748">
        <w:rPr>
          <w:rFonts w:ascii="Times New Roman" w:hAnsi="Times New Roman"/>
          <w:sz w:val="28"/>
          <w:szCs w:val="28"/>
          <w:lang w:val="uk-UA"/>
        </w:rPr>
        <w:t xml:space="preserve"> року платники податку на прибуток підприємств, зареєстровані в контролюючих</w:t>
      </w:r>
      <w:r w:rsidR="002B7606">
        <w:rPr>
          <w:rFonts w:ascii="Times New Roman" w:hAnsi="Times New Roman"/>
          <w:sz w:val="28"/>
          <w:szCs w:val="28"/>
          <w:lang w:val="uk-UA"/>
        </w:rPr>
        <w:t xml:space="preserve"> органах станом на 1 грудня 2021</w:t>
      </w:r>
      <w:r w:rsidRPr="005C0748">
        <w:rPr>
          <w:rFonts w:ascii="Times New Roman" w:hAnsi="Times New Roman"/>
          <w:sz w:val="28"/>
          <w:szCs w:val="28"/>
          <w:lang w:val="uk-UA"/>
        </w:rPr>
        <w:t xml:space="preserve"> року, включаються центральним органом виконавчої влади, що реалізує державну податкову політику, до Реєстру платників податку на виведений капітал. Платники єдиного податку включаються до Реєстру платників податку на виведений капітал</w:t>
      </w:r>
      <w:r w:rsidRPr="005C0748" w:rsidDel="002E118F">
        <w:rPr>
          <w:rFonts w:ascii="Times New Roman" w:hAnsi="Times New Roman"/>
          <w:sz w:val="28"/>
          <w:szCs w:val="28"/>
          <w:lang w:val="uk-UA"/>
        </w:rPr>
        <w:t xml:space="preserve"> </w:t>
      </w:r>
      <w:r w:rsidR="002B7606">
        <w:rPr>
          <w:rFonts w:ascii="Times New Roman" w:hAnsi="Times New Roman"/>
          <w:sz w:val="28"/>
          <w:szCs w:val="28"/>
          <w:lang w:val="uk-UA"/>
        </w:rPr>
        <w:t>до 31 грудня 2021</w:t>
      </w:r>
      <w:r w:rsidRPr="005C0748">
        <w:rPr>
          <w:rFonts w:ascii="Times New Roman" w:hAnsi="Times New Roman"/>
          <w:sz w:val="28"/>
          <w:szCs w:val="28"/>
          <w:lang w:val="uk-UA"/>
        </w:rPr>
        <w:t xml:space="preserve"> року на підставі </w:t>
      </w:r>
      <w:r w:rsidR="002B7606">
        <w:rPr>
          <w:rFonts w:ascii="Times New Roman" w:hAnsi="Times New Roman"/>
          <w:sz w:val="28"/>
          <w:szCs w:val="28"/>
          <w:lang w:val="uk-UA"/>
        </w:rPr>
        <w:t>заяви, поданої до 31 грудня 2021</w:t>
      </w:r>
      <w:r w:rsidRPr="005C0748">
        <w:rPr>
          <w:rFonts w:ascii="Times New Roman" w:hAnsi="Times New Roman"/>
          <w:sz w:val="28"/>
          <w:szCs w:val="28"/>
          <w:lang w:val="uk-UA"/>
        </w:rPr>
        <w:t xml:space="preserve"> року про перехід на загальну систему оподаткування.</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2. </w:t>
      </w:r>
      <w:r w:rsidRPr="005C0748">
        <w:rPr>
          <w:rFonts w:ascii="Times New Roman" w:hAnsi="Times New Roman"/>
          <w:sz w:val="28"/>
          <w:szCs w:val="28"/>
          <w:lang w:val="uk-UA"/>
        </w:rPr>
        <w:t>Починаючи з 1</w:t>
      </w:r>
      <w:r w:rsidR="002B7606">
        <w:rPr>
          <w:rFonts w:ascii="Times New Roman" w:hAnsi="Times New Roman"/>
          <w:sz w:val="28"/>
          <w:szCs w:val="28"/>
          <w:lang w:val="uk-UA"/>
        </w:rPr>
        <w:t xml:space="preserve"> січня 2022</w:t>
      </w:r>
      <w:r w:rsidRPr="005C0748">
        <w:rPr>
          <w:rFonts w:ascii="Times New Roman" w:hAnsi="Times New Roman"/>
          <w:sz w:val="28"/>
          <w:szCs w:val="28"/>
          <w:lang w:val="uk-UA"/>
        </w:rPr>
        <w:t xml:space="preserve"> року суми переплат з податку на прибуток підприємств (в тому числі, що виникли у зв'язку зі сплатою авансових внесків під час виплати дивідендів відповідно до пункту 57.1</w:t>
      </w:r>
      <w:r w:rsidRPr="005C0748">
        <w:rPr>
          <w:rFonts w:ascii="Times New Roman" w:hAnsi="Times New Roman"/>
          <w:sz w:val="28"/>
          <w:szCs w:val="28"/>
          <w:vertAlign w:val="superscript"/>
          <w:lang w:val="uk-UA"/>
        </w:rPr>
        <w:t>1</w:t>
      </w:r>
      <w:r w:rsidRPr="005C0748">
        <w:rPr>
          <w:rFonts w:ascii="Times New Roman" w:hAnsi="Times New Roman"/>
          <w:sz w:val="28"/>
          <w:szCs w:val="28"/>
          <w:lang w:val="uk-UA"/>
        </w:rPr>
        <w:t xml:space="preserve"> статті 57 цього Кодексу) можуть бути використані платниками податків в рахунок зменшення грошових зобов'язань з податку на виведений капітал та/або підлягають поверненню платнику податку в порядку, встановленому статтею 43 цього Кодексу. </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 xml:space="preserve">Для цілей цього пункту під переплатами з податку на прибуток підприємств розуміється сума перевищення фактично сплачених (що підтверджується розрахунковими документами) протягом звітного (податкового) періоду платежів з податку на прибуток підприємств (включаючи всі види авансових внесків, надмірно або помилково сплачені суми, в тому числі такі, що сплачені за місцезнаходженням філій) над сумою нарахованого податку (що підтверджується декларацією з податку на прибуток підприємств за відповідний податковий (звітний) період) за будь- який податковий </w:t>
      </w:r>
      <w:r w:rsidR="002B7606">
        <w:rPr>
          <w:rFonts w:ascii="Times New Roman" w:hAnsi="Times New Roman"/>
          <w:sz w:val="28"/>
          <w:szCs w:val="28"/>
          <w:lang w:val="uk-UA"/>
        </w:rPr>
        <w:t>(звітний) період до 1 січня 2022</w:t>
      </w:r>
      <w:r w:rsidRPr="005C0748">
        <w:rPr>
          <w:rFonts w:ascii="Times New Roman" w:hAnsi="Times New Roman"/>
          <w:sz w:val="28"/>
          <w:szCs w:val="28"/>
          <w:lang w:val="uk-UA"/>
        </w:rPr>
        <w:t xml:space="preserve"> року. Суми грошових зобов'язань, сплачених за податковим повідомленням – рішенням, не враховуються для цілей визначення суми переплати з податку на прибуток підприємств, за винятком сум грошових зобов'язань, сплачених за податковим повідомленням – рішенням, яке було скасоване в адміністративному або судовому порядку.</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3. </w:t>
      </w:r>
      <w:r w:rsidRPr="005C0748">
        <w:rPr>
          <w:rFonts w:ascii="Times New Roman" w:hAnsi="Times New Roman"/>
          <w:sz w:val="28"/>
          <w:szCs w:val="28"/>
          <w:lang w:val="uk-UA"/>
        </w:rPr>
        <w:t xml:space="preserve">Сума дивідендів та/або нерозподілена сума прибутку від спільної діяльності, що виплачується за </w:t>
      </w:r>
      <w:r w:rsidR="002B7606">
        <w:rPr>
          <w:rFonts w:ascii="Times New Roman" w:hAnsi="Times New Roman"/>
          <w:sz w:val="28"/>
          <w:szCs w:val="28"/>
          <w:lang w:val="uk-UA"/>
        </w:rPr>
        <w:t>звітний (податковий) період 2021</w:t>
      </w:r>
      <w:r w:rsidRPr="005C0748">
        <w:rPr>
          <w:rFonts w:ascii="Times New Roman" w:hAnsi="Times New Roman"/>
          <w:sz w:val="28"/>
          <w:szCs w:val="28"/>
          <w:lang w:val="uk-UA"/>
        </w:rPr>
        <w:t xml:space="preserve"> рік, що:</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а) не перевищує суму позитивного значення об'єкту оподаткування, задекларованого</w:t>
      </w:r>
      <w:r w:rsidR="002B7606">
        <w:rPr>
          <w:rFonts w:ascii="Times New Roman" w:hAnsi="Times New Roman"/>
          <w:sz w:val="28"/>
          <w:szCs w:val="28"/>
          <w:lang w:val="uk-UA"/>
        </w:rPr>
        <w:t xml:space="preserve"> у податковій декларації за 2021</w:t>
      </w:r>
      <w:r w:rsidRPr="005C0748">
        <w:rPr>
          <w:rFonts w:ascii="Times New Roman" w:hAnsi="Times New Roman"/>
          <w:sz w:val="28"/>
          <w:szCs w:val="28"/>
          <w:lang w:val="uk-UA"/>
        </w:rPr>
        <w:t xml:space="preserve"> рік, не є об'єктом оподаткування податком на виведений капітал;</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б) перевищує разом з</w:t>
      </w:r>
      <w:r w:rsidR="002B7606">
        <w:rPr>
          <w:rFonts w:ascii="Times New Roman" w:hAnsi="Times New Roman"/>
          <w:sz w:val="28"/>
          <w:szCs w:val="28"/>
          <w:lang w:val="uk-UA"/>
        </w:rPr>
        <w:t>і сплаченими дивідендами за 2021</w:t>
      </w:r>
      <w:r w:rsidRPr="005C0748">
        <w:rPr>
          <w:rFonts w:ascii="Times New Roman" w:hAnsi="Times New Roman"/>
          <w:sz w:val="28"/>
          <w:szCs w:val="28"/>
          <w:lang w:val="uk-UA"/>
        </w:rPr>
        <w:t xml:space="preserve"> рік суму позитивного значення об'єкту оподаткування, задекларованого в податковій декларації </w:t>
      </w:r>
      <w:r w:rsidR="002B7606">
        <w:rPr>
          <w:rFonts w:ascii="Times New Roman" w:hAnsi="Times New Roman"/>
          <w:sz w:val="28"/>
          <w:szCs w:val="28"/>
          <w:lang w:val="uk-UA"/>
        </w:rPr>
        <w:t>за 2021</w:t>
      </w:r>
      <w:r w:rsidRPr="005C0748">
        <w:rPr>
          <w:rFonts w:ascii="Times New Roman" w:hAnsi="Times New Roman"/>
          <w:sz w:val="28"/>
          <w:szCs w:val="28"/>
          <w:lang w:val="uk-UA"/>
        </w:rPr>
        <w:t xml:space="preserve"> рік, є об'єктом оподаткування податком на виведений капітал.</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4. </w:t>
      </w:r>
      <w:r w:rsidRPr="005C0748">
        <w:rPr>
          <w:rFonts w:ascii="Times New Roman" w:hAnsi="Times New Roman"/>
          <w:sz w:val="28"/>
          <w:szCs w:val="28"/>
          <w:lang w:val="uk-UA"/>
        </w:rPr>
        <w:t>У разі нецільового використання вивільнених коштів платником податку відповідно до пункту 41 підрозділу 4 цього розділу їх сума для цілей справляння податку на виведений капітал прирівнюється до операції з виплати дивідендів з оподаткуванням за правилами, встановленими розділом ІІІ цього Кодексу, починаючи з першого числа місяця, в якому вчинено зазначене порушення. Штрафні (фінансові) санкції (штрафи) та пеня застосовуються відповідно до цього Кодексу.</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5. </w:t>
      </w:r>
      <w:r w:rsidRPr="005C0748">
        <w:rPr>
          <w:rFonts w:ascii="Times New Roman" w:hAnsi="Times New Roman"/>
          <w:sz w:val="28"/>
          <w:szCs w:val="28"/>
          <w:lang w:val="uk-UA"/>
        </w:rPr>
        <w:t xml:space="preserve">З метою визначення угод, боргові зобов'язання </w:t>
      </w:r>
      <w:r w:rsidR="002B7606">
        <w:rPr>
          <w:rFonts w:ascii="Times New Roman" w:hAnsi="Times New Roman"/>
          <w:sz w:val="28"/>
          <w:szCs w:val="28"/>
          <w:lang w:val="uk-UA"/>
        </w:rPr>
        <w:t>за якими виникли до 1 січня 2022</w:t>
      </w:r>
      <w:r w:rsidRPr="005C0748">
        <w:rPr>
          <w:rFonts w:ascii="Times New Roman" w:hAnsi="Times New Roman"/>
          <w:sz w:val="28"/>
          <w:szCs w:val="28"/>
          <w:lang w:val="uk-UA"/>
        </w:rPr>
        <w:t xml:space="preserve"> року, операції за якими підлягають оподаткуванню податком на виведений капітал, платники податку здійснюють розрахунок співв</w:t>
      </w:r>
      <w:r w:rsidR="002B7606">
        <w:rPr>
          <w:rFonts w:ascii="Times New Roman" w:hAnsi="Times New Roman"/>
          <w:sz w:val="28"/>
          <w:szCs w:val="28"/>
          <w:lang w:val="uk-UA"/>
        </w:rPr>
        <w:t>ідношення станом на 1 січня 2020</w:t>
      </w:r>
      <w:r w:rsidRPr="005C0748">
        <w:rPr>
          <w:rFonts w:ascii="Times New Roman" w:hAnsi="Times New Roman"/>
          <w:sz w:val="28"/>
          <w:szCs w:val="28"/>
          <w:lang w:val="uk-UA"/>
        </w:rPr>
        <w:t xml:space="preserve"> року суми боргових зобов'язань (зобов'язання за будь- якими кредитами (позиками), поворотною фінансовою допомогою, депозитами, операціями РЕПО, договорами фінансового лізингу та іншими запозиченнями незалежно від їх юридичного оформлення, включаючи нараховані, але не виплачені відсотки, штрафи та пеню) та власного капіталу на початок календарного року. Під час розрахунку враховується сума отриманих усіх кредитів (позик), поворотної фінансової допомоги, суми зобов'язань, що виникли за депозитами, операціями РЕПО, договорами фінансового лізингу та іншими запозиченнями незалежно від їх юридичного оформлення, від однієї юридичної особи та/або від інших юридичних осіб, гарантованих однією юридичною особою, стосовно іншої юридичної особи. Під час розрахунку не враховуються суми, отримані від міжнародної фінансової організації, членом якої є Україна або щодо якої Україна зобов'язалася забезпечувати правовий режим, який надається іншим міжнародним фінансовим організаціям чи резидентам, а також суми, отримані під державні гарантії за рішенням Кабінету Міністрів України. Якщо внаслідок розрахунку сума боргових зобов'язань перевищує суму власного капіталу більше ніж у 1,5 рази (для фінансових установ та компаній, що провадять виключно лізингову діяльність, – більше ніж у 5 </w:t>
      </w:r>
      <w:r w:rsidR="002B7606">
        <w:rPr>
          <w:rFonts w:ascii="Times New Roman" w:hAnsi="Times New Roman"/>
          <w:sz w:val="28"/>
          <w:szCs w:val="28"/>
          <w:lang w:val="uk-UA"/>
        </w:rPr>
        <w:t>разів), починаючи з 1 січня 2022</w:t>
      </w:r>
      <w:r w:rsidRPr="005C0748">
        <w:rPr>
          <w:rFonts w:ascii="Times New Roman" w:hAnsi="Times New Roman"/>
          <w:sz w:val="28"/>
          <w:szCs w:val="28"/>
          <w:lang w:val="uk-UA"/>
        </w:rPr>
        <w:t xml:space="preserve"> року операції за такими угодами, що є об'єктом оподаткування податком на виведений капітал відповідно до розділу ІІІ цього Кодексу, підлягають оподаткуванню податком на виведений капітал. </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6. </w:t>
      </w:r>
      <w:r w:rsidR="002B7606">
        <w:rPr>
          <w:rFonts w:ascii="Times New Roman" w:hAnsi="Times New Roman"/>
          <w:sz w:val="28"/>
          <w:szCs w:val="28"/>
          <w:lang w:val="uk-UA"/>
        </w:rPr>
        <w:t>Починаючи з 1 січня 2022</w:t>
      </w:r>
      <w:r w:rsidRPr="005C0748">
        <w:rPr>
          <w:rFonts w:ascii="Times New Roman" w:hAnsi="Times New Roman"/>
          <w:sz w:val="28"/>
          <w:szCs w:val="28"/>
          <w:lang w:val="uk-UA"/>
        </w:rPr>
        <w:t xml:space="preserve"> року операції, що є об'єктом оподаткування податком на виведений капітал відповідно до розділу ІІІ цього Кодексу, які здійснюються платниками податку на виведений капітал, підлягають оподаткуванню податком на виведений капітал, у тому числі за тими угодами, щ</w:t>
      </w:r>
      <w:r w:rsidR="002B7606">
        <w:rPr>
          <w:rFonts w:ascii="Times New Roman" w:hAnsi="Times New Roman"/>
          <w:sz w:val="28"/>
          <w:szCs w:val="28"/>
          <w:lang w:val="uk-UA"/>
        </w:rPr>
        <w:t>о були оформлені до 1 січня 2022</w:t>
      </w:r>
      <w:r w:rsidRPr="005C0748">
        <w:rPr>
          <w:rFonts w:ascii="Times New Roman" w:hAnsi="Times New Roman"/>
          <w:sz w:val="28"/>
          <w:szCs w:val="28"/>
          <w:lang w:val="uk-UA"/>
        </w:rPr>
        <w:t xml:space="preserve"> року.</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7. </w:t>
      </w:r>
      <w:r w:rsidRPr="005C0748">
        <w:rPr>
          <w:rFonts w:ascii="Times New Roman" w:hAnsi="Times New Roman"/>
          <w:sz w:val="28"/>
          <w:szCs w:val="28"/>
          <w:lang w:val="uk-UA"/>
        </w:rPr>
        <w:t>Особливості нарахування та сплати авансового внеску з податку на виведений капітал</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7.1. З метою бездефіцитного впровадження податку на виведений капітал, встановити, що у разі якщо розрахункова сума надходжень з податку на прибуток на відповідний рік, перевищуватиме суму, яка визначається як результат складання:</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а) суми розрахунку надходжень з податку на виведений капітал за цей же період;</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б) суми скорочення витратної частини державного бюджету на відповідний рік;</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в) суми збільшення надходжень від податку на додану вартість як наслідок зростання показника ВВП;</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 xml:space="preserve">г) суми зменшення витрат бюджету у вигляді трансфертів до місцевих </w:t>
      </w:r>
      <w:r w:rsidRPr="005C0748">
        <w:rPr>
          <w:rFonts w:ascii="Times New Roman" w:hAnsi="Times New Roman"/>
          <w:sz w:val="28"/>
          <w:szCs w:val="28"/>
          <w:lang w:val="uk-UA"/>
        </w:rPr>
        <w:lastRenderedPageBreak/>
        <w:t>бюджетів у зв’язку зі збільшенням надходжень від податку на доходи фізичних осіб на відповідних територіях;</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то надходження до бюджету на суму різниці між цими розрахунковими показниками забезпечується сплатою платниками податку на виведений капітал до бюджету авансового внеску з податку на виведений капітал.</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Розрахунок передбаченого цим підпунктом розміру авансового внеску з податку на виведений капітал на наступний звітний рік здійснюється центральний органом виконавчої влади, що забезпечує формування та реалізує державну фінансову політику, щорічно до 1 листопада року, що передує року його заст</w:t>
      </w:r>
      <w:r w:rsidR="002B7606">
        <w:rPr>
          <w:rFonts w:ascii="Times New Roman" w:hAnsi="Times New Roman"/>
          <w:sz w:val="28"/>
          <w:szCs w:val="28"/>
          <w:lang w:val="uk-UA"/>
        </w:rPr>
        <w:t>осування, крім 2022</w:t>
      </w:r>
      <w:r w:rsidRPr="005C0748">
        <w:rPr>
          <w:rFonts w:ascii="Times New Roman" w:hAnsi="Times New Roman"/>
          <w:sz w:val="28"/>
          <w:szCs w:val="28"/>
          <w:lang w:val="uk-UA"/>
        </w:rPr>
        <w:t xml:space="preserve"> року, при підготовці бюджетної резолюції та закінчується роком, в якому розмір розрахункових показників досягне рівня за відповідний період.</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Загальна сума авансового внеску з податку на виведений капітал, що за розрахунками центрального орган виконавчої влади, що забезпечує формування та реалізує державну фінансову політику, підлягає сплаті до бюджету у наступному звітному році не може перевищувати розрахунок різниці між розрахунковою сумою надходжень з податку на прибуток та сумою показників, визначених у підпунктах "а" – "г" цього пункту на відповідний рік.</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Авансовий внесок з податку на виведений капітал підлягає сплаті протягом перших трьох кварталів звітного року в граничні терміни, встановлені для сплати податкових зобов’язань за податковий (звітний) квартал, в розмірі, який дорівнює 1/3 сукупної суми авансового внеску передбаченого цим Кодексом на відповідний звітний період.</w:t>
      </w:r>
    </w:p>
    <w:p w:rsidR="005C0748" w:rsidRPr="005C0748" w:rsidRDefault="005C0748" w:rsidP="005C07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7.2. </w:t>
      </w:r>
      <w:r w:rsidR="002B7606">
        <w:rPr>
          <w:rFonts w:ascii="Times New Roman" w:hAnsi="Times New Roman"/>
          <w:sz w:val="28"/>
          <w:szCs w:val="28"/>
          <w:lang w:val="uk-UA"/>
        </w:rPr>
        <w:t>У 2022</w:t>
      </w:r>
      <w:r w:rsidRPr="005C0748">
        <w:rPr>
          <w:rFonts w:ascii="Times New Roman" w:hAnsi="Times New Roman"/>
          <w:sz w:val="28"/>
          <w:szCs w:val="28"/>
          <w:lang w:val="uk-UA"/>
        </w:rPr>
        <w:t xml:space="preserve"> році платники податку на виведений капітал сплачують авансовий внесок з податку на виведений капітал в сумі, яка розраховується як 0,3 відсотка від загальної вартості основних засобів, але не менше ніж як 50 відсотків від суми нарахова</w:t>
      </w:r>
      <w:r w:rsidR="002B7606">
        <w:rPr>
          <w:rFonts w:ascii="Times New Roman" w:hAnsi="Times New Roman"/>
          <w:sz w:val="28"/>
          <w:szCs w:val="28"/>
          <w:lang w:val="uk-UA"/>
        </w:rPr>
        <w:t>ного податку на прибуток за 2021</w:t>
      </w:r>
      <w:r w:rsidRPr="005C0748">
        <w:rPr>
          <w:rFonts w:ascii="Times New Roman" w:hAnsi="Times New Roman"/>
          <w:sz w:val="28"/>
          <w:szCs w:val="28"/>
          <w:lang w:val="uk-UA"/>
        </w:rPr>
        <w:t xml:space="preserve"> рік за даними річної податкової звітності платника податку. </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7.3. В наступних періодах платники податку на виведений капітал сплачують авансовий внесок з податку на виведений капітал в сумі, яка розраховується як 0,2 відсотка від загальної вартості основних засобів, але не менше ніж розмір показника, що розраховується центральним органом виконавчої влади, що забезпечує формування та реалізує державну фінансову політику, у відсотках до суми сплаченого за попередній звітний рік податку на виведений капітал збільшеної на суму авансового внеску з податку на  виведений капітал.</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7.4. Для цілей цього пункту загальна вартість основних засобів визначається як залишкова вартість основних засобів станом на 31 грудня попереднього звітного року за даними фінансової звітності платника податку.</w:t>
      </w:r>
    </w:p>
    <w:p w:rsidR="005C0748" w:rsidRPr="005C0748" w:rsidRDefault="005C0748" w:rsidP="005C0748">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 xml:space="preserve">7.5. У разі якщо загальна сума фактично сплаченого податку на виведений капітал та авансових внесків з податку на виведений капітал перевищить планову суму надходжень з цього податку на відповідний рік, передбачену </w:t>
      </w:r>
      <w:r w:rsidRPr="005C0748">
        <w:rPr>
          <w:rFonts w:ascii="Times New Roman" w:hAnsi="Times New Roman"/>
          <w:sz w:val="28"/>
          <w:szCs w:val="28"/>
          <w:lang w:val="uk-UA"/>
        </w:rPr>
        <w:lastRenderedPageBreak/>
        <w:t>законом про бюджет, сума такого перевищення зараховується такими платниками податку в рахунок сплати авансових внесків з податку на виведений капітал у наступних звітних (податкових) періодах.</w:t>
      </w:r>
    </w:p>
    <w:p w:rsidR="00DD2FB0" w:rsidRPr="005C0748" w:rsidRDefault="005C0748" w:rsidP="0074253B">
      <w:pPr>
        <w:spacing w:before="120"/>
        <w:ind w:firstLine="567"/>
        <w:jc w:val="both"/>
        <w:rPr>
          <w:rFonts w:ascii="Times New Roman" w:hAnsi="Times New Roman"/>
          <w:sz w:val="28"/>
          <w:szCs w:val="28"/>
          <w:lang w:val="uk-UA"/>
        </w:rPr>
      </w:pPr>
      <w:r w:rsidRPr="005C0748">
        <w:rPr>
          <w:rFonts w:ascii="Times New Roman" w:hAnsi="Times New Roman"/>
          <w:sz w:val="28"/>
          <w:szCs w:val="28"/>
          <w:lang w:val="uk-UA"/>
        </w:rPr>
        <w:t>7.6. Починаючи із річного звітного (податкового) періоду, в якому розрахункова сума показників, визначених у підпунктах "а" – "г" підпункту 7.1 цього пункту перевищуватиме розраховану центральним органом виконавчої влади, що забезпечує формування та реалізує державну фінансову політику, суму податку на прибуток на відповідний звітний період, авансові внески з податку на виведений капітал сплачені платниками податку за попередні звітні періоди, зараховується такими платниками податку в рахунок сплати податку на виведений капітал, починаючи з такого  звітного (податкового) періоду до повного погашення без обмеження граничної кількості податкових періодів</w:t>
      </w:r>
      <w:r>
        <w:rPr>
          <w:rFonts w:ascii="Times New Roman" w:hAnsi="Times New Roman"/>
          <w:sz w:val="28"/>
          <w:szCs w:val="28"/>
          <w:lang w:val="uk-UA"/>
        </w:rPr>
        <w:t>";</w:t>
      </w:r>
    </w:p>
    <w:p w:rsidR="0056111E" w:rsidRDefault="0056111E" w:rsidP="0056111E">
      <w:pPr>
        <w:spacing w:before="120"/>
        <w:ind w:firstLine="567"/>
        <w:jc w:val="both"/>
        <w:rPr>
          <w:rFonts w:ascii="Times New Roman" w:hAnsi="Times New Roman"/>
          <w:sz w:val="28"/>
          <w:szCs w:val="28"/>
          <w:lang w:val="uk-UA"/>
        </w:rPr>
      </w:pPr>
      <w:r>
        <w:rPr>
          <w:rFonts w:ascii="Times New Roman" w:hAnsi="Times New Roman"/>
          <w:sz w:val="28"/>
          <w:szCs w:val="28"/>
          <w:lang w:val="uk-UA"/>
        </w:rPr>
        <w:t>4</w:t>
      </w:r>
      <w:r w:rsidR="002D0DF7" w:rsidRPr="00D927BB">
        <w:rPr>
          <w:rFonts w:ascii="Times New Roman" w:hAnsi="Times New Roman"/>
          <w:sz w:val="28"/>
          <w:szCs w:val="28"/>
          <w:lang w:val="uk-UA"/>
        </w:rPr>
        <w:t xml:space="preserve">) </w:t>
      </w:r>
      <w:r>
        <w:rPr>
          <w:rFonts w:ascii="Times New Roman" w:hAnsi="Times New Roman"/>
          <w:sz w:val="28"/>
          <w:szCs w:val="28"/>
          <w:lang w:val="uk-UA"/>
        </w:rPr>
        <w:t xml:space="preserve">у </w:t>
      </w:r>
      <w:r w:rsidRPr="00D927BB">
        <w:rPr>
          <w:rFonts w:ascii="Times New Roman" w:hAnsi="Times New Roman"/>
          <w:sz w:val="28"/>
          <w:szCs w:val="28"/>
          <w:lang w:val="uk-UA"/>
        </w:rPr>
        <w:t>підрозділ</w:t>
      </w:r>
      <w:r>
        <w:rPr>
          <w:rFonts w:ascii="Times New Roman" w:hAnsi="Times New Roman"/>
          <w:sz w:val="28"/>
          <w:szCs w:val="28"/>
          <w:lang w:val="uk-UA"/>
        </w:rPr>
        <w:t>і</w:t>
      </w:r>
      <w:r w:rsidRPr="00D927BB">
        <w:rPr>
          <w:rFonts w:ascii="Times New Roman" w:hAnsi="Times New Roman"/>
          <w:sz w:val="28"/>
          <w:szCs w:val="28"/>
          <w:lang w:val="uk-UA"/>
        </w:rPr>
        <w:t xml:space="preserve"> 10</w:t>
      </w:r>
      <w:r>
        <w:rPr>
          <w:rFonts w:ascii="Times New Roman" w:hAnsi="Times New Roman"/>
          <w:sz w:val="28"/>
          <w:szCs w:val="28"/>
          <w:lang w:val="uk-UA"/>
        </w:rPr>
        <w:t>:</w:t>
      </w:r>
    </w:p>
    <w:p w:rsidR="0056111E" w:rsidRDefault="0056111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пункт 52</w:t>
      </w:r>
      <w:r w:rsidRPr="003D639C">
        <w:rPr>
          <w:rFonts w:ascii="Times New Roman" w:hAnsi="Times New Roman"/>
          <w:sz w:val="28"/>
          <w:szCs w:val="28"/>
          <w:vertAlign w:val="superscript"/>
          <w:lang w:val="uk-UA"/>
        </w:rPr>
        <w:t>2</w:t>
      </w:r>
      <w:r>
        <w:rPr>
          <w:rFonts w:ascii="Times New Roman" w:hAnsi="Times New Roman"/>
          <w:sz w:val="28"/>
          <w:szCs w:val="28"/>
          <w:lang w:val="uk-UA"/>
        </w:rPr>
        <w:t xml:space="preserve"> доповнити абзацом такого змісту:</w:t>
      </w:r>
    </w:p>
    <w:p w:rsidR="0056111E" w:rsidRDefault="0056111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56111E">
        <w:rPr>
          <w:rFonts w:ascii="Times New Roman" w:hAnsi="Times New Roman"/>
          <w:sz w:val="28"/>
          <w:szCs w:val="28"/>
          <w:lang w:val="uk-UA"/>
        </w:rPr>
        <w:t>На мораторій на проведення документальних та фактичних перевірок, встановлений цим пунктом, не поширюється дія положень, передбачених пунктом 4 розділу ІІ Закону України "Про внесення змін до Закону України "Про Державний бюджет України на 2020 рік" №909-ІХ від 17 вересня 2020 року</w:t>
      </w:r>
      <w:r>
        <w:rPr>
          <w:rFonts w:ascii="Times New Roman" w:hAnsi="Times New Roman"/>
          <w:sz w:val="28"/>
          <w:szCs w:val="28"/>
          <w:lang w:val="uk-UA"/>
        </w:rPr>
        <w:t>";</w:t>
      </w:r>
    </w:p>
    <w:p w:rsidR="0056111E" w:rsidRDefault="0056111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пунктах 52</w:t>
      </w:r>
      <w:r w:rsidRPr="003D639C">
        <w:rPr>
          <w:rFonts w:ascii="Times New Roman" w:hAnsi="Times New Roman"/>
          <w:sz w:val="28"/>
          <w:szCs w:val="28"/>
          <w:vertAlign w:val="superscript"/>
          <w:lang w:val="uk-UA"/>
        </w:rPr>
        <w:t>6</w:t>
      </w:r>
      <w:r>
        <w:rPr>
          <w:rFonts w:ascii="Times New Roman" w:hAnsi="Times New Roman"/>
          <w:sz w:val="28"/>
          <w:szCs w:val="28"/>
          <w:lang w:val="uk-UA"/>
        </w:rPr>
        <w:t xml:space="preserve"> та 52</w:t>
      </w:r>
      <w:r w:rsidRPr="003D639C">
        <w:rPr>
          <w:rFonts w:ascii="Times New Roman" w:hAnsi="Times New Roman"/>
          <w:sz w:val="28"/>
          <w:szCs w:val="28"/>
          <w:vertAlign w:val="superscript"/>
          <w:lang w:val="uk-UA"/>
        </w:rPr>
        <w:t>7</w:t>
      </w:r>
      <w:r>
        <w:rPr>
          <w:rFonts w:ascii="Times New Roman" w:hAnsi="Times New Roman"/>
          <w:sz w:val="28"/>
          <w:szCs w:val="28"/>
          <w:lang w:val="uk-UA"/>
        </w:rPr>
        <w:t xml:space="preserve"> </w:t>
      </w:r>
      <w:r w:rsidR="00ED3F97">
        <w:rPr>
          <w:rFonts w:ascii="Times New Roman" w:hAnsi="Times New Roman"/>
          <w:sz w:val="28"/>
          <w:szCs w:val="28"/>
          <w:lang w:val="uk-UA"/>
        </w:rPr>
        <w:t>цифри та слово "</w:t>
      </w:r>
      <w:r w:rsidR="00ED3F97" w:rsidRPr="00ED3F97">
        <w:rPr>
          <w:rFonts w:ascii="Times New Roman" w:hAnsi="Times New Roman"/>
          <w:sz w:val="28"/>
          <w:szCs w:val="28"/>
          <w:lang w:val="uk-UA"/>
        </w:rPr>
        <w:t>2020 році</w:t>
      </w:r>
      <w:r w:rsidR="00ED3F97">
        <w:rPr>
          <w:rFonts w:ascii="Times New Roman" w:hAnsi="Times New Roman"/>
          <w:sz w:val="28"/>
          <w:szCs w:val="28"/>
          <w:lang w:val="uk-UA"/>
        </w:rPr>
        <w:t>" замінити цифрами та слов</w:t>
      </w:r>
      <w:r w:rsidR="00580CD4">
        <w:rPr>
          <w:rFonts w:ascii="Times New Roman" w:hAnsi="Times New Roman"/>
          <w:sz w:val="28"/>
          <w:szCs w:val="28"/>
          <w:lang w:val="uk-UA"/>
        </w:rPr>
        <w:t>ами</w:t>
      </w:r>
      <w:r w:rsidR="00ED3F97">
        <w:rPr>
          <w:rFonts w:ascii="Times New Roman" w:hAnsi="Times New Roman"/>
          <w:sz w:val="28"/>
          <w:szCs w:val="28"/>
          <w:lang w:val="uk-UA"/>
        </w:rPr>
        <w:t xml:space="preserve"> "</w:t>
      </w:r>
      <w:r w:rsidR="00580CD4" w:rsidRPr="00580CD4">
        <w:rPr>
          <w:rFonts w:ascii="Times New Roman" w:hAnsi="Times New Roman"/>
          <w:sz w:val="28"/>
          <w:szCs w:val="28"/>
          <w:lang w:val="uk-UA"/>
        </w:rPr>
        <w:t>2020, 2021 та 2022 роках</w:t>
      </w:r>
      <w:r w:rsidR="00ED3F97">
        <w:rPr>
          <w:rFonts w:ascii="Times New Roman" w:hAnsi="Times New Roman"/>
          <w:sz w:val="28"/>
          <w:szCs w:val="28"/>
          <w:lang w:val="uk-UA"/>
        </w:rPr>
        <w:t>";</w:t>
      </w:r>
    </w:p>
    <w:p w:rsidR="0080673D" w:rsidRDefault="00D927B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третьому пункту 54 слова "</w:t>
      </w:r>
      <w:r w:rsidRPr="00D927BB">
        <w:rPr>
          <w:rFonts w:ascii="Times New Roman" w:hAnsi="Times New Roman"/>
          <w:sz w:val="28"/>
          <w:szCs w:val="28"/>
          <w:lang w:val="uk-UA"/>
        </w:rPr>
        <w:t>та/або юридичних осіб резидентів України</w:t>
      </w:r>
      <w:r>
        <w:rPr>
          <w:rFonts w:ascii="Times New Roman" w:hAnsi="Times New Roman"/>
          <w:sz w:val="28"/>
          <w:szCs w:val="28"/>
          <w:lang w:val="uk-UA"/>
        </w:rPr>
        <w:t>" виключити</w:t>
      </w:r>
      <w:r w:rsidR="0080673D">
        <w:rPr>
          <w:rFonts w:ascii="Times New Roman" w:hAnsi="Times New Roman"/>
          <w:sz w:val="28"/>
          <w:szCs w:val="28"/>
          <w:lang w:val="uk-UA"/>
        </w:rPr>
        <w:t>;</w:t>
      </w:r>
    </w:p>
    <w:p w:rsidR="0080673D" w:rsidRDefault="0080673D"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доповнити пунктом 63 такого змісту:</w:t>
      </w:r>
    </w:p>
    <w:p w:rsidR="00DD2FB0" w:rsidRPr="00D927BB" w:rsidRDefault="0080673D"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80673D">
        <w:rPr>
          <w:rFonts w:ascii="Times New Roman" w:hAnsi="Times New Roman"/>
          <w:sz w:val="28"/>
          <w:szCs w:val="28"/>
          <w:lang w:val="uk-UA"/>
        </w:rPr>
        <w:t>63. Тимчасово, до 31 грудня 202</w:t>
      </w:r>
      <w:r w:rsidR="00D83648">
        <w:rPr>
          <w:rFonts w:ascii="Times New Roman" w:hAnsi="Times New Roman"/>
          <w:sz w:val="28"/>
          <w:szCs w:val="28"/>
          <w:lang w:val="uk-UA"/>
        </w:rPr>
        <w:t>4</w:t>
      </w:r>
      <w:r w:rsidRPr="0080673D">
        <w:rPr>
          <w:rFonts w:ascii="Times New Roman" w:hAnsi="Times New Roman"/>
          <w:sz w:val="28"/>
          <w:szCs w:val="28"/>
          <w:lang w:val="uk-UA"/>
        </w:rPr>
        <w:t xml:space="preserve"> року (включно), у разі внесення змін до цього Кодексу у період з 2 січня 2022 року до 31 грудня 202</w:t>
      </w:r>
      <w:r w:rsidR="00D83648">
        <w:rPr>
          <w:rFonts w:ascii="Times New Roman" w:hAnsi="Times New Roman"/>
          <w:sz w:val="28"/>
          <w:szCs w:val="28"/>
          <w:lang w:val="uk-UA"/>
        </w:rPr>
        <w:t>4</w:t>
      </w:r>
      <w:r w:rsidRPr="0080673D">
        <w:rPr>
          <w:rFonts w:ascii="Times New Roman" w:hAnsi="Times New Roman"/>
          <w:sz w:val="28"/>
          <w:szCs w:val="28"/>
          <w:lang w:val="uk-UA"/>
        </w:rPr>
        <w:t xml:space="preserve"> року, якими збільшуються розміри ставок податків та/або зборів, встановлених цим Кодексом, змінюється база та/або об’єкти оподаткування, що призводить до збільшення суми податку та/або збору, положення цього Кодексу щодо розмірів ставок, бази та/або об’єктів оподаткування відповідних податків та/або зборів застосовуються в редакції, що діяла станом на 2 січня 2022 року</w:t>
      </w:r>
      <w:r>
        <w:rPr>
          <w:rFonts w:ascii="Times New Roman" w:hAnsi="Times New Roman"/>
          <w:sz w:val="28"/>
          <w:szCs w:val="28"/>
          <w:lang w:val="uk-UA"/>
        </w:rPr>
        <w:t>"</w:t>
      </w:r>
      <w:r w:rsidR="00D927BB">
        <w:rPr>
          <w:rFonts w:ascii="Times New Roman" w:hAnsi="Times New Roman"/>
          <w:sz w:val="28"/>
          <w:szCs w:val="28"/>
          <w:lang w:val="uk-UA"/>
        </w:rPr>
        <w:t>.</w:t>
      </w:r>
    </w:p>
    <w:p w:rsidR="00D927BB" w:rsidRDefault="00D927BB" w:rsidP="0074253B">
      <w:pPr>
        <w:pStyle w:val="a3"/>
        <w:spacing w:before="120"/>
        <w:ind w:left="0" w:firstLine="567"/>
        <w:rPr>
          <w:b/>
          <w:spacing w:val="-2"/>
          <w:lang w:val="uk-UA"/>
        </w:rPr>
      </w:pPr>
    </w:p>
    <w:p w:rsidR="009646B9" w:rsidRPr="00673648" w:rsidRDefault="00C23568" w:rsidP="0074253B">
      <w:pPr>
        <w:pStyle w:val="a3"/>
        <w:spacing w:before="120"/>
        <w:ind w:left="0" w:firstLine="567"/>
        <w:rPr>
          <w:b/>
          <w:lang w:val="uk-UA"/>
        </w:rPr>
      </w:pPr>
      <w:r w:rsidRPr="00673648">
        <w:rPr>
          <w:b/>
          <w:spacing w:val="-2"/>
          <w:lang w:val="uk-UA"/>
        </w:rPr>
        <w:t>ІІ</w:t>
      </w:r>
      <w:r w:rsidRPr="00673648">
        <w:rPr>
          <w:b/>
          <w:lang w:val="uk-UA"/>
        </w:rPr>
        <w:t>.</w:t>
      </w:r>
      <w:r w:rsidRPr="00673648">
        <w:rPr>
          <w:b/>
          <w:spacing w:val="-11"/>
          <w:lang w:val="uk-UA"/>
        </w:rPr>
        <w:t xml:space="preserve"> </w:t>
      </w:r>
      <w:r w:rsidRPr="00673648">
        <w:rPr>
          <w:b/>
          <w:spacing w:val="-6"/>
          <w:lang w:val="uk-UA"/>
        </w:rPr>
        <w:t>П</w:t>
      </w:r>
      <w:r w:rsidRPr="00673648">
        <w:rPr>
          <w:b/>
          <w:spacing w:val="4"/>
          <w:lang w:val="uk-UA"/>
        </w:rPr>
        <w:t>р</w:t>
      </w:r>
      <w:r w:rsidRPr="00673648">
        <w:rPr>
          <w:b/>
          <w:spacing w:val="-1"/>
          <w:lang w:val="uk-UA"/>
        </w:rPr>
        <w:t>и</w:t>
      </w:r>
      <w:r w:rsidRPr="00673648">
        <w:rPr>
          <w:b/>
          <w:spacing w:val="3"/>
          <w:lang w:val="uk-UA"/>
        </w:rPr>
        <w:t>к</w:t>
      </w:r>
      <w:r w:rsidRPr="00673648">
        <w:rPr>
          <w:b/>
          <w:spacing w:val="-7"/>
          <w:lang w:val="uk-UA"/>
        </w:rPr>
        <w:t>і</w:t>
      </w:r>
      <w:r w:rsidRPr="00673648">
        <w:rPr>
          <w:b/>
          <w:spacing w:val="-1"/>
          <w:lang w:val="uk-UA"/>
        </w:rPr>
        <w:t>нц</w:t>
      </w:r>
      <w:r w:rsidRPr="00673648">
        <w:rPr>
          <w:b/>
          <w:spacing w:val="6"/>
          <w:lang w:val="uk-UA"/>
        </w:rPr>
        <w:t>е</w:t>
      </w:r>
      <w:r w:rsidRPr="00673648">
        <w:rPr>
          <w:b/>
          <w:spacing w:val="3"/>
          <w:lang w:val="uk-UA"/>
        </w:rPr>
        <w:t>в</w:t>
      </w:r>
      <w:r w:rsidRPr="00673648">
        <w:rPr>
          <w:b/>
          <w:lang w:val="uk-UA"/>
        </w:rPr>
        <w:t>і</w:t>
      </w:r>
      <w:r w:rsidRPr="00673648">
        <w:rPr>
          <w:b/>
          <w:spacing w:val="-17"/>
          <w:lang w:val="uk-UA"/>
        </w:rPr>
        <w:t xml:space="preserve"> </w:t>
      </w:r>
      <w:r w:rsidRPr="00673648">
        <w:rPr>
          <w:b/>
          <w:spacing w:val="-1"/>
          <w:lang w:val="uk-UA"/>
        </w:rPr>
        <w:t>п</w:t>
      </w:r>
      <w:r w:rsidRPr="00673648">
        <w:rPr>
          <w:b/>
          <w:lang w:val="uk-UA"/>
        </w:rPr>
        <w:t>ол</w:t>
      </w:r>
      <w:r w:rsidRPr="00673648">
        <w:rPr>
          <w:b/>
          <w:spacing w:val="4"/>
          <w:lang w:val="uk-UA"/>
        </w:rPr>
        <w:t>о</w:t>
      </w:r>
      <w:r w:rsidRPr="00673648">
        <w:rPr>
          <w:b/>
          <w:spacing w:val="-1"/>
          <w:lang w:val="uk-UA"/>
        </w:rPr>
        <w:t>ж</w:t>
      </w:r>
      <w:r w:rsidRPr="00673648">
        <w:rPr>
          <w:b/>
          <w:spacing w:val="1"/>
          <w:lang w:val="uk-UA"/>
        </w:rPr>
        <w:t>е</w:t>
      </w:r>
      <w:r w:rsidRPr="00673648">
        <w:rPr>
          <w:b/>
          <w:spacing w:val="-1"/>
          <w:lang w:val="uk-UA"/>
        </w:rPr>
        <w:t>нн</w:t>
      </w:r>
      <w:r w:rsidRPr="00673648">
        <w:rPr>
          <w:b/>
          <w:spacing w:val="1"/>
          <w:lang w:val="uk-UA"/>
        </w:rPr>
        <w:t>я</w:t>
      </w:r>
      <w:r w:rsidRPr="00673648">
        <w:rPr>
          <w:b/>
          <w:lang w:val="uk-UA"/>
        </w:rPr>
        <w:t>.</w:t>
      </w:r>
    </w:p>
    <w:p w:rsidR="00920AA4" w:rsidRDefault="00920AA4" w:rsidP="0074253B">
      <w:pPr>
        <w:spacing w:before="120"/>
        <w:ind w:firstLine="567"/>
        <w:jc w:val="both"/>
        <w:rPr>
          <w:rFonts w:ascii="Times New Roman" w:hAnsi="Times New Roman"/>
          <w:sz w:val="28"/>
          <w:szCs w:val="28"/>
          <w:lang w:val="uk-UA"/>
        </w:rPr>
      </w:pPr>
    </w:p>
    <w:p w:rsidR="009646B9" w:rsidRDefault="00EF5C07" w:rsidP="0074253B">
      <w:pPr>
        <w:spacing w:before="120"/>
        <w:ind w:firstLine="567"/>
        <w:jc w:val="both"/>
        <w:rPr>
          <w:rFonts w:ascii="Times New Roman" w:hAnsi="Times New Roman"/>
          <w:sz w:val="28"/>
          <w:szCs w:val="28"/>
          <w:lang w:val="uk-UA"/>
        </w:rPr>
      </w:pPr>
      <w:r w:rsidRPr="00757C50">
        <w:rPr>
          <w:rFonts w:ascii="Times New Roman" w:hAnsi="Times New Roman"/>
          <w:sz w:val="28"/>
          <w:szCs w:val="28"/>
          <w:lang w:val="uk-UA"/>
        </w:rPr>
        <w:t xml:space="preserve">1. </w:t>
      </w:r>
      <w:r w:rsidR="00DF70AA" w:rsidRPr="00757C50">
        <w:rPr>
          <w:rFonts w:ascii="Times New Roman" w:hAnsi="Times New Roman"/>
          <w:sz w:val="28"/>
          <w:szCs w:val="28"/>
          <w:lang w:val="uk-UA"/>
        </w:rPr>
        <w:t>Цей Закон</w:t>
      </w:r>
      <w:r w:rsidR="002B7606">
        <w:rPr>
          <w:rFonts w:ascii="Times New Roman" w:hAnsi="Times New Roman"/>
          <w:sz w:val="28"/>
          <w:szCs w:val="28"/>
          <w:lang w:val="uk-UA"/>
        </w:rPr>
        <w:t xml:space="preserve"> набирає чинності з 1 січня 2022</w:t>
      </w:r>
      <w:r w:rsidR="00DF70AA" w:rsidRPr="00757C50">
        <w:rPr>
          <w:rFonts w:ascii="Times New Roman" w:hAnsi="Times New Roman"/>
          <w:sz w:val="28"/>
          <w:szCs w:val="28"/>
          <w:lang w:val="uk-UA"/>
        </w:rPr>
        <w:t xml:space="preserve"> року, крім </w:t>
      </w:r>
      <w:r w:rsidR="00757C50">
        <w:rPr>
          <w:rFonts w:ascii="Times New Roman" w:hAnsi="Times New Roman"/>
          <w:sz w:val="28"/>
          <w:szCs w:val="28"/>
          <w:lang w:val="uk-UA"/>
        </w:rPr>
        <w:t xml:space="preserve">підпункту </w:t>
      </w:r>
      <w:r w:rsidR="00D660EC">
        <w:rPr>
          <w:rFonts w:ascii="Times New Roman" w:hAnsi="Times New Roman"/>
          <w:sz w:val="28"/>
          <w:szCs w:val="28"/>
          <w:lang w:val="uk-UA"/>
        </w:rPr>
        <w:t>3</w:t>
      </w:r>
      <w:r w:rsidR="00757C50">
        <w:rPr>
          <w:rFonts w:ascii="Times New Roman" w:hAnsi="Times New Roman"/>
          <w:sz w:val="28"/>
          <w:szCs w:val="28"/>
          <w:lang w:val="uk-UA"/>
        </w:rPr>
        <w:t xml:space="preserve"> пункту </w:t>
      </w:r>
      <w:r w:rsidR="00D660EC">
        <w:rPr>
          <w:rFonts w:ascii="Times New Roman" w:hAnsi="Times New Roman"/>
          <w:sz w:val="28"/>
          <w:szCs w:val="28"/>
          <w:lang w:val="uk-UA"/>
        </w:rPr>
        <w:t>36</w:t>
      </w:r>
      <w:r w:rsidR="00582356">
        <w:rPr>
          <w:rFonts w:ascii="Times New Roman" w:hAnsi="Times New Roman"/>
          <w:sz w:val="28"/>
          <w:szCs w:val="28"/>
          <w:lang w:val="uk-UA"/>
        </w:rPr>
        <w:t xml:space="preserve"> (щодо доповнення розділу ХХ новим підрозділом 4</w:t>
      </w:r>
      <w:r w:rsidR="00582356" w:rsidRPr="00582356">
        <w:rPr>
          <w:rFonts w:ascii="Times New Roman" w:hAnsi="Times New Roman"/>
          <w:sz w:val="28"/>
          <w:szCs w:val="28"/>
          <w:vertAlign w:val="superscript"/>
          <w:lang w:val="uk-UA"/>
        </w:rPr>
        <w:t>1</w:t>
      </w:r>
      <w:r w:rsidR="00582356">
        <w:rPr>
          <w:rFonts w:ascii="Times New Roman" w:hAnsi="Times New Roman"/>
          <w:sz w:val="28"/>
          <w:szCs w:val="28"/>
          <w:lang w:val="uk-UA"/>
        </w:rPr>
        <w:t xml:space="preserve">) розділу </w:t>
      </w:r>
      <w:r w:rsidR="00582356" w:rsidRPr="00582356">
        <w:rPr>
          <w:rFonts w:ascii="Times New Roman" w:hAnsi="Times New Roman"/>
          <w:sz w:val="28"/>
          <w:szCs w:val="28"/>
          <w:lang w:val="uk-UA"/>
        </w:rPr>
        <w:t xml:space="preserve">І </w:t>
      </w:r>
      <w:r w:rsidR="00757C50" w:rsidRPr="00582356">
        <w:rPr>
          <w:rFonts w:ascii="Times New Roman" w:hAnsi="Times New Roman"/>
          <w:sz w:val="28"/>
          <w:szCs w:val="28"/>
          <w:lang w:val="uk-UA"/>
        </w:rPr>
        <w:t xml:space="preserve"> </w:t>
      </w:r>
      <w:r w:rsidR="008B307C" w:rsidRPr="00582356">
        <w:rPr>
          <w:rFonts w:ascii="Times New Roman" w:hAnsi="Times New Roman"/>
          <w:sz w:val="28"/>
          <w:szCs w:val="28"/>
          <w:lang w:val="uk-UA"/>
        </w:rPr>
        <w:t>цього Закону</w:t>
      </w:r>
      <w:r w:rsidR="00DF70AA" w:rsidRPr="00582356">
        <w:rPr>
          <w:rFonts w:ascii="Times New Roman" w:hAnsi="Times New Roman"/>
          <w:sz w:val="28"/>
          <w:szCs w:val="28"/>
          <w:lang w:val="uk-UA"/>
        </w:rPr>
        <w:t xml:space="preserve"> та пункту 2 розділу ІІ цього Закону, які набирають чинності з дня, наступного</w:t>
      </w:r>
      <w:r w:rsidR="00DF70AA" w:rsidRPr="00757C50">
        <w:rPr>
          <w:rFonts w:ascii="Times New Roman" w:hAnsi="Times New Roman"/>
          <w:sz w:val="28"/>
          <w:szCs w:val="28"/>
          <w:lang w:val="uk-UA"/>
        </w:rPr>
        <w:t xml:space="preserve"> за днем </w:t>
      </w:r>
      <w:r w:rsidR="00757C50">
        <w:rPr>
          <w:rFonts w:ascii="Times New Roman" w:hAnsi="Times New Roman"/>
          <w:sz w:val="28"/>
          <w:szCs w:val="28"/>
          <w:lang w:val="uk-UA"/>
        </w:rPr>
        <w:t xml:space="preserve">його </w:t>
      </w:r>
      <w:r w:rsidR="00DF70AA" w:rsidRPr="00757C50">
        <w:rPr>
          <w:rFonts w:ascii="Times New Roman" w:hAnsi="Times New Roman"/>
          <w:sz w:val="28"/>
          <w:szCs w:val="28"/>
          <w:lang w:val="uk-UA"/>
        </w:rPr>
        <w:t>опублікування.</w:t>
      </w:r>
    </w:p>
    <w:p w:rsidR="00920AA4" w:rsidRPr="00757C50" w:rsidRDefault="00920AA4" w:rsidP="0074253B">
      <w:pPr>
        <w:spacing w:before="120"/>
        <w:ind w:firstLine="567"/>
        <w:jc w:val="both"/>
        <w:rPr>
          <w:rFonts w:ascii="Times New Roman" w:hAnsi="Times New Roman"/>
          <w:sz w:val="28"/>
          <w:szCs w:val="28"/>
          <w:lang w:val="uk-UA"/>
        </w:rPr>
      </w:pPr>
    </w:p>
    <w:p w:rsidR="003B4216" w:rsidRDefault="00EF5C07" w:rsidP="0074253B">
      <w:pPr>
        <w:spacing w:before="120"/>
        <w:ind w:firstLine="567"/>
        <w:jc w:val="both"/>
        <w:rPr>
          <w:rFonts w:ascii="Times New Roman" w:hAnsi="Times New Roman"/>
          <w:sz w:val="28"/>
          <w:szCs w:val="28"/>
          <w:lang w:val="uk-UA"/>
        </w:rPr>
      </w:pPr>
      <w:r w:rsidRPr="00673648">
        <w:rPr>
          <w:rFonts w:ascii="Times New Roman" w:hAnsi="Times New Roman"/>
          <w:sz w:val="28"/>
          <w:szCs w:val="28"/>
          <w:lang w:val="uk-UA"/>
        </w:rPr>
        <w:t xml:space="preserve">2. </w:t>
      </w:r>
      <w:r w:rsidR="00673648" w:rsidRPr="00673648">
        <w:rPr>
          <w:rFonts w:ascii="Times New Roman" w:hAnsi="Times New Roman"/>
          <w:sz w:val="28"/>
          <w:szCs w:val="28"/>
          <w:lang w:val="uk-UA"/>
        </w:rPr>
        <w:t xml:space="preserve">Внести </w:t>
      </w:r>
      <w:r w:rsidR="003B4216">
        <w:rPr>
          <w:rFonts w:ascii="Times New Roman" w:hAnsi="Times New Roman"/>
          <w:sz w:val="28"/>
          <w:szCs w:val="28"/>
          <w:lang w:val="uk-UA"/>
        </w:rPr>
        <w:t xml:space="preserve">зміни </w:t>
      </w:r>
      <w:r w:rsidR="00920AA4">
        <w:rPr>
          <w:rFonts w:ascii="Times New Roman" w:hAnsi="Times New Roman"/>
          <w:sz w:val="28"/>
          <w:szCs w:val="28"/>
          <w:lang w:val="uk-UA"/>
        </w:rPr>
        <w:t xml:space="preserve">до </w:t>
      </w:r>
      <w:r w:rsidR="003B4216">
        <w:rPr>
          <w:rFonts w:ascii="Times New Roman" w:hAnsi="Times New Roman"/>
          <w:sz w:val="28"/>
          <w:szCs w:val="28"/>
          <w:lang w:val="uk-UA"/>
        </w:rPr>
        <w:t>таких законів України:</w:t>
      </w:r>
    </w:p>
    <w:p w:rsidR="00673648" w:rsidRPr="00D660EC" w:rsidRDefault="003B4216" w:rsidP="00D660EC">
      <w:pPr>
        <w:pStyle w:val="ad"/>
        <w:numPr>
          <w:ilvl w:val="0"/>
          <w:numId w:val="41"/>
        </w:numPr>
        <w:spacing w:before="120"/>
        <w:ind w:left="0" w:firstLine="567"/>
        <w:jc w:val="both"/>
        <w:rPr>
          <w:rFonts w:ascii="Times New Roman" w:hAnsi="Times New Roman"/>
          <w:sz w:val="28"/>
          <w:szCs w:val="28"/>
          <w:lang w:val="uk-UA"/>
        </w:rPr>
      </w:pPr>
      <w:r w:rsidRPr="00D660EC">
        <w:rPr>
          <w:rFonts w:ascii="Times New Roman" w:hAnsi="Times New Roman"/>
          <w:sz w:val="28"/>
          <w:szCs w:val="28"/>
          <w:lang w:val="uk-UA"/>
        </w:rPr>
        <w:lastRenderedPageBreak/>
        <w:t xml:space="preserve">у </w:t>
      </w:r>
      <w:r w:rsidR="00673648" w:rsidRPr="00D660EC">
        <w:rPr>
          <w:rFonts w:ascii="Times New Roman" w:hAnsi="Times New Roman"/>
          <w:b/>
          <w:sz w:val="28"/>
          <w:szCs w:val="28"/>
          <w:lang w:val="uk-UA"/>
        </w:rPr>
        <w:t>Закон</w:t>
      </w:r>
      <w:r w:rsidRPr="00D660EC">
        <w:rPr>
          <w:rFonts w:ascii="Times New Roman" w:hAnsi="Times New Roman"/>
          <w:b/>
          <w:sz w:val="28"/>
          <w:szCs w:val="28"/>
          <w:lang w:val="uk-UA"/>
        </w:rPr>
        <w:t>і</w:t>
      </w:r>
      <w:r w:rsidR="00673648" w:rsidRPr="00D660EC">
        <w:rPr>
          <w:rFonts w:ascii="Times New Roman" w:hAnsi="Times New Roman"/>
          <w:b/>
          <w:sz w:val="28"/>
          <w:szCs w:val="28"/>
          <w:lang w:val="uk-UA"/>
        </w:rPr>
        <w:t xml:space="preserve">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sidR="00673648" w:rsidRPr="00D660EC">
        <w:rPr>
          <w:rFonts w:ascii="Times New Roman" w:hAnsi="Times New Roman"/>
          <w:sz w:val="28"/>
          <w:szCs w:val="28"/>
          <w:lang w:val="uk-UA"/>
        </w:rPr>
        <w:t xml:space="preserve"> від 16 січня 2020 року №466-ІХ:</w:t>
      </w:r>
    </w:p>
    <w:p w:rsidR="00673648" w:rsidRDefault="00673648"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пункті </w:t>
      </w:r>
      <w:r w:rsidR="00407BA1">
        <w:rPr>
          <w:rFonts w:ascii="Times New Roman" w:hAnsi="Times New Roman"/>
          <w:sz w:val="28"/>
          <w:szCs w:val="28"/>
          <w:lang w:val="uk-UA"/>
        </w:rPr>
        <w:t xml:space="preserve">14 розділу І щодо </w:t>
      </w:r>
      <w:r w:rsidR="00407BA1" w:rsidRPr="00407BA1">
        <w:rPr>
          <w:rFonts w:ascii="Times New Roman" w:hAnsi="Times New Roman"/>
          <w:sz w:val="28"/>
          <w:szCs w:val="28"/>
          <w:lang w:val="uk-UA"/>
        </w:rPr>
        <w:t>доповнення Пода</w:t>
      </w:r>
      <w:r w:rsidR="00407BA1">
        <w:rPr>
          <w:rFonts w:ascii="Times New Roman" w:hAnsi="Times New Roman"/>
          <w:sz w:val="28"/>
          <w:szCs w:val="28"/>
          <w:lang w:val="uk-UA"/>
        </w:rPr>
        <w:t>ткового кодексу України статтею 39</w:t>
      </w:r>
      <w:r w:rsidR="00407BA1" w:rsidRPr="00407BA1">
        <w:rPr>
          <w:rFonts w:ascii="Times New Roman" w:hAnsi="Times New Roman"/>
          <w:sz w:val="28"/>
          <w:szCs w:val="28"/>
          <w:vertAlign w:val="superscript"/>
          <w:lang w:val="uk-UA"/>
        </w:rPr>
        <w:t>2</w:t>
      </w:r>
      <w:r w:rsidR="00407BA1" w:rsidRPr="00407BA1">
        <w:rPr>
          <w:rFonts w:ascii="Times New Roman" w:hAnsi="Times New Roman"/>
          <w:sz w:val="28"/>
          <w:szCs w:val="28"/>
          <w:lang w:val="uk-UA"/>
        </w:rPr>
        <w:t>:</w:t>
      </w:r>
    </w:p>
    <w:p w:rsidR="0027007E" w:rsidRDefault="0027007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пункті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.1:</w:t>
      </w:r>
    </w:p>
    <w:p w:rsidR="00407BA1" w:rsidRDefault="00480805"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в абзаці першому підпункту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.1.1 слова "</w:t>
      </w:r>
      <w:r w:rsidRPr="00480805">
        <w:rPr>
          <w:rFonts w:ascii="Times New Roman" w:hAnsi="Times New Roman"/>
          <w:sz w:val="28"/>
          <w:szCs w:val="28"/>
          <w:lang w:val="uk-UA"/>
        </w:rPr>
        <w:t>або юридичної особи - резидента України</w:t>
      </w:r>
      <w:r>
        <w:rPr>
          <w:rFonts w:ascii="Times New Roman" w:hAnsi="Times New Roman"/>
          <w:sz w:val="28"/>
          <w:szCs w:val="28"/>
          <w:lang w:val="uk-UA"/>
        </w:rPr>
        <w:t>" виключити;</w:t>
      </w:r>
    </w:p>
    <w:p w:rsidR="009F6296" w:rsidRDefault="009F6296"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.1.2:</w:t>
      </w:r>
    </w:p>
    <w:p w:rsidR="00480805" w:rsidRDefault="0027007E"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перший викласти в такій редакції:</w:t>
      </w:r>
    </w:p>
    <w:p w:rsidR="0027007E" w:rsidRDefault="0027007E" w:rsidP="0074253B">
      <w:pPr>
        <w:spacing w:before="120"/>
        <w:ind w:firstLine="567"/>
        <w:jc w:val="both"/>
        <w:rPr>
          <w:rFonts w:ascii="Times New Roman" w:hAnsi="Times New Roman"/>
          <w:sz w:val="28"/>
          <w:szCs w:val="28"/>
          <w:lang w:val="uk-UA"/>
        </w:rPr>
      </w:pPr>
      <w:r w:rsidRPr="0027007E">
        <w:rPr>
          <w:rFonts w:ascii="Times New Roman" w:hAnsi="Times New Roman"/>
          <w:sz w:val="28"/>
          <w:szCs w:val="28"/>
          <w:lang w:val="uk-UA"/>
        </w:rPr>
        <w:t>"39</w:t>
      </w:r>
      <w:r w:rsidRPr="0027007E">
        <w:rPr>
          <w:rFonts w:ascii="Times New Roman" w:hAnsi="Times New Roman"/>
          <w:sz w:val="28"/>
          <w:szCs w:val="28"/>
          <w:vertAlign w:val="superscript"/>
          <w:lang w:val="uk-UA"/>
        </w:rPr>
        <w:t>2</w:t>
      </w:r>
      <w:r w:rsidRPr="0027007E">
        <w:rPr>
          <w:rFonts w:ascii="Times New Roman" w:hAnsi="Times New Roman"/>
          <w:sz w:val="28"/>
          <w:szCs w:val="28"/>
          <w:lang w:val="uk-UA"/>
        </w:rPr>
        <w:t>.1.2. З урахуванням положень цієї статті контролюючою особою є фізична особа - резидент України, що є прямим або опосередкованим власником (контролером) контрольованої іноземної компанії</w:t>
      </w:r>
      <w:r>
        <w:rPr>
          <w:rFonts w:ascii="Times New Roman" w:hAnsi="Times New Roman"/>
          <w:sz w:val="28"/>
          <w:szCs w:val="28"/>
          <w:lang w:val="uk-UA"/>
        </w:rPr>
        <w:t>";</w:t>
      </w:r>
    </w:p>
    <w:p w:rsidR="0027007E" w:rsidRDefault="009F6296"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другому слова "</w:t>
      </w:r>
      <w:r w:rsidRPr="009F6296">
        <w:rPr>
          <w:rFonts w:ascii="Times New Roman" w:hAnsi="Times New Roman"/>
          <w:sz w:val="28"/>
          <w:szCs w:val="28"/>
          <w:lang w:val="uk-UA"/>
        </w:rPr>
        <w:t>або юридична особа - резидент України</w:t>
      </w:r>
      <w:r>
        <w:rPr>
          <w:rFonts w:ascii="Times New Roman" w:hAnsi="Times New Roman"/>
          <w:sz w:val="28"/>
          <w:szCs w:val="28"/>
          <w:lang w:val="uk-UA"/>
        </w:rPr>
        <w:t>" виключити;</w:t>
      </w:r>
    </w:p>
    <w:p w:rsidR="009F6296" w:rsidRDefault="009F6296"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шостий виключити;</w:t>
      </w:r>
    </w:p>
    <w:p w:rsidR="009F6296" w:rsidRDefault="005530E5"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в абзаці першому підпункту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.1.3 слова "</w:t>
      </w:r>
      <w:r w:rsidRPr="005530E5">
        <w:rPr>
          <w:rFonts w:ascii="Times New Roman" w:hAnsi="Times New Roman"/>
          <w:sz w:val="28"/>
          <w:szCs w:val="28"/>
          <w:lang w:val="uk-UA"/>
        </w:rPr>
        <w:t>або юридичній</w:t>
      </w:r>
      <w:r>
        <w:rPr>
          <w:rFonts w:ascii="Times New Roman" w:hAnsi="Times New Roman"/>
          <w:sz w:val="28"/>
          <w:szCs w:val="28"/>
          <w:lang w:val="uk-UA"/>
        </w:rPr>
        <w:t>" виключити;</w:t>
      </w:r>
    </w:p>
    <w:p w:rsidR="00D86185" w:rsidRDefault="00D86185"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.1.4:</w:t>
      </w:r>
    </w:p>
    <w:p w:rsidR="00D86185" w:rsidRDefault="00D86185"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першому слова "</w:t>
      </w:r>
      <w:r w:rsidRPr="005530E5">
        <w:rPr>
          <w:rFonts w:ascii="Times New Roman" w:hAnsi="Times New Roman"/>
          <w:sz w:val="28"/>
          <w:szCs w:val="28"/>
          <w:lang w:val="uk-UA"/>
        </w:rPr>
        <w:t>або юридичн</w:t>
      </w:r>
      <w:r>
        <w:rPr>
          <w:rFonts w:ascii="Times New Roman" w:hAnsi="Times New Roman"/>
          <w:sz w:val="28"/>
          <w:szCs w:val="28"/>
          <w:lang w:val="uk-UA"/>
        </w:rPr>
        <w:t>ою" та "</w:t>
      </w:r>
      <w:r w:rsidRPr="005530E5">
        <w:rPr>
          <w:rFonts w:ascii="Times New Roman" w:hAnsi="Times New Roman"/>
          <w:sz w:val="28"/>
          <w:szCs w:val="28"/>
          <w:lang w:val="uk-UA"/>
        </w:rPr>
        <w:t>або юридичній</w:t>
      </w:r>
      <w:r>
        <w:rPr>
          <w:rFonts w:ascii="Times New Roman" w:hAnsi="Times New Roman"/>
          <w:sz w:val="28"/>
          <w:szCs w:val="28"/>
          <w:lang w:val="uk-UA"/>
        </w:rPr>
        <w:t>" виключити;</w:t>
      </w:r>
    </w:p>
    <w:p w:rsidR="00D86185" w:rsidRDefault="00D86185"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другому слова "</w:t>
      </w:r>
      <w:r w:rsidRPr="00D86185">
        <w:rPr>
          <w:rFonts w:ascii="Times New Roman" w:hAnsi="Times New Roman"/>
          <w:sz w:val="28"/>
          <w:szCs w:val="28"/>
          <w:lang w:val="uk-UA"/>
        </w:rPr>
        <w:t>або юридичній</w:t>
      </w:r>
      <w:r>
        <w:rPr>
          <w:rFonts w:ascii="Times New Roman" w:hAnsi="Times New Roman"/>
          <w:sz w:val="28"/>
          <w:szCs w:val="28"/>
          <w:lang w:val="uk-UA"/>
        </w:rPr>
        <w:t>" виключити;</w:t>
      </w:r>
    </w:p>
    <w:p w:rsidR="00D86185" w:rsidRDefault="00D86185"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третьому слова "</w:t>
      </w:r>
      <w:r w:rsidRPr="00D86185">
        <w:rPr>
          <w:rFonts w:ascii="Times New Roman" w:hAnsi="Times New Roman"/>
          <w:sz w:val="28"/>
          <w:szCs w:val="28"/>
          <w:lang w:val="uk-UA"/>
        </w:rPr>
        <w:t>або юридичної</w:t>
      </w:r>
      <w:r>
        <w:rPr>
          <w:rFonts w:ascii="Times New Roman" w:hAnsi="Times New Roman"/>
          <w:sz w:val="28"/>
          <w:szCs w:val="28"/>
          <w:lang w:val="uk-UA"/>
        </w:rPr>
        <w:t>" виключити;</w:t>
      </w:r>
    </w:p>
    <w:p w:rsidR="0074253B"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пункті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.2:</w:t>
      </w:r>
    </w:p>
    <w:p w:rsidR="00D86185"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в абзаці другому підпункту </w:t>
      </w:r>
      <w:r w:rsidRPr="0074253B">
        <w:rPr>
          <w:rFonts w:ascii="Times New Roman" w:hAnsi="Times New Roman"/>
          <w:sz w:val="28"/>
          <w:szCs w:val="28"/>
          <w:lang w:val="uk-UA"/>
        </w:rPr>
        <w:t>39</w:t>
      </w:r>
      <w:r w:rsidRPr="0074253B">
        <w:rPr>
          <w:rFonts w:ascii="Times New Roman" w:hAnsi="Times New Roman"/>
          <w:sz w:val="28"/>
          <w:szCs w:val="28"/>
          <w:vertAlign w:val="superscript"/>
          <w:lang w:val="uk-UA"/>
        </w:rPr>
        <w:t>2</w:t>
      </w:r>
      <w:r w:rsidRPr="0074253B">
        <w:rPr>
          <w:rFonts w:ascii="Times New Roman" w:hAnsi="Times New Roman"/>
          <w:sz w:val="28"/>
          <w:szCs w:val="28"/>
          <w:lang w:val="uk-UA"/>
        </w:rPr>
        <w:t>.2.1</w:t>
      </w:r>
      <w:r>
        <w:rPr>
          <w:rFonts w:ascii="Times New Roman" w:hAnsi="Times New Roman"/>
          <w:sz w:val="28"/>
          <w:szCs w:val="28"/>
          <w:lang w:val="uk-UA"/>
        </w:rPr>
        <w:t xml:space="preserve"> слова "</w:t>
      </w:r>
      <w:r w:rsidRPr="0074253B">
        <w:rPr>
          <w:rFonts w:ascii="Times New Roman" w:hAnsi="Times New Roman"/>
          <w:sz w:val="28"/>
          <w:szCs w:val="28"/>
          <w:lang w:val="uk-UA"/>
        </w:rPr>
        <w:t>або юридична</w:t>
      </w:r>
      <w:r>
        <w:rPr>
          <w:rFonts w:ascii="Times New Roman" w:hAnsi="Times New Roman"/>
          <w:sz w:val="28"/>
          <w:szCs w:val="28"/>
          <w:lang w:val="uk-UA"/>
        </w:rPr>
        <w:t>" та "</w:t>
      </w:r>
      <w:r w:rsidRPr="0074253B">
        <w:rPr>
          <w:rFonts w:ascii="Times New Roman" w:hAnsi="Times New Roman"/>
          <w:sz w:val="28"/>
          <w:szCs w:val="28"/>
          <w:lang w:val="uk-UA"/>
        </w:rPr>
        <w:t>та/або юридичними</w:t>
      </w:r>
      <w:r>
        <w:rPr>
          <w:rFonts w:ascii="Times New Roman" w:hAnsi="Times New Roman"/>
          <w:sz w:val="28"/>
          <w:szCs w:val="28"/>
          <w:lang w:val="uk-UA"/>
        </w:rPr>
        <w:t>" виключити;</w:t>
      </w:r>
    </w:p>
    <w:p w:rsidR="0074253B"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74253B">
        <w:rPr>
          <w:rFonts w:ascii="Times New Roman" w:hAnsi="Times New Roman"/>
          <w:sz w:val="28"/>
          <w:szCs w:val="28"/>
          <w:lang w:val="uk-UA"/>
        </w:rPr>
        <w:t>39</w:t>
      </w:r>
      <w:r w:rsidRPr="0074253B">
        <w:rPr>
          <w:rFonts w:ascii="Times New Roman" w:hAnsi="Times New Roman"/>
          <w:sz w:val="28"/>
          <w:szCs w:val="28"/>
          <w:vertAlign w:val="superscript"/>
          <w:lang w:val="uk-UA"/>
        </w:rPr>
        <w:t>2</w:t>
      </w:r>
      <w:r>
        <w:rPr>
          <w:rFonts w:ascii="Times New Roman" w:hAnsi="Times New Roman"/>
          <w:sz w:val="28"/>
          <w:szCs w:val="28"/>
          <w:lang w:val="uk-UA"/>
        </w:rPr>
        <w:t>.2.2:</w:t>
      </w:r>
    </w:p>
    <w:p w:rsidR="0074253B" w:rsidRPr="0074253B"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першому:</w:t>
      </w:r>
    </w:p>
    <w:p w:rsidR="00D86185"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у першому реченні слова "</w:t>
      </w:r>
      <w:r w:rsidRPr="0074253B">
        <w:rPr>
          <w:rFonts w:ascii="Times New Roman" w:hAnsi="Times New Roman"/>
          <w:sz w:val="28"/>
          <w:szCs w:val="28"/>
          <w:lang w:val="uk-UA"/>
        </w:rPr>
        <w:t>(податку на прибуток підприємств)</w:t>
      </w:r>
      <w:r>
        <w:rPr>
          <w:rFonts w:ascii="Times New Roman" w:hAnsi="Times New Roman"/>
          <w:sz w:val="28"/>
          <w:szCs w:val="28"/>
          <w:lang w:val="uk-UA"/>
        </w:rPr>
        <w:t>" та "</w:t>
      </w:r>
      <w:r w:rsidRPr="0074253B">
        <w:rPr>
          <w:rFonts w:ascii="Times New Roman" w:hAnsi="Times New Roman"/>
          <w:sz w:val="28"/>
          <w:szCs w:val="28"/>
          <w:lang w:val="uk-UA"/>
        </w:rPr>
        <w:t>(юридична)</w:t>
      </w:r>
      <w:r>
        <w:rPr>
          <w:rFonts w:ascii="Times New Roman" w:hAnsi="Times New Roman"/>
          <w:sz w:val="28"/>
          <w:szCs w:val="28"/>
          <w:lang w:val="uk-UA"/>
        </w:rPr>
        <w:t>" виключити;</w:t>
      </w:r>
    </w:p>
    <w:p w:rsidR="0074253B"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друге речення викласти в такій редакції: "</w:t>
      </w:r>
      <w:r w:rsidRPr="0074253B">
        <w:rPr>
          <w:rFonts w:ascii="Times New Roman" w:hAnsi="Times New Roman"/>
          <w:sz w:val="28"/>
          <w:szCs w:val="28"/>
          <w:lang w:val="uk-UA"/>
        </w:rPr>
        <w:t>Зазначена частина прибутку контрольованої іноземної компанії включається до складу загального річного оподатковуваного доходу контролюючої особи в порядку, визначеному пунктом 170.13 статті 170 цього Кодексу</w:t>
      </w:r>
      <w:r>
        <w:rPr>
          <w:rFonts w:ascii="Times New Roman" w:hAnsi="Times New Roman"/>
          <w:sz w:val="28"/>
          <w:szCs w:val="28"/>
          <w:lang w:val="uk-UA"/>
        </w:rPr>
        <w:t>";</w:t>
      </w:r>
    </w:p>
    <w:p w:rsidR="0074253B" w:rsidRDefault="0074253B"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другий та третій виключити;</w:t>
      </w:r>
    </w:p>
    <w:p w:rsidR="00FB3269"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пункті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.4:</w:t>
      </w:r>
    </w:p>
    <w:p w:rsidR="0074253B"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FB3269">
        <w:rPr>
          <w:rFonts w:ascii="Times New Roman" w:hAnsi="Times New Roman"/>
          <w:sz w:val="28"/>
          <w:szCs w:val="28"/>
          <w:lang w:val="uk-UA"/>
        </w:rPr>
        <w:t>39</w:t>
      </w:r>
      <w:r w:rsidRPr="00FB3269">
        <w:rPr>
          <w:rFonts w:ascii="Times New Roman" w:hAnsi="Times New Roman"/>
          <w:sz w:val="28"/>
          <w:szCs w:val="28"/>
          <w:vertAlign w:val="superscript"/>
          <w:lang w:val="uk-UA"/>
        </w:rPr>
        <w:t>2</w:t>
      </w:r>
      <w:r>
        <w:rPr>
          <w:rFonts w:ascii="Times New Roman" w:hAnsi="Times New Roman"/>
          <w:sz w:val="28"/>
          <w:szCs w:val="28"/>
          <w:lang w:val="uk-UA"/>
        </w:rPr>
        <w:t>.4.1:</w:t>
      </w:r>
    </w:p>
    <w:p w:rsidR="00FB3269"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lastRenderedPageBreak/>
        <w:t>в абзаці першому слова "</w:t>
      </w:r>
      <w:r w:rsidRPr="00FB3269">
        <w:rPr>
          <w:rFonts w:ascii="Times New Roman" w:hAnsi="Times New Roman"/>
          <w:sz w:val="28"/>
          <w:szCs w:val="28"/>
          <w:lang w:val="uk-UA"/>
        </w:rPr>
        <w:t>не є об'єктом оподаткування податком на прибуток підприємств</w:t>
      </w:r>
      <w:r>
        <w:rPr>
          <w:rFonts w:ascii="Times New Roman" w:hAnsi="Times New Roman"/>
          <w:sz w:val="28"/>
          <w:szCs w:val="28"/>
          <w:lang w:val="uk-UA"/>
        </w:rPr>
        <w:t>" виключити;</w:t>
      </w:r>
    </w:p>
    <w:p w:rsidR="00FB3269"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четвертий викласти в такій редакції:</w:t>
      </w:r>
    </w:p>
    <w:p w:rsidR="00FB3269"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B3269">
        <w:rPr>
          <w:rFonts w:ascii="Times New Roman" w:hAnsi="Times New Roman"/>
          <w:sz w:val="28"/>
          <w:szCs w:val="28"/>
          <w:lang w:val="uk-UA"/>
        </w:rPr>
        <w:t>контрольована іноземна компанія фактично сплачує податок на прибуток підприємств (корпоративний податок) або його аналог за ефективною ставкою, що становить 13 відсотків або вище, або</w:t>
      </w:r>
      <w:r>
        <w:rPr>
          <w:rFonts w:ascii="Times New Roman" w:hAnsi="Times New Roman"/>
          <w:sz w:val="28"/>
          <w:szCs w:val="28"/>
          <w:lang w:val="uk-UA"/>
        </w:rPr>
        <w:t>";</w:t>
      </w:r>
    </w:p>
    <w:p w:rsidR="00FB3269"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дев'ятий викласти в такій редакції:</w:t>
      </w:r>
    </w:p>
    <w:p w:rsidR="00FB3269" w:rsidRDefault="00FB3269" w:rsidP="00FB3269">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B3269">
        <w:rPr>
          <w:rFonts w:ascii="Times New Roman" w:hAnsi="Times New Roman"/>
          <w:sz w:val="28"/>
          <w:szCs w:val="28"/>
          <w:lang w:val="uk-UA"/>
        </w:rPr>
        <w:t>Для цілей цієї статті ефективна ставка податку на прибуток підприємств (корпоративного податку) або його аналогу розраховується шляхом ділення суми витрат зі сплати податку на прибуток підприємств (корпоративного податку) або його аналогу на суму прибутку до оподаткування за даними фінансової звітності контрольованої іноземної компанії за відповідний календарний рік та множення на 100 відсотків</w:t>
      </w:r>
      <w:r>
        <w:rPr>
          <w:rFonts w:ascii="Times New Roman" w:hAnsi="Times New Roman"/>
          <w:sz w:val="28"/>
          <w:szCs w:val="28"/>
          <w:lang w:val="uk-UA"/>
        </w:rPr>
        <w:t>";</w:t>
      </w:r>
    </w:p>
    <w:p w:rsidR="00123548" w:rsidRDefault="00123548" w:rsidP="00123548">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в абзаці першому підпункту </w:t>
      </w:r>
      <w:r w:rsidRPr="00FB3269">
        <w:rPr>
          <w:rFonts w:ascii="Times New Roman" w:hAnsi="Times New Roman"/>
          <w:sz w:val="28"/>
          <w:szCs w:val="28"/>
          <w:lang w:val="uk-UA"/>
        </w:rPr>
        <w:t>39</w:t>
      </w:r>
      <w:r w:rsidRPr="00FB3269">
        <w:rPr>
          <w:rFonts w:ascii="Times New Roman" w:hAnsi="Times New Roman"/>
          <w:sz w:val="28"/>
          <w:szCs w:val="28"/>
          <w:vertAlign w:val="superscript"/>
          <w:lang w:val="uk-UA"/>
        </w:rPr>
        <w:t>2</w:t>
      </w:r>
      <w:r>
        <w:rPr>
          <w:rFonts w:ascii="Times New Roman" w:hAnsi="Times New Roman"/>
          <w:sz w:val="28"/>
          <w:szCs w:val="28"/>
          <w:lang w:val="uk-UA"/>
        </w:rPr>
        <w:t>.4.2 слова "</w:t>
      </w:r>
      <w:r w:rsidRPr="00123548">
        <w:rPr>
          <w:rFonts w:ascii="Times New Roman" w:hAnsi="Times New Roman"/>
          <w:sz w:val="28"/>
          <w:szCs w:val="28"/>
          <w:lang w:val="uk-UA"/>
        </w:rPr>
        <w:t>не є об'єктом оподаткування податком на прибуток підприємств</w:t>
      </w:r>
      <w:r>
        <w:rPr>
          <w:rFonts w:ascii="Times New Roman" w:hAnsi="Times New Roman"/>
          <w:sz w:val="28"/>
          <w:szCs w:val="28"/>
          <w:lang w:val="uk-UA"/>
        </w:rPr>
        <w:t>" виключити;</w:t>
      </w:r>
    </w:p>
    <w:p w:rsidR="00506C85" w:rsidRDefault="00506C85" w:rsidP="00506C85">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пункті </w:t>
      </w:r>
      <w:r w:rsidRPr="00480805">
        <w:rPr>
          <w:rFonts w:ascii="Times New Roman" w:hAnsi="Times New Roman"/>
          <w:sz w:val="28"/>
          <w:szCs w:val="28"/>
          <w:lang w:val="uk-UA"/>
        </w:rPr>
        <w:t>39</w:t>
      </w:r>
      <w:r w:rsidRPr="00480805">
        <w:rPr>
          <w:rFonts w:ascii="Times New Roman" w:hAnsi="Times New Roman"/>
          <w:sz w:val="28"/>
          <w:szCs w:val="28"/>
          <w:vertAlign w:val="superscript"/>
          <w:lang w:val="uk-UA"/>
        </w:rPr>
        <w:t>2</w:t>
      </w:r>
      <w:r>
        <w:rPr>
          <w:rFonts w:ascii="Times New Roman" w:hAnsi="Times New Roman"/>
          <w:sz w:val="28"/>
          <w:szCs w:val="28"/>
          <w:lang w:val="uk-UA"/>
        </w:rPr>
        <w:t>.5:</w:t>
      </w:r>
    </w:p>
    <w:p w:rsidR="00506C85" w:rsidRDefault="00506C85" w:rsidP="00506C85">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FB3269">
        <w:rPr>
          <w:rFonts w:ascii="Times New Roman" w:hAnsi="Times New Roman"/>
          <w:sz w:val="28"/>
          <w:szCs w:val="28"/>
          <w:lang w:val="uk-UA"/>
        </w:rPr>
        <w:t>39</w:t>
      </w:r>
      <w:r w:rsidRPr="00FB3269">
        <w:rPr>
          <w:rFonts w:ascii="Times New Roman" w:hAnsi="Times New Roman"/>
          <w:sz w:val="28"/>
          <w:szCs w:val="28"/>
          <w:vertAlign w:val="superscript"/>
          <w:lang w:val="uk-UA"/>
        </w:rPr>
        <w:t>2</w:t>
      </w:r>
      <w:r>
        <w:rPr>
          <w:rFonts w:ascii="Times New Roman" w:hAnsi="Times New Roman"/>
          <w:sz w:val="28"/>
          <w:szCs w:val="28"/>
          <w:lang w:val="uk-UA"/>
        </w:rPr>
        <w:t>.5.2:</w:t>
      </w:r>
    </w:p>
    <w:p w:rsidR="00123548" w:rsidRDefault="00506C85" w:rsidP="00506C85">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першому слова "</w:t>
      </w:r>
      <w:r w:rsidRPr="00506C85">
        <w:rPr>
          <w:rFonts w:ascii="Times New Roman" w:hAnsi="Times New Roman"/>
          <w:sz w:val="28"/>
          <w:szCs w:val="28"/>
          <w:lang w:val="uk-UA"/>
        </w:rPr>
        <w:t>або податкової декларації з податку на прибуток підприємств</w:t>
      </w:r>
      <w:r>
        <w:rPr>
          <w:rFonts w:ascii="Times New Roman" w:hAnsi="Times New Roman"/>
          <w:sz w:val="28"/>
          <w:szCs w:val="28"/>
          <w:lang w:val="uk-UA"/>
        </w:rPr>
        <w:t>" виключити;</w:t>
      </w:r>
    </w:p>
    <w:p w:rsidR="00506C85" w:rsidRDefault="00506C85"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у другому реченні абзацу другого слова "</w:t>
      </w:r>
      <w:r w:rsidRPr="00506C85">
        <w:rPr>
          <w:rFonts w:ascii="Times New Roman" w:hAnsi="Times New Roman"/>
          <w:sz w:val="28"/>
          <w:szCs w:val="28"/>
          <w:lang w:val="uk-UA"/>
        </w:rPr>
        <w:t>або податкової декларації з податку на прибуток підприємств</w:t>
      </w:r>
      <w:r>
        <w:rPr>
          <w:rFonts w:ascii="Times New Roman" w:hAnsi="Times New Roman"/>
          <w:sz w:val="28"/>
          <w:szCs w:val="28"/>
          <w:lang w:val="uk-UA"/>
        </w:rPr>
        <w:t>" та слова "</w:t>
      </w:r>
      <w:r w:rsidR="00E34CB1" w:rsidRPr="00E34CB1">
        <w:rPr>
          <w:rFonts w:ascii="Times New Roman" w:hAnsi="Times New Roman"/>
          <w:sz w:val="28"/>
          <w:szCs w:val="28"/>
          <w:lang w:val="uk-UA"/>
        </w:rPr>
        <w:t>або податковою декларацією з податку на прибуток підприємств</w:t>
      </w:r>
      <w:r w:rsidR="00E34CB1">
        <w:rPr>
          <w:rFonts w:ascii="Times New Roman" w:hAnsi="Times New Roman"/>
          <w:sz w:val="28"/>
          <w:szCs w:val="28"/>
          <w:lang w:val="uk-UA"/>
        </w:rPr>
        <w:t>" виключити;</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FB3269">
        <w:rPr>
          <w:rFonts w:ascii="Times New Roman" w:hAnsi="Times New Roman"/>
          <w:sz w:val="28"/>
          <w:szCs w:val="28"/>
          <w:lang w:val="uk-UA"/>
        </w:rPr>
        <w:t>39</w:t>
      </w:r>
      <w:r w:rsidRPr="00FB3269">
        <w:rPr>
          <w:rFonts w:ascii="Times New Roman" w:hAnsi="Times New Roman"/>
          <w:sz w:val="28"/>
          <w:szCs w:val="28"/>
          <w:vertAlign w:val="superscript"/>
          <w:lang w:val="uk-UA"/>
        </w:rPr>
        <w:t>2</w:t>
      </w:r>
      <w:r>
        <w:rPr>
          <w:rFonts w:ascii="Times New Roman" w:hAnsi="Times New Roman"/>
          <w:sz w:val="28"/>
          <w:szCs w:val="28"/>
          <w:lang w:val="uk-UA"/>
        </w:rPr>
        <w:t>.5.4:</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першому слова "</w:t>
      </w:r>
      <w:r w:rsidRPr="00E34CB1">
        <w:rPr>
          <w:rFonts w:ascii="Times New Roman" w:hAnsi="Times New Roman"/>
          <w:sz w:val="28"/>
          <w:szCs w:val="28"/>
          <w:lang w:val="uk-UA"/>
        </w:rPr>
        <w:t>або податкової декларації з податку на прибуток підприємств</w:t>
      </w:r>
      <w:r>
        <w:rPr>
          <w:rFonts w:ascii="Times New Roman" w:hAnsi="Times New Roman"/>
          <w:sz w:val="28"/>
          <w:szCs w:val="28"/>
          <w:lang w:val="uk-UA"/>
        </w:rPr>
        <w:t>" виключити;</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у другому реченні абзацу другого слова "</w:t>
      </w:r>
      <w:r w:rsidRPr="00E34CB1">
        <w:rPr>
          <w:rFonts w:ascii="Times New Roman" w:hAnsi="Times New Roman"/>
          <w:sz w:val="28"/>
          <w:szCs w:val="28"/>
          <w:lang w:val="uk-UA"/>
        </w:rPr>
        <w:t>об'єкт оподаткування податком на прибуток підприємств</w:t>
      </w:r>
      <w:r>
        <w:rPr>
          <w:rFonts w:ascii="Times New Roman" w:hAnsi="Times New Roman"/>
          <w:sz w:val="28"/>
          <w:szCs w:val="28"/>
          <w:lang w:val="uk-UA"/>
        </w:rPr>
        <w:t>" та слова "</w:t>
      </w:r>
      <w:r w:rsidRPr="00E34CB1">
        <w:rPr>
          <w:rFonts w:ascii="Times New Roman" w:hAnsi="Times New Roman"/>
          <w:sz w:val="28"/>
          <w:szCs w:val="28"/>
          <w:lang w:val="uk-UA"/>
        </w:rPr>
        <w:t>або податкову декларацію з податку на прибуток підприємств</w:t>
      </w:r>
      <w:r>
        <w:rPr>
          <w:rFonts w:ascii="Times New Roman" w:hAnsi="Times New Roman"/>
          <w:sz w:val="28"/>
          <w:szCs w:val="28"/>
          <w:lang w:val="uk-UA"/>
        </w:rPr>
        <w:t>" виключити;</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FB3269">
        <w:rPr>
          <w:rFonts w:ascii="Times New Roman" w:hAnsi="Times New Roman"/>
          <w:sz w:val="28"/>
          <w:szCs w:val="28"/>
          <w:lang w:val="uk-UA"/>
        </w:rPr>
        <w:t>39</w:t>
      </w:r>
      <w:r w:rsidRPr="00FB3269">
        <w:rPr>
          <w:rFonts w:ascii="Times New Roman" w:hAnsi="Times New Roman"/>
          <w:sz w:val="28"/>
          <w:szCs w:val="28"/>
          <w:vertAlign w:val="superscript"/>
          <w:lang w:val="uk-UA"/>
        </w:rPr>
        <w:t>2</w:t>
      </w:r>
      <w:r>
        <w:rPr>
          <w:rFonts w:ascii="Times New Roman" w:hAnsi="Times New Roman"/>
          <w:sz w:val="28"/>
          <w:szCs w:val="28"/>
          <w:lang w:val="uk-UA"/>
        </w:rPr>
        <w:t>.5.5:</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першому слова "</w:t>
      </w:r>
      <w:r w:rsidRPr="00E34CB1">
        <w:rPr>
          <w:rFonts w:ascii="Times New Roman" w:hAnsi="Times New Roman"/>
          <w:sz w:val="28"/>
          <w:szCs w:val="28"/>
          <w:lang w:val="uk-UA"/>
        </w:rPr>
        <w:t>або юридична особа - резидент України</w:t>
      </w:r>
      <w:r>
        <w:rPr>
          <w:rFonts w:ascii="Times New Roman" w:hAnsi="Times New Roman"/>
          <w:sz w:val="28"/>
          <w:szCs w:val="28"/>
          <w:lang w:val="uk-UA"/>
        </w:rPr>
        <w:t>" виключити;</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абзацах другому та четвертому слово "</w:t>
      </w:r>
      <w:r w:rsidRPr="00E34CB1">
        <w:rPr>
          <w:rFonts w:ascii="Times New Roman" w:hAnsi="Times New Roman"/>
          <w:sz w:val="28"/>
          <w:szCs w:val="28"/>
          <w:lang w:val="uk-UA"/>
        </w:rPr>
        <w:t>(юридичної)</w:t>
      </w:r>
      <w:r>
        <w:rPr>
          <w:rFonts w:ascii="Times New Roman" w:hAnsi="Times New Roman"/>
          <w:sz w:val="28"/>
          <w:szCs w:val="28"/>
          <w:lang w:val="uk-UA"/>
        </w:rPr>
        <w:t>" виключити;</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FB3269">
        <w:rPr>
          <w:rFonts w:ascii="Times New Roman" w:hAnsi="Times New Roman"/>
          <w:sz w:val="28"/>
          <w:szCs w:val="28"/>
          <w:lang w:val="uk-UA"/>
        </w:rPr>
        <w:t>39</w:t>
      </w:r>
      <w:r w:rsidRPr="00FB3269">
        <w:rPr>
          <w:rFonts w:ascii="Times New Roman" w:hAnsi="Times New Roman"/>
          <w:sz w:val="28"/>
          <w:szCs w:val="28"/>
          <w:vertAlign w:val="superscript"/>
          <w:lang w:val="uk-UA"/>
        </w:rPr>
        <w:t>2</w:t>
      </w:r>
      <w:r>
        <w:rPr>
          <w:rFonts w:ascii="Times New Roman" w:hAnsi="Times New Roman"/>
          <w:sz w:val="28"/>
          <w:szCs w:val="28"/>
          <w:lang w:val="uk-UA"/>
        </w:rPr>
        <w:t>.5.7:</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другому слова "</w:t>
      </w:r>
      <w:r w:rsidRPr="00E34CB1">
        <w:rPr>
          <w:rFonts w:ascii="Times New Roman" w:hAnsi="Times New Roman"/>
          <w:sz w:val="28"/>
          <w:szCs w:val="28"/>
          <w:lang w:val="uk-UA"/>
        </w:rPr>
        <w:t>(податковій декларації з податку на прибуток підприємств)</w:t>
      </w:r>
      <w:r>
        <w:rPr>
          <w:rFonts w:ascii="Times New Roman" w:hAnsi="Times New Roman"/>
          <w:sz w:val="28"/>
          <w:szCs w:val="28"/>
          <w:lang w:val="uk-UA"/>
        </w:rPr>
        <w:t>" виключити;</w:t>
      </w:r>
    </w:p>
    <w:p w:rsid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п'ятому слова "</w:t>
      </w:r>
      <w:r w:rsidRPr="00E34CB1">
        <w:rPr>
          <w:rFonts w:ascii="Times New Roman" w:hAnsi="Times New Roman"/>
          <w:sz w:val="28"/>
          <w:szCs w:val="28"/>
          <w:lang w:val="uk-UA"/>
        </w:rPr>
        <w:t>(податку на прибуток підприємств)</w:t>
      </w:r>
      <w:r>
        <w:rPr>
          <w:rFonts w:ascii="Times New Roman" w:hAnsi="Times New Roman"/>
          <w:sz w:val="28"/>
          <w:szCs w:val="28"/>
          <w:lang w:val="uk-UA"/>
        </w:rPr>
        <w:t>" та слово "</w:t>
      </w:r>
      <w:r w:rsidRPr="00E34CB1">
        <w:rPr>
          <w:rFonts w:ascii="Times New Roman" w:hAnsi="Times New Roman"/>
          <w:sz w:val="28"/>
          <w:szCs w:val="28"/>
          <w:lang w:val="uk-UA"/>
        </w:rPr>
        <w:t>(юридична)</w:t>
      </w:r>
      <w:r>
        <w:rPr>
          <w:rFonts w:ascii="Times New Roman" w:hAnsi="Times New Roman"/>
          <w:sz w:val="28"/>
          <w:szCs w:val="28"/>
          <w:lang w:val="uk-UA"/>
        </w:rPr>
        <w:t>" виключити;</w:t>
      </w:r>
    </w:p>
    <w:p w:rsidR="00E34CB1" w:rsidRPr="00E34CB1" w:rsidRDefault="00E34CB1" w:rsidP="00E34CB1">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E34CB1">
        <w:rPr>
          <w:rFonts w:ascii="Times New Roman" w:hAnsi="Times New Roman"/>
          <w:sz w:val="28"/>
          <w:szCs w:val="28"/>
          <w:lang w:val="uk-UA"/>
        </w:rPr>
        <w:t>39</w:t>
      </w:r>
      <w:r w:rsidRPr="00E34CB1">
        <w:rPr>
          <w:rFonts w:ascii="Times New Roman" w:hAnsi="Times New Roman"/>
          <w:sz w:val="28"/>
          <w:szCs w:val="28"/>
          <w:vertAlign w:val="superscript"/>
          <w:lang w:val="uk-UA"/>
        </w:rPr>
        <w:t>2</w:t>
      </w:r>
      <w:r w:rsidRPr="00E34CB1">
        <w:rPr>
          <w:rFonts w:ascii="Times New Roman" w:hAnsi="Times New Roman"/>
          <w:sz w:val="28"/>
          <w:szCs w:val="28"/>
          <w:lang w:val="uk-UA"/>
        </w:rPr>
        <w:t>.6.3 пункт</w:t>
      </w:r>
      <w:r>
        <w:rPr>
          <w:rFonts w:ascii="Times New Roman" w:hAnsi="Times New Roman"/>
          <w:sz w:val="28"/>
          <w:szCs w:val="28"/>
          <w:lang w:val="uk-UA"/>
        </w:rPr>
        <w:t>у</w:t>
      </w:r>
      <w:r w:rsidRPr="00E34CB1">
        <w:rPr>
          <w:rFonts w:ascii="Times New Roman" w:hAnsi="Times New Roman"/>
          <w:sz w:val="28"/>
          <w:szCs w:val="28"/>
          <w:lang w:val="uk-UA"/>
        </w:rPr>
        <w:t xml:space="preserve"> 39</w:t>
      </w:r>
      <w:r w:rsidRPr="00E34CB1">
        <w:rPr>
          <w:rFonts w:ascii="Times New Roman" w:hAnsi="Times New Roman"/>
          <w:sz w:val="28"/>
          <w:szCs w:val="28"/>
          <w:vertAlign w:val="superscript"/>
          <w:lang w:val="uk-UA"/>
        </w:rPr>
        <w:t>2</w:t>
      </w:r>
      <w:r w:rsidRPr="00E34CB1">
        <w:rPr>
          <w:rFonts w:ascii="Times New Roman" w:hAnsi="Times New Roman"/>
          <w:sz w:val="28"/>
          <w:szCs w:val="28"/>
          <w:lang w:val="uk-UA"/>
        </w:rPr>
        <w:t>.</w:t>
      </w:r>
      <w:r>
        <w:rPr>
          <w:rFonts w:ascii="Times New Roman" w:hAnsi="Times New Roman"/>
          <w:sz w:val="28"/>
          <w:szCs w:val="28"/>
          <w:lang w:val="uk-UA"/>
        </w:rPr>
        <w:t>6 слово "</w:t>
      </w:r>
      <w:r w:rsidRPr="00E34CB1">
        <w:rPr>
          <w:rFonts w:ascii="Times New Roman" w:hAnsi="Times New Roman"/>
          <w:sz w:val="28"/>
          <w:szCs w:val="28"/>
          <w:lang w:val="uk-UA"/>
        </w:rPr>
        <w:t>(юридичною)</w:t>
      </w:r>
      <w:r>
        <w:rPr>
          <w:rFonts w:ascii="Times New Roman" w:hAnsi="Times New Roman"/>
          <w:sz w:val="28"/>
          <w:szCs w:val="28"/>
          <w:lang w:val="uk-UA"/>
        </w:rPr>
        <w:t>" виключити;</w:t>
      </w:r>
    </w:p>
    <w:p w:rsidR="0013362F" w:rsidRDefault="0013362F" w:rsidP="0013362F">
      <w:pPr>
        <w:spacing w:before="120"/>
        <w:ind w:firstLine="567"/>
        <w:jc w:val="both"/>
        <w:rPr>
          <w:rFonts w:ascii="Times New Roman" w:hAnsi="Times New Roman"/>
          <w:sz w:val="28"/>
          <w:szCs w:val="28"/>
          <w:lang w:val="uk-UA"/>
        </w:rPr>
      </w:pPr>
      <w:r w:rsidRPr="009A1E8B">
        <w:rPr>
          <w:rFonts w:ascii="Times New Roman" w:hAnsi="Times New Roman"/>
          <w:sz w:val="28"/>
          <w:szCs w:val="28"/>
          <w:lang w:val="uk-UA"/>
        </w:rPr>
        <w:lastRenderedPageBreak/>
        <w:t xml:space="preserve">у </w:t>
      </w:r>
      <w:r>
        <w:rPr>
          <w:rFonts w:ascii="Times New Roman" w:hAnsi="Times New Roman"/>
          <w:sz w:val="28"/>
          <w:szCs w:val="28"/>
          <w:lang w:val="uk-UA"/>
        </w:rPr>
        <w:t xml:space="preserve">підпункті 1 </w:t>
      </w:r>
      <w:r w:rsidRPr="009A1E8B">
        <w:rPr>
          <w:rFonts w:ascii="Times New Roman" w:hAnsi="Times New Roman"/>
          <w:sz w:val="28"/>
          <w:szCs w:val="28"/>
          <w:lang w:val="uk-UA"/>
        </w:rPr>
        <w:t>пункт</w:t>
      </w:r>
      <w:r>
        <w:rPr>
          <w:rFonts w:ascii="Times New Roman" w:hAnsi="Times New Roman"/>
          <w:sz w:val="28"/>
          <w:szCs w:val="28"/>
          <w:lang w:val="uk-UA"/>
        </w:rPr>
        <w:t>у</w:t>
      </w:r>
      <w:r w:rsidRPr="009A1E8B">
        <w:rPr>
          <w:rFonts w:ascii="Times New Roman" w:hAnsi="Times New Roman"/>
          <w:sz w:val="28"/>
          <w:szCs w:val="28"/>
          <w:lang w:val="uk-UA"/>
        </w:rPr>
        <w:t xml:space="preserve"> </w:t>
      </w:r>
      <w:r>
        <w:rPr>
          <w:rFonts w:ascii="Times New Roman" w:hAnsi="Times New Roman"/>
          <w:sz w:val="28"/>
          <w:szCs w:val="28"/>
          <w:lang w:val="uk-UA"/>
        </w:rPr>
        <w:t>84</w:t>
      </w:r>
      <w:r w:rsidRPr="009A1E8B">
        <w:rPr>
          <w:rFonts w:ascii="Times New Roman" w:hAnsi="Times New Roman"/>
          <w:sz w:val="28"/>
          <w:szCs w:val="28"/>
          <w:lang w:val="uk-UA"/>
        </w:rPr>
        <w:t xml:space="preserve"> розділу І </w:t>
      </w:r>
      <w:r>
        <w:rPr>
          <w:rFonts w:ascii="Times New Roman" w:hAnsi="Times New Roman"/>
          <w:sz w:val="28"/>
          <w:szCs w:val="28"/>
          <w:lang w:val="uk-UA"/>
        </w:rPr>
        <w:t xml:space="preserve">зміни </w:t>
      </w:r>
      <w:r w:rsidRPr="009A1E8B">
        <w:rPr>
          <w:rFonts w:ascii="Times New Roman" w:hAnsi="Times New Roman"/>
          <w:sz w:val="28"/>
          <w:szCs w:val="28"/>
          <w:lang w:val="uk-UA"/>
        </w:rPr>
        <w:t xml:space="preserve">щодо </w:t>
      </w:r>
      <w:r>
        <w:rPr>
          <w:rFonts w:ascii="Times New Roman" w:hAnsi="Times New Roman"/>
          <w:sz w:val="28"/>
          <w:szCs w:val="28"/>
          <w:lang w:val="uk-UA"/>
        </w:rPr>
        <w:t xml:space="preserve">доповнення </w:t>
      </w:r>
      <w:r w:rsidRPr="0013362F">
        <w:rPr>
          <w:rFonts w:ascii="Times New Roman" w:hAnsi="Times New Roman"/>
          <w:sz w:val="28"/>
          <w:szCs w:val="28"/>
          <w:lang w:val="uk-UA"/>
        </w:rPr>
        <w:t>пункт</w:t>
      </w:r>
      <w:r>
        <w:rPr>
          <w:rFonts w:ascii="Times New Roman" w:hAnsi="Times New Roman"/>
          <w:sz w:val="28"/>
          <w:szCs w:val="28"/>
          <w:lang w:val="uk-UA"/>
        </w:rPr>
        <w:t>у</w:t>
      </w:r>
      <w:r w:rsidRPr="0013362F">
        <w:rPr>
          <w:rFonts w:ascii="Times New Roman" w:hAnsi="Times New Roman"/>
          <w:sz w:val="28"/>
          <w:szCs w:val="28"/>
          <w:lang w:val="uk-UA"/>
        </w:rPr>
        <w:t xml:space="preserve"> 133.1</w:t>
      </w:r>
      <w:r>
        <w:rPr>
          <w:rFonts w:ascii="Times New Roman" w:hAnsi="Times New Roman"/>
          <w:sz w:val="28"/>
          <w:szCs w:val="28"/>
          <w:lang w:val="uk-UA"/>
        </w:rPr>
        <w:t xml:space="preserve"> </w:t>
      </w:r>
      <w:r w:rsidRPr="009A1E8B">
        <w:rPr>
          <w:rFonts w:ascii="Times New Roman" w:hAnsi="Times New Roman"/>
          <w:sz w:val="28"/>
          <w:szCs w:val="28"/>
          <w:lang w:val="uk-UA"/>
        </w:rPr>
        <w:t xml:space="preserve">статті </w:t>
      </w:r>
      <w:r>
        <w:rPr>
          <w:rFonts w:ascii="Times New Roman" w:hAnsi="Times New Roman"/>
          <w:sz w:val="28"/>
          <w:szCs w:val="28"/>
          <w:lang w:val="uk-UA"/>
        </w:rPr>
        <w:t xml:space="preserve">133 </w:t>
      </w:r>
      <w:r w:rsidRPr="0013362F">
        <w:rPr>
          <w:rFonts w:ascii="Times New Roman" w:hAnsi="Times New Roman"/>
          <w:sz w:val="28"/>
          <w:szCs w:val="28"/>
          <w:lang w:val="uk-UA"/>
        </w:rPr>
        <w:t>підпункт</w:t>
      </w:r>
      <w:r>
        <w:rPr>
          <w:rFonts w:ascii="Times New Roman" w:hAnsi="Times New Roman"/>
          <w:sz w:val="28"/>
          <w:szCs w:val="28"/>
          <w:lang w:val="uk-UA"/>
        </w:rPr>
        <w:t>ом</w:t>
      </w:r>
      <w:r w:rsidRPr="0013362F">
        <w:rPr>
          <w:rFonts w:ascii="Times New Roman" w:hAnsi="Times New Roman"/>
          <w:sz w:val="28"/>
          <w:szCs w:val="28"/>
          <w:lang w:val="uk-UA"/>
        </w:rPr>
        <w:t xml:space="preserve"> 133.1.5</w:t>
      </w:r>
      <w:r>
        <w:rPr>
          <w:rFonts w:ascii="Times New Roman" w:hAnsi="Times New Roman"/>
          <w:sz w:val="28"/>
          <w:szCs w:val="28"/>
          <w:lang w:val="uk-UA"/>
        </w:rPr>
        <w:t xml:space="preserve"> виключити;</w:t>
      </w:r>
    </w:p>
    <w:p w:rsidR="006702BD" w:rsidRDefault="006702BD" w:rsidP="006702BD">
      <w:pPr>
        <w:spacing w:before="120"/>
        <w:ind w:firstLine="567"/>
        <w:jc w:val="both"/>
        <w:rPr>
          <w:rFonts w:ascii="Times New Roman" w:hAnsi="Times New Roman"/>
          <w:sz w:val="28"/>
          <w:szCs w:val="28"/>
          <w:lang w:val="uk-UA"/>
        </w:rPr>
      </w:pPr>
      <w:r w:rsidRPr="009A1E8B">
        <w:rPr>
          <w:rFonts w:ascii="Times New Roman" w:hAnsi="Times New Roman"/>
          <w:sz w:val="28"/>
          <w:szCs w:val="28"/>
          <w:lang w:val="uk-UA"/>
        </w:rPr>
        <w:t>у пункт</w:t>
      </w:r>
      <w:r>
        <w:rPr>
          <w:rFonts w:ascii="Times New Roman" w:hAnsi="Times New Roman"/>
          <w:sz w:val="28"/>
          <w:szCs w:val="28"/>
          <w:lang w:val="uk-UA"/>
        </w:rPr>
        <w:t>і</w:t>
      </w:r>
      <w:r w:rsidRPr="009A1E8B">
        <w:rPr>
          <w:rFonts w:ascii="Times New Roman" w:hAnsi="Times New Roman"/>
          <w:sz w:val="28"/>
          <w:szCs w:val="28"/>
          <w:lang w:val="uk-UA"/>
        </w:rPr>
        <w:t xml:space="preserve"> </w:t>
      </w:r>
      <w:r>
        <w:rPr>
          <w:rFonts w:ascii="Times New Roman" w:hAnsi="Times New Roman"/>
          <w:sz w:val="28"/>
          <w:szCs w:val="28"/>
          <w:lang w:val="uk-UA"/>
        </w:rPr>
        <w:t>85</w:t>
      </w:r>
      <w:r w:rsidRPr="009A1E8B">
        <w:rPr>
          <w:rFonts w:ascii="Times New Roman" w:hAnsi="Times New Roman"/>
          <w:sz w:val="28"/>
          <w:szCs w:val="28"/>
          <w:lang w:val="uk-UA"/>
        </w:rPr>
        <w:t xml:space="preserve"> розділу І </w:t>
      </w:r>
      <w:r>
        <w:rPr>
          <w:rFonts w:ascii="Times New Roman" w:hAnsi="Times New Roman"/>
          <w:sz w:val="28"/>
          <w:szCs w:val="28"/>
          <w:lang w:val="uk-UA"/>
        </w:rPr>
        <w:t xml:space="preserve">зміни </w:t>
      </w:r>
      <w:r w:rsidRPr="009A1E8B">
        <w:rPr>
          <w:rFonts w:ascii="Times New Roman" w:hAnsi="Times New Roman"/>
          <w:sz w:val="28"/>
          <w:szCs w:val="28"/>
          <w:lang w:val="uk-UA"/>
        </w:rPr>
        <w:t xml:space="preserve">щодо </w:t>
      </w:r>
      <w:r>
        <w:rPr>
          <w:rFonts w:ascii="Times New Roman" w:hAnsi="Times New Roman"/>
          <w:sz w:val="28"/>
          <w:szCs w:val="28"/>
          <w:lang w:val="uk-UA"/>
        </w:rPr>
        <w:t xml:space="preserve">доповнення </w:t>
      </w:r>
      <w:r w:rsidRPr="0013362F">
        <w:rPr>
          <w:rFonts w:ascii="Times New Roman" w:hAnsi="Times New Roman"/>
          <w:sz w:val="28"/>
          <w:szCs w:val="28"/>
          <w:lang w:val="uk-UA"/>
        </w:rPr>
        <w:t>пункт</w:t>
      </w:r>
      <w:r>
        <w:rPr>
          <w:rFonts w:ascii="Times New Roman" w:hAnsi="Times New Roman"/>
          <w:sz w:val="28"/>
          <w:szCs w:val="28"/>
          <w:lang w:val="uk-UA"/>
        </w:rPr>
        <w:t>у</w:t>
      </w:r>
      <w:r w:rsidRPr="0013362F">
        <w:rPr>
          <w:rFonts w:ascii="Times New Roman" w:hAnsi="Times New Roman"/>
          <w:sz w:val="28"/>
          <w:szCs w:val="28"/>
          <w:lang w:val="uk-UA"/>
        </w:rPr>
        <w:t xml:space="preserve"> 13</w:t>
      </w:r>
      <w:r>
        <w:rPr>
          <w:rFonts w:ascii="Times New Roman" w:hAnsi="Times New Roman"/>
          <w:sz w:val="28"/>
          <w:szCs w:val="28"/>
          <w:lang w:val="uk-UA"/>
        </w:rPr>
        <w:t>4</w:t>
      </w:r>
      <w:r w:rsidRPr="0013362F">
        <w:rPr>
          <w:rFonts w:ascii="Times New Roman" w:hAnsi="Times New Roman"/>
          <w:sz w:val="28"/>
          <w:szCs w:val="28"/>
          <w:lang w:val="uk-UA"/>
        </w:rPr>
        <w:t>.1</w:t>
      </w:r>
      <w:r>
        <w:rPr>
          <w:rFonts w:ascii="Times New Roman" w:hAnsi="Times New Roman"/>
          <w:sz w:val="28"/>
          <w:szCs w:val="28"/>
          <w:lang w:val="uk-UA"/>
        </w:rPr>
        <w:t xml:space="preserve"> </w:t>
      </w:r>
      <w:r w:rsidRPr="009A1E8B">
        <w:rPr>
          <w:rFonts w:ascii="Times New Roman" w:hAnsi="Times New Roman"/>
          <w:sz w:val="28"/>
          <w:szCs w:val="28"/>
          <w:lang w:val="uk-UA"/>
        </w:rPr>
        <w:t xml:space="preserve">статті </w:t>
      </w:r>
      <w:r>
        <w:rPr>
          <w:rFonts w:ascii="Times New Roman" w:hAnsi="Times New Roman"/>
          <w:sz w:val="28"/>
          <w:szCs w:val="28"/>
          <w:lang w:val="uk-UA"/>
        </w:rPr>
        <w:t xml:space="preserve">134 </w:t>
      </w:r>
      <w:r w:rsidRPr="0013362F">
        <w:rPr>
          <w:rFonts w:ascii="Times New Roman" w:hAnsi="Times New Roman"/>
          <w:sz w:val="28"/>
          <w:szCs w:val="28"/>
          <w:lang w:val="uk-UA"/>
        </w:rPr>
        <w:t>підпункт</w:t>
      </w:r>
      <w:r>
        <w:rPr>
          <w:rFonts w:ascii="Times New Roman" w:hAnsi="Times New Roman"/>
          <w:sz w:val="28"/>
          <w:szCs w:val="28"/>
          <w:lang w:val="uk-UA"/>
        </w:rPr>
        <w:t>ом</w:t>
      </w:r>
      <w:r w:rsidRPr="0013362F">
        <w:rPr>
          <w:rFonts w:ascii="Times New Roman" w:hAnsi="Times New Roman"/>
          <w:sz w:val="28"/>
          <w:szCs w:val="28"/>
          <w:lang w:val="uk-UA"/>
        </w:rPr>
        <w:t xml:space="preserve"> 13</w:t>
      </w:r>
      <w:r>
        <w:rPr>
          <w:rFonts w:ascii="Times New Roman" w:hAnsi="Times New Roman"/>
          <w:sz w:val="28"/>
          <w:szCs w:val="28"/>
          <w:lang w:val="uk-UA"/>
        </w:rPr>
        <w:t>4</w:t>
      </w:r>
      <w:r w:rsidRPr="0013362F">
        <w:rPr>
          <w:rFonts w:ascii="Times New Roman" w:hAnsi="Times New Roman"/>
          <w:sz w:val="28"/>
          <w:szCs w:val="28"/>
          <w:lang w:val="uk-UA"/>
        </w:rPr>
        <w:t>.1.</w:t>
      </w:r>
      <w:r>
        <w:rPr>
          <w:rFonts w:ascii="Times New Roman" w:hAnsi="Times New Roman"/>
          <w:sz w:val="28"/>
          <w:szCs w:val="28"/>
          <w:lang w:val="uk-UA"/>
        </w:rPr>
        <w:t>7 виключити;</w:t>
      </w:r>
    </w:p>
    <w:p w:rsidR="00700CBD" w:rsidRDefault="00700CBD" w:rsidP="00700CBD">
      <w:pPr>
        <w:spacing w:before="120"/>
        <w:ind w:firstLine="567"/>
        <w:jc w:val="both"/>
        <w:rPr>
          <w:rFonts w:ascii="Times New Roman" w:hAnsi="Times New Roman"/>
          <w:sz w:val="28"/>
          <w:szCs w:val="28"/>
          <w:lang w:val="uk-UA"/>
        </w:rPr>
      </w:pPr>
      <w:r>
        <w:rPr>
          <w:rFonts w:ascii="Times New Roman" w:hAnsi="Times New Roman"/>
          <w:sz w:val="28"/>
          <w:szCs w:val="28"/>
          <w:lang w:val="uk-UA"/>
        </w:rPr>
        <w:t>підпункти 2 та 3</w:t>
      </w:r>
      <w:r w:rsidRPr="009A1E8B">
        <w:rPr>
          <w:rFonts w:ascii="Times New Roman" w:hAnsi="Times New Roman"/>
          <w:sz w:val="28"/>
          <w:szCs w:val="28"/>
          <w:lang w:val="uk-UA"/>
        </w:rPr>
        <w:t xml:space="preserve"> пункт</w:t>
      </w:r>
      <w:r>
        <w:rPr>
          <w:rFonts w:ascii="Times New Roman" w:hAnsi="Times New Roman"/>
          <w:sz w:val="28"/>
          <w:szCs w:val="28"/>
          <w:lang w:val="uk-UA"/>
        </w:rPr>
        <w:t>у</w:t>
      </w:r>
      <w:r w:rsidRPr="009A1E8B">
        <w:rPr>
          <w:rFonts w:ascii="Times New Roman" w:hAnsi="Times New Roman"/>
          <w:sz w:val="28"/>
          <w:szCs w:val="28"/>
          <w:lang w:val="uk-UA"/>
        </w:rPr>
        <w:t xml:space="preserve"> </w:t>
      </w:r>
      <w:r>
        <w:rPr>
          <w:rFonts w:ascii="Times New Roman" w:hAnsi="Times New Roman"/>
          <w:sz w:val="28"/>
          <w:szCs w:val="28"/>
          <w:lang w:val="uk-UA"/>
        </w:rPr>
        <w:t>87</w:t>
      </w:r>
      <w:r w:rsidRPr="009A1E8B">
        <w:rPr>
          <w:rFonts w:ascii="Times New Roman" w:hAnsi="Times New Roman"/>
          <w:sz w:val="28"/>
          <w:szCs w:val="28"/>
          <w:lang w:val="uk-UA"/>
        </w:rPr>
        <w:t xml:space="preserve"> розділу І </w:t>
      </w:r>
      <w:r>
        <w:rPr>
          <w:rFonts w:ascii="Times New Roman" w:hAnsi="Times New Roman"/>
          <w:sz w:val="28"/>
          <w:szCs w:val="28"/>
          <w:lang w:val="uk-UA"/>
        </w:rPr>
        <w:t>виключити;</w:t>
      </w:r>
    </w:p>
    <w:p w:rsidR="00906D9D" w:rsidRDefault="00700CBD" w:rsidP="00700CBD">
      <w:pPr>
        <w:spacing w:before="120"/>
        <w:ind w:firstLine="567"/>
        <w:jc w:val="both"/>
        <w:rPr>
          <w:rFonts w:ascii="Times New Roman" w:hAnsi="Times New Roman"/>
          <w:sz w:val="28"/>
          <w:szCs w:val="28"/>
          <w:lang w:val="uk-UA"/>
        </w:rPr>
      </w:pPr>
      <w:r w:rsidRPr="009A1E8B">
        <w:rPr>
          <w:rFonts w:ascii="Times New Roman" w:hAnsi="Times New Roman"/>
          <w:sz w:val="28"/>
          <w:szCs w:val="28"/>
          <w:lang w:val="uk-UA"/>
        </w:rPr>
        <w:t>у пункт</w:t>
      </w:r>
      <w:r>
        <w:rPr>
          <w:rFonts w:ascii="Times New Roman" w:hAnsi="Times New Roman"/>
          <w:sz w:val="28"/>
          <w:szCs w:val="28"/>
          <w:lang w:val="uk-UA"/>
        </w:rPr>
        <w:t>і</w:t>
      </w:r>
      <w:r w:rsidRPr="009A1E8B">
        <w:rPr>
          <w:rFonts w:ascii="Times New Roman" w:hAnsi="Times New Roman"/>
          <w:sz w:val="28"/>
          <w:szCs w:val="28"/>
          <w:lang w:val="uk-UA"/>
        </w:rPr>
        <w:t xml:space="preserve"> </w:t>
      </w:r>
      <w:r>
        <w:rPr>
          <w:rFonts w:ascii="Times New Roman" w:hAnsi="Times New Roman"/>
          <w:sz w:val="28"/>
          <w:szCs w:val="28"/>
          <w:lang w:val="uk-UA"/>
        </w:rPr>
        <w:t>90</w:t>
      </w:r>
      <w:r w:rsidR="00906D9D" w:rsidRPr="00906D9D">
        <w:rPr>
          <w:rFonts w:ascii="Times New Roman" w:hAnsi="Times New Roman"/>
          <w:sz w:val="28"/>
          <w:szCs w:val="28"/>
          <w:lang w:val="uk-UA"/>
        </w:rPr>
        <w:t xml:space="preserve"> </w:t>
      </w:r>
      <w:r w:rsidR="00906D9D" w:rsidRPr="009A1E8B">
        <w:rPr>
          <w:rFonts w:ascii="Times New Roman" w:hAnsi="Times New Roman"/>
          <w:sz w:val="28"/>
          <w:szCs w:val="28"/>
          <w:lang w:val="uk-UA"/>
        </w:rPr>
        <w:t>розділу І</w:t>
      </w:r>
      <w:r w:rsidR="00906D9D">
        <w:rPr>
          <w:rFonts w:ascii="Times New Roman" w:hAnsi="Times New Roman"/>
          <w:sz w:val="28"/>
          <w:szCs w:val="28"/>
          <w:lang w:val="uk-UA"/>
        </w:rPr>
        <w:t>:</w:t>
      </w:r>
    </w:p>
    <w:p w:rsidR="00906D9D" w:rsidRDefault="00906D9D" w:rsidP="00700CBD">
      <w:pPr>
        <w:spacing w:before="120"/>
        <w:ind w:firstLine="567"/>
        <w:jc w:val="both"/>
        <w:rPr>
          <w:rFonts w:ascii="Times New Roman" w:hAnsi="Times New Roman"/>
          <w:sz w:val="28"/>
          <w:szCs w:val="28"/>
          <w:lang w:val="uk-UA"/>
        </w:rPr>
      </w:pPr>
      <w:r>
        <w:rPr>
          <w:rFonts w:ascii="Times New Roman" w:hAnsi="Times New Roman"/>
          <w:sz w:val="28"/>
          <w:szCs w:val="28"/>
          <w:lang w:val="uk-UA"/>
        </w:rPr>
        <w:t>підпункт 1 виключити;</w:t>
      </w:r>
    </w:p>
    <w:p w:rsidR="00700CBD" w:rsidRDefault="00906D9D" w:rsidP="00700CBD">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2 </w:t>
      </w:r>
      <w:r w:rsidR="00700CBD">
        <w:rPr>
          <w:rFonts w:ascii="Times New Roman" w:hAnsi="Times New Roman"/>
          <w:sz w:val="28"/>
          <w:szCs w:val="28"/>
          <w:lang w:val="uk-UA"/>
        </w:rPr>
        <w:t xml:space="preserve">зміни </w:t>
      </w:r>
      <w:r>
        <w:rPr>
          <w:rFonts w:ascii="Times New Roman" w:hAnsi="Times New Roman"/>
          <w:sz w:val="28"/>
          <w:szCs w:val="28"/>
          <w:lang w:val="uk-UA"/>
        </w:rPr>
        <w:t xml:space="preserve">до </w:t>
      </w:r>
      <w:r w:rsidR="00700CBD" w:rsidRPr="0013362F">
        <w:rPr>
          <w:rFonts w:ascii="Times New Roman" w:hAnsi="Times New Roman"/>
          <w:sz w:val="28"/>
          <w:szCs w:val="28"/>
          <w:lang w:val="uk-UA"/>
        </w:rPr>
        <w:t>пункт</w:t>
      </w:r>
      <w:r w:rsidR="00700CBD">
        <w:rPr>
          <w:rFonts w:ascii="Times New Roman" w:hAnsi="Times New Roman"/>
          <w:sz w:val="28"/>
          <w:szCs w:val="28"/>
          <w:lang w:val="uk-UA"/>
        </w:rPr>
        <w:t>у</w:t>
      </w:r>
      <w:r w:rsidR="00700CBD" w:rsidRPr="0013362F">
        <w:rPr>
          <w:rFonts w:ascii="Times New Roman" w:hAnsi="Times New Roman"/>
          <w:sz w:val="28"/>
          <w:szCs w:val="28"/>
          <w:lang w:val="uk-UA"/>
        </w:rPr>
        <w:t xml:space="preserve"> </w:t>
      </w:r>
      <w:r>
        <w:rPr>
          <w:rFonts w:ascii="Times New Roman" w:hAnsi="Times New Roman"/>
          <w:sz w:val="28"/>
          <w:szCs w:val="28"/>
          <w:lang w:val="uk-UA"/>
        </w:rPr>
        <w:t>140.2</w:t>
      </w:r>
      <w:r w:rsidR="00700CBD">
        <w:rPr>
          <w:rFonts w:ascii="Times New Roman" w:hAnsi="Times New Roman"/>
          <w:sz w:val="28"/>
          <w:szCs w:val="28"/>
          <w:lang w:val="uk-UA"/>
        </w:rPr>
        <w:t xml:space="preserve"> </w:t>
      </w:r>
      <w:r w:rsidR="00700CBD" w:rsidRPr="009A1E8B">
        <w:rPr>
          <w:rFonts w:ascii="Times New Roman" w:hAnsi="Times New Roman"/>
          <w:sz w:val="28"/>
          <w:szCs w:val="28"/>
          <w:lang w:val="uk-UA"/>
        </w:rPr>
        <w:t xml:space="preserve">статті </w:t>
      </w:r>
      <w:r>
        <w:rPr>
          <w:rFonts w:ascii="Times New Roman" w:hAnsi="Times New Roman"/>
          <w:sz w:val="28"/>
          <w:szCs w:val="28"/>
          <w:lang w:val="uk-UA"/>
        </w:rPr>
        <w:t>140</w:t>
      </w:r>
      <w:r w:rsidR="00CE1C59">
        <w:rPr>
          <w:rFonts w:ascii="Times New Roman" w:hAnsi="Times New Roman"/>
          <w:sz w:val="28"/>
          <w:szCs w:val="28"/>
          <w:lang w:val="uk-UA"/>
        </w:rPr>
        <w:t xml:space="preserve"> та пункт 140.4.2 пункту 140.4 статті 140</w:t>
      </w:r>
      <w:r w:rsidR="00700CBD">
        <w:rPr>
          <w:rFonts w:ascii="Times New Roman" w:hAnsi="Times New Roman"/>
          <w:sz w:val="28"/>
          <w:szCs w:val="28"/>
          <w:lang w:val="uk-UA"/>
        </w:rPr>
        <w:t xml:space="preserve"> виключити;</w:t>
      </w:r>
    </w:p>
    <w:p w:rsidR="00E3170E" w:rsidRDefault="00E3170E" w:rsidP="00E3170E">
      <w:pPr>
        <w:spacing w:before="120"/>
        <w:ind w:firstLine="567"/>
        <w:jc w:val="both"/>
        <w:rPr>
          <w:rFonts w:ascii="Times New Roman" w:hAnsi="Times New Roman"/>
          <w:sz w:val="28"/>
          <w:szCs w:val="28"/>
          <w:lang w:val="uk-UA"/>
        </w:rPr>
      </w:pPr>
      <w:r w:rsidRPr="009A1E8B">
        <w:rPr>
          <w:rFonts w:ascii="Times New Roman" w:hAnsi="Times New Roman"/>
          <w:sz w:val="28"/>
          <w:szCs w:val="28"/>
          <w:lang w:val="uk-UA"/>
        </w:rPr>
        <w:t xml:space="preserve">у </w:t>
      </w:r>
      <w:r>
        <w:rPr>
          <w:rFonts w:ascii="Times New Roman" w:hAnsi="Times New Roman"/>
          <w:sz w:val="28"/>
          <w:szCs w:val="28"/>
          <w:lang w:val="uk-UA"/>
        </w:rPr>
        <w:t xml:space="preserve">підпункті 5 </w:t>
      </w:r>
      <w:r w:rsidRPr="009A1E8B">
        <w:rPr>
          <w:rFonts w:ascii="Times New Roman" w:hAnsi="Times New Roman"/>
          <w:sz w:val="28"/>
          <w:szCs w:val="28"/>
          <w:lang w:val="uk-UA"/>
        </w:rPr>
        <w:t>пункт</w:t>
      </w:r>
      <w:r>
        <w:rPr>
          <w:rFonts w:ascii="Times New Roman" w:hAnsi="Times New Roman"/>
          <w:sz w:val="28"/>
          <w:szCs w:val="28"/>
          <w:lang w:val="uk-UA"/>
        </w:rPr>
        <w:t>у</w:t>
      </w:r>
      <w:r w:rsidRPr="009A1E8B">
        <w:rPr>
          <w:rFonts w:ascii="Times New Roman" w:hAnsi="Times New Roman"/>
          <w:sz w:val="28"/>
          <w:szCs w:val="28"/>
          <w:lang w:val="uk-UA"/>
        </w:rPr>
        <w:t xml:space="preserve"> </w:t>
      </w:r>
      <w:r>
        <w:rPr>
          <w:rFonts w:ascii="Times New Roman" w:hAnsi="Times New Roman"/>
          <w:sz w:val="28"/>
          <w:szCs w:val="28"/>
          <w:lang w:val="uk-UA"/>
        </w:rPr>
        <w:t>98</w:t>
      </w:r>
      <w:r w:rsidRPr="00906D9D">
        <w:rPr>
          <w:rFonts w:ascii="Times New Roman" w:hAnsi="Times New Roman"/>
          <w:sz w:val="28"/>
          <w:szCs w:val="28"/>
          <w:lang w:val="uk-UA"/>
        </w:rPr>
        <w:t xml:space="preserve"> </w:t>
      </w:r>
      <w:r w:rsidRPr="009A1E8B">
        <w:rPr>
          <w:rFonts w:ascii="Times New Roman" w:hAnsi="Times New Roman"/>
          <w:sz w:val="28"/>
          <w:szCs w:val="28"/>
          <w:lang w:val="uk-UA"/>
        </w:rPr>
        <w:t>розділу І</w:t>
      </w:r>
      <w:r>
        <w:rPr>
          <w:rFonts w:ascii="Times New Roman" w:hAnsi="Times New Roman"/>
          <w:sz w:val="28"/>
          <w:szCs w:val="28"/>
          <w:lang w:val="uk-UA"/>
        </w:rPr>
        <w:t xml:space="preserve"> щодо доповнення статті 170 </w:t>
      </w:r>
      <w:r w:rsidRPr="00E3170E">
        <w:rPr>
          <w:rFonts w:ascii="Times New Roman" w:hAnsi="Times New Roman"/>
          <w:sz w:val="28"/>
          <w:szCs w:val="28"/>
          <w:lang w:val="uk-UA"/>
        </w:rPr>
        <w:t>пунктами 170.13 і 170.13</w:t>
      </w:r>
      <w:r w:rsidRPr="00E3170E">
        <w:rPr>
          <w:rFonts w:ascii="Times New Roman" w:hAnsi="Times New Roman"/>
          <w:sz w:val="28"/>
          <w:szCs w:val="28"/>
          <w:vertAlign w:val="superscript"/>
          <w:lang w:val="uk-UA"/>
        </w:rPr>
        <w:t>1</w:t>
      </w:r>
      <w:r>
        <w:rPr>
          <w:rFonts w:ascii="Times New Roman" w:hAnsi="Times New Roman"/>
          <w:sz w:val="28"/>
          <w:szCs w:val="28"/>
          <w:lang w:val="uk-UA"/>
        </w:rPr>
        <w:t>:</w:t>
      </w:r>
    </w:p>
    <w:p w:rsidR="00E3170E" w:rsidRDefault="00E3170E" w:rsidP="00E3170E">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підпункті </w:t>
      </w:r>
      <w:r w:rsidRPr="00E3170E">
        <w:rPr>
          <w:rFonts w:ascii="Times New Roman" w:hAnsi="Times New Roman"/>
          <w:sz w:val="28"/>
          <w:szCs w:val="28"/>
          <w:lang w:val="uk-UA"/>
        </w:rPr>
        <w:t>170.13.3</w:t>
      </w:r>
      <w:r>
        <w:rPr>
          <w:rFonts w:ascii="Times New Roman" w:hAnsi="Times New Roman"/>
          <w:sz w:val="28"/>
          <w:szCs w:val="28"/>
          <w:lang w:val="uk-UA"/>
        </w:rPr>
        <w:t>:</w:t>
      </w:r>
    </w:p>
    <w:p w:rsidR="00E3170E" w:rsidRDefault="00E3170E" w:rsidP="00E3170E">
      <w:pPr>
        <w:spacing w:before="120"/>
        <w:ind w:firstLine="567"/>
        <w:jc w:val="both"/>
        <w:rPr>
          <w:rFonts w:ascii="Times New Roman" w:hAnsi="Times New Roman"/>
          <w:sz w:val="28"/>
          <w:szCs w:val="28"/>
          <w:lang w:val="uk-UA"/>
        </w:rPr>
      </w:pPr>
      <w:r>
        <w:rPr>
          <w:rFonts w:ascii="Times New Roman" w:hAnsi="Times New Roman"/>
          <w:sz w:val="28"/>
          <w:szCs w:val="28"/>
          <w:lang w:val="uk-UA"/>
        </w:rPr>
        <w:t>у абзаці другому слова "</w:t>
      </w:r>
      <w:r w:rsidRPr="00E3170E">
        <w:rPr>
          <w:rFonts w:ascii="Times New Roman" w:hAnsi="Times New Roman"/>
          <w:sz w:val="28"/>
          <w:szCs w:val="28"/>
          <w:lang w:val="uk-UA"/>
        </w:rPr>
        <w:t>і підлягає оподаткуванню</w:t>
      </w:r>
      <w:r>
        <w:rPr>
          <w:rFonts w:ascii="Times New Roman" w:hAnsi="Times New Roman"/>
          <w:sz w:val="28"/>
          <w:szCs w:val="28"/>
          <w:lang w:val="uk-UA"/>
        </w:rPr>
        <w:t>" виключити;</w:t>
      </w:r>
    </w:p>
    <w:p w:rsidR="00E3170E" w:rsidRPr="00E3170E" w:rsidRDefault="00E3170E" w:rsidP="00E3170E">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третій та четвертий виключити;</w:t>
      </w:r>
    </w:p>
    <w:p w:rsidR="003725C6" w:rsidRDefault="000A4CDA" w:rsidP="003725C6">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підпункт 3 </w:t>
      </w:r>
      <w:r w:rsidR="003725C6" w:rsidRPr="009A1E8B">
        <w:rPr>
          <w:rFonts w:ascii="Times New Roman" w:hAnsi="Times New Roman"/>
          <w:sz w:val="28"/>
          <w:szCs w:val="28"/>
          <w:lang w:val="uk-UA"/>
        </w:rPr>
        <w:t>пункт</w:t>
      </w:r>
      <w:r>
        <w:rPr>
          <w:rFonts w:ascii="Times New Roman" w:hAnsi="Times New Roman"/>
          <w:sz w:val="28"/>
          <w:szCs w:val="28"/>
          <w:lang w:val="uk-UA"/>
        </w:rPr>
        <w:t>у</w:t>
      </w:r>
      <w:r w:rsidR="003725C6" w:rsidRPr="009A1E8B">
        <w:rPr>
          <w:rFonts w:ascii="Times New Roman" w:hAnsi="Times New Roman"/>
          <w:sz w:val="28"/>
          <w:szCs w:val="28"/>
          <w:lang w:val="uk-UA"/>
        </w:rPr>
        <w:t xml:space="preserve"> </w:t>
      </w:r>
      <w:r w:rsidR="003725C6">
        <w:rPr>
          <w:rFonts w:ascii="Times New Roman" w:hAnsi="Times New Roman"/>
          <w:sz w:val="28"/>
          <w:szCs w:val="28"/>
          <w:lang w:val="uk-UA"/>
        </w:rPr>
        <w:t>145</w:t>
      </w:r>
      <w:r w:rsidR="003725C6" w:rsidRPr="00906D9D">
        <w:rPr>
          <w:rFonts w:ascii="Times New Roman" w:hAnsi="Times New Roman"/>
          <w:sz w:val="28"/>
          <w:szCs w:val="28"/>
          <w:lang w:val="uk-UA"/>
        </w:rPr>
        <w:t xml:space="preserve"> </w:t>
      </w:r>
      <w:r w:rsidR="003725C6" w:rsidRPr="009A1E8B">
        <w:rPr>
          <w:rFonts w:ascii="Times New Roman" w:hAnsi="Times New Roman"/>
          <w:sz w:val="28"/>
          <w:szCs w:val="28"/>
          <w:lang w:val="uk-UA"/>
        </w:rPr>
        <w:t>розділу І</w:t>
      </w:r>
      <w:r>
        <w:rPr>
          <w:rFonts w:ascii="Times New Roman" w:hAnsi="Times New Roman"/>
          <w:sz w:val="28"/>
          <w:szCs w:val="28"/>
          <w:lang w:val="uk-UA"/>
        </w:rPr>
        <w:t xml:space="preserve"> </w:t>
      </w:r>
      <w:r w:rsidR="00920AA4">
        <w:rPr>
          <w:rFonts w:ascii="Times New Roman" w:hAnsi="Times New Roman"/>
          <w:sz w:val="28"/>
          <w:szCs w:val="28"/>
          <w:lang w:val="uk-UA"/>
        </w:rPr>
        <w:t>виключити;</w:t>
      </w:r>
    </w:p>
    <w:p w:rsidR="003B4216" w:rsidRPr="003B4216" w:rsidRDefault="003B4216" w:rsidP="003D639C">
      <w:pPr>
        <w:pStyle w:val="ad"/>
        <w:numPr>
          <w:ilvl w:val="0"/>
          <w:numId w:val="41"/>
        </w:numPr>
        <w:spacing w:before="120"/>
        <w:ind w:left="0" w:firstLine="567"/>
        <w:jc w:val="both"/>
        <w:rPr>
          <w:rFonts w:ascii="Times New Roman" w:hAnsi="Times New Roman"/>
          <w:sz w:val="28"/>
          <w:szCs w:val="28"/>
          <w:lang w:val="uk-UA"/>
        </w:rPr>
      </w:pPr>
      <w:r w:rsidRPr="003B4216">
        <w:rPr>
          <w:rFonts w:ascii="Times New Roman" w:hAnsi="Times New Roman"/>
          <w:sz w:val="28"/>
          <w:szCs w:val="28"/>
          <w:lang w:val="uk-UA"/>
        </w:rPr>
        <w:t xml:space="preserve">пункт 3 розділу ІІ "Прикінцеві та перехідні положення" </w:t>
      </w:r>
      <w:r w:rsidRPr="003D639C">
        <w:rPr>
          <w:rFonts w:ascii="Times New Roman" w:hAnsi="Times New Roman"/>
          <w:b/>
          <w:sz w:val="28"/>
          <w:szCs w:val="28"/>
          <w:lang w:val="uk-UA"/>
        </w:rPr>
        <w:t>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r w:rsidRPr="003B4216">
        <w:rPr>
          <w:rFonts w:ascii="Times New Roman" w:hAnsi="Times New Roman"/>
          <w:sz w:val="28"/>
          <w:szCs w:val="28"/>
          <w:lang w:val="uk-UA"/>
        </w:rPr>
        <w:t xml:space="preserve"> (Відомості Верховної Ради України, 2020 р., №17, ст. 106) викласти в такій редакції:</w:t>
      </w:r>
    </w:p>
    <w:p w:rsidR="003B4216" w:rsidRDefault="003B4216" w:rsidP="003B4216">
      <w:pPr>
        <w:spacing w:before="120"/>
        <w:ind w:firstLine="567"/>
        <w:jc w:val="both"/>
        <w:rPr>
          <w:rFonts w:ascii="Times New Roman" w:hAnsi="Times New Roman"/>
          <w:sz w:val="28"/>
          <w:szCs w:val="28"/>
          <w:lang w:val="uk-UA"/>
        </w:rPr>
      </w:pPr>
      <w:r w:rsidRPr="003B4216">
        <w:rPr>
          <w:rFonts w:ascii="Times New Roman" w:hAnsi="Times New Roman"/>
          <w:sz w:val="28"/>
          <w:szCs w:val="28"/>
          <w:lang w:val="uk-UA"/>
        </w:rPr>
        <w:t>"3. Тимчасово,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w:t>
      </w:r>
      <w:r>
        <w:rPr>
          <w:rFonts w:ascii="Times New Roman" w:hAnsi="Times New Roman"/>
          <w:sz w:val="28"/>
          <w:szCs w:val="28"/>
          <w:lang w:val="uk-UA"/>
        </w:rPr>
        <w:t>;</w:t>
      </w:r>
    </w:p>
    <w:p w:rsidR="00920AA4" w:rsidRDefault="00920AA4" w:rsidP="003725C6">
      <w:pPr>
        <w:spacing w:before="120"/>
        <w:ind w:firstLine="567"/>
        <w:jc w:val="both"/>
        <w:rPr>
          <w:rFonts w:ascii="Times New Roman" w:hAnsi="Times New Roman"/>
          <w:sz w:val="28"/>
          <w:szCs w:val="28"/>
          <w:lang w:val="uk-UA"/>
        </w:rPr>
      </w:pPr>
    </w:p>
    <w:p w:rsidR="009646B9" w:rsidRPr="004D0224" w:rsidRDefault="00C23568" w:rsidP="0074253B">
      <w:pPr>
        <w:spacing w:before="120"/>
        <w:ind w:firstLine="567"/>
        <w:jc w:val="both"/>
        <w:rPr>
          <w:rFonts w:ascii="Times New Roman" w:hAnsi="Times New Roman"/>
          <w:sz w:val="28"/>
          <w:szCs w:val="28"/>
          <w:lang w:val="uk-UA"/>
        </w:rPr>
      </w:pPr>
      <w:r w:rsidRPr="004D0224">
        <w:rPr>
          <w:rFonts w:ascii="Times New Roman" w:hAnsi="Times New Roman"/>
          <w:sz w:val="28"/>
          <w:szCs w:val="28"/>
          <w:lang w:val="uk-UA"/>
        </w:rPr>
        <w:t>3. Кабінет</w:t>
      </w:r>
      <w:r w:rsidR="00AE5075" w:rsidRPr="004D0224">
        <w:rPr>
          <w:rFonts w:ascii="Times New Roman" w:hAnsi="Times New Roman"/>
          <w:sz w:val="28"/>
          <w:szCs w:val="28"/>
          <w:lang w:val="uk-UA"/>
        </w:rPr>
        <w:t>у</w:t>
      </w:r>
      <w:r w:rsidRPr="004D0224">
        <w:rPr>
          <w:rFonts w:ascii="Times New Roman" w:hAnsi="Times New Roman"/>
          <w:sz w:val="28"/>
          <w:szCs w:val="28"/>
          <w:lang w:val="uk-UA"/>
        </w:rPr>
        <w:t xml:space="preserve"> Міністрів України:</w:t>
      </w:r>
    </w:p>
    <w:p w:rsidR="00AE5075" w:rsidRPr="004D0224" w:rsidRDefault="008D2C31"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1</w:t>
      </w:r>
      <w:r w:rsidR="00AE5075" w:rsidRPr="004D0224">
        <w:rPr>
          <w:rFonts w:ascii="Times New Roman" w:hAnsi="Times New Roman"/>
          <w:sz w:val="28"/>
          <w:szCs w:val="28"/>
          <w:lang w:val="uk-UA"/>
        </w:rPr>
        <w:t>) під час підготовки проектів закону про Державний бюджет України на 202</w:t>
      </w:r>
      <w:r w:rsidR="00570A5C">
        <w:rPr>
          <w:rFonts w:ascii="Times New Roman" w:hAnsi="Times New Roman"/>
          <w:sz w:val="28"/>
          <w:szCs w:val="28"/>
          <w:lang w:val="uk-UA"/>
        </w:rPr>
        <w:t>2</w:t>
      </w:r>
      <w:r w:rsidR="00AE5075" w:rsidRPr="004D0224">
        <w:rPr>
          <w:rFonts w:ascii="Times New Roman" w:hAnsi="Times New Roman"/>
          <w:sz w:val="28"/>
          <w:szCs w:val="28"/>
          <w:lang w:val="uk-UA"/>
        </w:rPr>
        <w:t xml:space="preserve"> рік та наступні роки враховувати запровадження з 1 січня 202</w:t>
      </w:r>
      <w:r w:rsidR="00570A5C">
        <w:rPr>
          <w:rFonts w:ascii="Times New Roman" w:hAnsi="Times New Roman"/>
          <w:sz w:val="28"/>
          <w:szCs w:val="28"/>
          <w:lang w:val="uk-UA"/>
        </w:rPr>
        <w:t>2</w:t>
      </w:r>
      <w:r w:rsidR="00AE5075" w:rsidRPr="004D0224">
        <w:rPr>
          <w:rFonts w:ascii="Times New Roman" w:hAnsi="Times New Roman"/>
          <w:sz w:val="28"/>
          <w:szCs w:val="28"/>
          <w:lang w:val="uk-UA"/>
        </w:rPr>
        <w:t xml:space="preserve"> року податку на виведений капітал, забезпечуючи дотримання визначеного Кабінетом Міністрів України у стратегії управління державним боргом рівня граничного обсягу дефіциту Державного бюджету України на відповідний рік, зокрема, шляхом упровадження заходів з економії витрат, реалізація яких узгоджується з пріоритетними напрямами державної політики;</w:t>
      </w:r>
    </w:p>
    <w:p w:rsidR="00AE5075" w:rsidRPr="004D0224" w:rsidRDefault="008D2C31" w:rsidP="0074253B">
      <w:pPr>
        <w:spacing w:before="120"/>
        <w:ind w:firstLine="567"/>
        <w:jc w:val="both"/>
        <w:rPr>
          <w:rFonts w:ascii="Times New Roman" w:hAnsi="Times New Roman"/>
          <w:sz w:val="28"/>
          <w:szCs w:val="28"/>
          <w:lang w:val="uk-UA"/>
        </w:rPr>
      </w:pPr>
      <w:r>
        <w:rPr>
          <w:rFonts w:ascii="Times New Roman" w:hAnsi="Times New Roman"/>
          <w:sz w:val="28"/>
          <w:szCs w:val="28"/>
          <w:lang w:val="uk-UA"/>
        </w:rPr>
        <w:t>2</w:t>
      </w:r>
      <w:r w:rsidR="00AE5075" w:rsidRPr="004D0224">
        <w:rPr>
          <w:rFonts w:ascii="Times New Roman" w:hAnsi="Times New Roman"/>
          <w:sz w:val="28"/>
          <w:szCs w:val="28"/>
          <w:lang w:val="uk-UA"/>
        </w:rPr>
        <w:t xml:space="preserve">) </w:t>
      </w:r>
      <w:r w:rsidR="00570A5C">
        <w:rPr>
          <w:rFonts w:ascii="Times New Roman" w:hAnsi="Times New Roman"/>
          <w:sz w:val="28"/>
          <w:szCs w:val="28"/>
          <w:lang w:val="uk-UA"/>
        </w:rPr>
        <w:t>до</w:t>
      </w:r>
      <w:r w:rsidR="00AE5075" w:rsidRPr="004D0224">
        <w:rPr>
          <w:rFonts w:ascii="Times New Roman" w:hAnsi="Times New Roman"/>
          <w:sz w:val="28"/>
          <w:szCs w:val="28"/>
          <w:lang w:val="uk-UA"/>
        </w:rPr>
        <w:t xml:space="preserve"> дн</w:t>
      </w:r>
      <w:r w:rsidR="00570A5C">
        <w:rPr>
          <w:rFonts w:ascii="Times New Roman" w:hAnsi="Times New Roman"/>
          <w:sz w:val="28"/>
          <w:szCs w:val="28"/>
          <w:lang w:val="uk-UA"/>
        </w:rPr>
        <w:t>я набрання чинності цим Законом</w:t>
      </w:r>
      <w:r w:rsidR="00AE5075" w:rsidRPr="004D0224">
        <w:rPr>
          <w:rFonts w:ascii="Times New Roman" w:hAnsi="Times New Roman"/>
          <w:sz w:val="28"/>
          <w:szCs w:val="28"/>
          <w:lang w:val="uk-UA"/>
        </w:rPr>
        <w:t>:</w:t>
      </w:r>
    </w:p>
    <w:p w:rsidR="00AE5075" w:rsidRPr="004D0224" w:rsidRDefault="00AE5075" w:rsidP="0074253B">
      <w:pPr>
        <w:spacing w:before="120"/>
        <w:ind w:firstLine="567"/>
        <w:jc w:val="both"/>
        <w:rPr>
          <w:rFonts w:ascii="Times New Roman" w:hAnsi="Times New Roman"/>
          <w:sz w:val="28"/>
          <w:szCs w:val="28"/>
          <w:lang w:val="uk-UA"/>
        </w:rPr>
      </w:pPr>
      <w:r w:rsidRPr="004D0224">
        <w:rPr>
          <w:rFonts w:ascii="Times New Roman" w:hAnsi="Times New Roman"/>
          <w:sz w:val="28"/>
          <w:szCs w:val="28"/>
          <w:lang w:val="uk-UA"/>
        </w:rPr>
        <w:t>прийняти нормативно-правові акти, необхідні для реалізації цього Закону;</w:t>
      </w:r>
    </w:p>
    <w:p w:rsidR="00AE5075" w:rsidRPr="004D0224" w:rsidRDefault="00AE5075" w:rsidP="0074253B">
      <w:pPr>
        <w:spacing w:before="120"/>
        <w:ind w:firstLine="567"/>
        <w:jc w:val="both"/>
        <w:rPr>
          <w:rFonts w:ascii="Times New Roman" w:hAnsi="Times New Roman"/>
          <w:sz w:val="28"/>
          <w:szCs w:val="28"/>
          <w:lang w:val="uk-UA"/>
        </w:rPr>
      </w:pPr>
      <w:r w:rsidRPr="004D0224">
        <w:rPr>
          <w:rFonts w:ascii="Times New Roman" w:hAnsi="Times New Roman"/>
          <w:sz w:val="28"/>
          <w:szCs w:val="28"/>
          <w:lang w:val="uk-UA"/>
        </w:rPr>
        <w:lastRenderedPageBreak/>
        <w:t>забезпечити прийняття міністерствами та іншими центральними органами виконавчої влади нормативно-правових актів, необхідних для реалізації положень цього Закону;</w:t>
      </w:r>
    </w:p>
    <w:p w:rsidR="00AE5075" w:rsidRPr="004D0224" w:rsidRDefault="00AE5075" w:rsidP="0074253B">
      <w:pPr>
        <w:spacing w:before="120"/>
        <w:ind w:firstLine="567"/>
        <w:jc w:val="both"/>
        <w:rPr>
          <w:rFonts w:ascii="Times New Roman" w:hAnsi="Times New Roman"/>
          <w:sz w:val="28"/>
          <w:szCs w:val="28"/>
          <w:lang w:val="uk-UA"/>
        </w:rPr>
      </w:pPr>
      <w:r w:rsidRPr="004D0224">
        <w:rPr>
          <w:rFonts w:ascii="Times New Roman" w:hAnsi="Times New Roman"/>
          <w:sz w:val="28"/>
          <w:szCs w:val="28"/>
          <w:lang w:val="uk-UA"/>
        </w:rPr>
        <w:t>привести свої нормативно-правові акти у відповідність із цим Законом;</w:t>
      </w:r>
    </w:p>
    <w:p w:rsidR="00AE5075" w:rsidRPr="004D0224" w:rsidRDefault="00AE5075" w:rsidP="0074253B">
      <w:pPr>
        <w:spacing w:before="120"/>
        <w:ind w:firstLine="567"/>
        <w:jc w:val="both"/>
        <w:rPr>
          <w:rFonts w:ascii="Times New Roman" w:hAnsi="Times New Roman"/>
          <w:sz w:val="28"/>
          <w:szCs w:val="28"/>
          <w:lang w:val="uk-UA"/>
        </w:rPr>
      </w:pPr>
      <w:r w:rsidRPr="004D0224">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E5075" w:rsidRPr="004D0224" w:rsidRDefault="00AE5075" w:rsidP="0074253B">
      <w:pPr>
        <w:spacing w:before="120"/>
        <w:ind w:firstLine="567"/>
        <w:jc w:val="both"/>
        <w:rPr>
          <w:rFonts w:ascii="Times New Roman" w:hAnsi="Times New Roman"/>
          <w:sz w:val="28"/>
          <w:szCs w:val="28"/>
          <w:lang w:val="uk-UA"/>
        </w:rPr>
      </w:pPr>
    </w:p>
    <w:p w:rsidR="00AE5075" w:rsidRPr="004D0224" w:rsidRDefault="00AE5075" w:rsidP="0074253B">
      <w:pPr>
        <w:spacing w:before="120"/>
        <w:ind w:firstLine="567"/>
        <w:jc w:val="both"/>
        <w:rPr>
          <w:rFonts w:ascii="Times New Roman" w:hAnsi="Times New Roman"/>
          <w:sz w:val="28"/>
          <w:szCs w:val="28"/>
          <w:lang w:val="uk-UA"/>
        </w:rPr>
      </w:pPr>
    </w:p>
    <w:p w:rsidR="00AE5075" w:rsidRPr="004D0224" w:rsidRDefault="008B307C" w:rsidP="0074253B">
      <w:pPr>
        <w:framePr w:hSpace="180" w:wrap="around" w:vAnchor="text" w:hAnchor="text" w:x="-10" w:y="1"/>
        <w:spacing w:before="120"/>
        <w:ind w:firstLine="567"/>
        <w:jc w:val="both"/>
        <w:rPr>
          <w:rFonts w:ascii="Times New Roman" w:hAnsi="Times New Roman"/>
          <w:b/>
          <w:bCs/>
          <w:sz w:val="28"/>
          <w:szCs w:val="28"/>
          <w:lang w:val="uk-UA"/>
        </w:rPr>
      </w:pPr>
      <w:r w:rsidRPr="004D0224">
        <w:rPr>
          <w:rFonts w:ascii="Times New Roman" w:hAnsi="Times New Roman"/>
          <w:b/>
          <w:bCs/>
          <w:sz w:val="28"/>
          <w:szCs w:val="28"/>
          <w:lang w:val="uk-UA"/>
        </w:rPr>
        <w:tab/>
      </w:r>
      <w:r w:rsidRPr="004D0224">
        <w:rPr>
          <w:rFonts w:ascii="Times New Roman" w:hAnsi="Times New Roman"/>
          <w:b/>
          <w:bCs/>
          <w:sz w:val="28"/>
          <w:szCs w:val="28"/>
          <w:lang w:val="uk-UA"/>
        </w:rPr>
        <w:tab/>
        <w:t xml:space="preserve">    </w:t>
      </w:r>
      <w:r w:rsidR="00AE5075" w:rsidRPr="004D0224">
        <w:rPr>
          <w:rFonts w:ascii="Times New Roman" w:hAnsi="Times New Roman"/>
          <w:b/>
          <w:bCs/>
          <w:sz w:val="28"/>
          <w:szCs w:val="28"/>
          <w:lang w:val="uk-UA"/>
        </w:rPr>
        <w:t xml:space="preserve">Голова </w:t>
      </w:r>
    </w:p>
    <w:p w:rsidR="00AE5075" w:rsidRPr="005F3931" w:rsidRDefault="00AE5075" w:rsidP="0074253B">
      <w:pPr>
        <w:framePr w:hSpace="180" w:wrap="around" w:vAnchor="text" w:hAnchor="text" w:x="-10" w:y="1"/>
        <w:spacing w:before="120"/>
        <w:ind w:firstLine="567"/>
        <w:jc w:val="both"/>
        <w:rPr>
          <w:rFonts w:ascii="Times New Roman" w:hAnsi="Times New Roman"/>
          <w:b/>
          <w:bCs/>
          <w:sz w:val="28"/>
          <w:szCs w:val="28"/>
          <w:lang w:val="uk-UA"/>
        </w:rPr>
      </w:pPr>
      <w:r w:rsidRPr="004D0224">
        <w:rPr>
          <w:rFonts w:ascii="Times New Roman" w:hAnsi="Times New Roman"/>
          <w:b/>
          <w:bCs/>
          <w:sz w:val="28"/>
          <w:szCs w:val="28"/>
          <w:lang w:val="uk-UA"/>
        </w:rPr>
        <w:t>Верховної Ради України</w:t>
      </w:r>
    </w:p>
    <w:p w:rsidR="00AE5075" w:rsidRPr="005F3931" w:rsidRDefault="00AE5075" w:rsidP="0074253B">
      <w:pPr>
        <w:spacing w:before="120"/>
        <w:ind w:firstLine="567"/>
        <w:jc w:val="both"/>
        <w:rPr>
          <w:rFonts w:ascii="Times New Roman" w:hAnsi="Times New Roman"/>
          <w:sz w:val="28"/>
          <w:szCs w:val="28"/>
          <w:lang w:val="uk-UA"/>
        </w:rPr>
      </w:pPr>
    </w:p>
    <w:sectPr w:rsidR="00AE5075" w:rsidRPr="005F3931" w:rsidSect="00B70BF2">
      <w:headerReference w:type="even" r:id="rId12"/>
      <w:footerReference w:type="even" r:id="rId13"/>
      <w:footerReference w:type="default" r:id="rId14"/>
      <w:pgSz w:w="11904" w:h="16840"/>
      <w:pgMar w:top="1134" w:right="1134" w:bottom="1134" w:left="1134" w:header="7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D4C" w:rsidRDefault="00B53D4C">
      <w:r>
        <w:separator/>
      </w:r>
    </w:p>
  </w:endnote>
  <w:endnote w:type="continuationSeparator" w:id="0">
    <w:p w:rsidR="00B53D4C" w:rsidRDefault="00B53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altName w:val=" 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EC" w:rsidRDefault="00DB114F">
    <w:pPr>
      <w:pStyle w:val="af9"/>
      <w:jc w:val="center"/>
    </w:pPr>
    <w:r>
      <w:fldChar w:fldCharType="begin"/>
    </w:r>
    <w:r w:rsidR="00D660EC">
      <w:instrText>PAGE   \* MERGEFORMAT</w:instrText>
    </w:r>
    <w:r>
      <w:fldChar w:fldCharType="separate"/>
    </w:r>
    <w:r w:rsidR="009443A0" w:rsidRPr="009443A0">
      <w:rPr>
        <w:noProof/>
        <w:lang w:val="ru-RU"/>
      </w:rPr>
      <w:t>2</w:t>
    </w:r>
    <w:r>
      <w:fldChar w:fldCharType="end"/>
    </w:r>
  </w:p>
  <w:p w:rsidR="00D660EC" w:rsidRDefault="00D660EC">
    <w:pPr>
      <w:pStyle w:val="af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EC" w:rsidRDefault="00DB114F">
    <w:pPr>
      <w:pStyle w:val="af9"/>
      <w:jc w:val="center"/>
    </w:pPr>
    <w:r>
      <w:fldChar w:fldCharType="begin"/>
    </w:r>
    <w:r w:rsidR="00D660EC">
      <w:instrText>PAGE   \* MERGEFORMAT</w:instrText>
    </w:r>
    <w:r>
      <w:fldChar w:fldCharType="separate"/>
    </w:r>
    <w:r w:rsidR="009443A0" w:rsidRPr="009443A0">
      <w:rPr>
        <w:noProof/>
        <w:lang w:val="ru-RU"/>
      </w:rPr>
      <w:t>1</w:t>
    </w:r>
    <w:r>
      <w:fldChar w:fldCharType="end"/>
    </w:r>
  </w:p>
  <w:p w:rsidR="00D660EC" w:rsidRDefault="00D660EC">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D4C" w:rsidRDefault="00B53D4C">
      <w:r>
        <w:separator/>
      </w:r>
    </w:p>
  </w:footnote>
  <w:footnote w:type="continuationSeparator" w:id="0">
    <w:p w:rsidR="00B53D4C" w:rsidRDefault="00B53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EC" w:rsidRDefault="00D660EC">
    <w:pPr>
      <w:spacing w:line="20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B29B1"/>
    <w:multiLevelType w:val="hybridMultilevel"/>
    <w:tmpl w:val="9A30C06A"/>
    <w:lvl w:ilvl="0" w:tplc="540E1A80">
      <w:numFmt w:val="none"/>
      <w:lvlText w:val=""/>
      <w:lvlJc w:val="left"/>
      <w:pPr>
        <w:tabs>
          <w:tab w:val="num" w:pos="9146"/>
        </w:tabs>
      </w:pPr>
      <w:rPr>
        <w:rFonts w:cs="Times New Roman"/>
      </w:rPr>
    </w:lvl>
    <w:lvl w:ilvl="1" w:tplc="E488C4D0">
      <w:numFmt w:val="none"/>
      <w:lvlText w:val=""/>
      <w:lvlJc w:val="left"/>
      <w:pPr>
        <w:tabs>
          <w:tab w:val="num" w:pos="9146"/>
        </w:tabs>
      </w:pPr>
      <w:rPr>
        <w:rFonts w:cs="Times New Roman"/>
      </w:rPr>
    </w:lvl>
    <w:lvl w:ilvl="2" w:tplc="0AFA7E9C">
      <w:start w:val="1"/>
      <w:numFmt w:val="bullet"/>
      <w:lvlText w:val="•"/>
      <w:lvlJc w:val="left"/>
      <w:rPr>
        <w:rFonts w:hint="default"/>
      </w:rPr>
    </w:lvl>
    <w:lvl w:ilvl="3" w:tplc="A90E0476">
      <w:start w:val="1"/>
      <w:numFmt w:val="bullet"/>
      <w:lvlText w:val="•"/>
      <w:lvlJc w:val="left"/>
      <w:rPr>
        <w:rFonts w:hint="default"/>
      </w:rPr>
    </w:lvl>
    <w:lvl w:ilvl="4" w:tplc="A0FC5468">
      <w:start w:val="1"/>
      <w:numFmt w:val="bullet"/>
      <w:lvlText w:val="•"/>
      <w:lvlJc w:val="left"/>
      <w:rPr>
        <w:rFonts w:hint="default"/>
      </w:rPr>
    </w:lvl>
    <w:lvl w:ilvl="5" w:tplc="7B525FF8">
      <w:start w:val="1"/>
      <w:numFmt w:val="bullet"/>
      <w:lvlText w:val="•"/>
      <w:lvlJc w:val="left"/>
      <w:rPr>
        <w:rFonts w:hint="default"/>
      </w:rPr>
    </w:lvl>
    <w:lvl w:ilvl="6" w:tplc="24646876">
      <w:start w:val="1"/>
      <w:numFmt w:val="bullet"/>
      <w:lvlText w:val="•"/>
      <w:lvlJc w:val="left"/>
      <w:rPr>
        <w:rFonts w:hint="default"/>
      </w:rPr>
    </w:lvl>
    <w:lvl w:ilvl="7" w:tplc="FCDAC3FE">
      <w:start w:val="1"/>
      <w:numFmt w:val="bullet"/>
      <w:lvlText w:val="•"/>
      <w:lvlJc w:val="left"/>
      <w:rPr>
        <w:rFonts w:hint="default"/>
      </w:rPr>
    </w:lvl>
    <w:lvl w:ilvl="8" w:tplc="A282C4B8">
      <w:start w:val="1"/>
      <w:numFmt w:val="bullet"/>
      <w:lvlText w:val="•"/>
      <w:lvlJc w:val="left"/>
      <w:rPr>
        <w:rFonts w:hint="default"/>
      </w:rPr>
    </w:lvl>
  </w:abstractNum>
  <w:abstractNum w:abstractNumId="1" w15:restartNumberingAfterBreak="0">
    <w:nsid w:val="08130149"/>
    <w:multiLevelType w:val="hybridMultilevel"/>
    <w:tmpl w:val="7A6ACAC8"/>
    <w:lvl w:ilvl="0" w:tplc="144ADFBC">
      <w:numFmt w:val="none"/>
      <w:lvlText w:val=""/>
      <w:lvlJc w:val="left"/>
      <w:pPr>
        <w:tabs>
          <w:tab w:val="num" w:pos="9146"/>
        </w:tabs>
      </w:pPr>
      <w:rPr>
        <w:rFonts w:cs="Times New Roman"/>
      </w:rPr>
    </w:lvl>
    <w:lvl w:ilvl="1" w:tplc="D740401A">
      <w:numFmt w:val="none"/>
      <w:lvlText w:val=""/>
      <w:lvlJc w:val="left"/>
      <w:pPr>
        <w:tabs>
          <w:tab w:val="num" w:pos="9146"/>
        </w:tabs>
      </w:pPr>
      <w:rPr>
        <w:rFonts w:cs="Times New Roman"/>
      </w:rPr>
    </w:lvl>
    <w:lvl w:ilvl="2" w:tplc="A524F210">
      <w:start w:val="1"/>
      <w:numFmt w:val="bullet"/>
      <w:lvlText w:val="•"/>
      <w:lvlJc w:val="left"/>
      <w:rPr>
        <w:rFonts w:hint="default"/>
      </w:rPr>
    </w:lvl>
    <w:lvl w:ilvl="3" w:tplc="07F246D2">
      <w:start w:val="1"/>
      <w:numFmt w:val="bullet"/>
      <w:lvlText w:val="•"/>
      <w:lvlJc w:val="left"/>
      <w:rPr>
        <w:rFonts w:hint="default"/>
      </w:rPr>
    </w:lvl>
    <w:lvl w:ilvl="4" w:tplc="4F8ADC8E">
      <w:start w:val="1"/>
      <w:numFmt w:val="bullet"/>
      <w:lvlText w:val="•"/>
      <w:lvlJc w:val="left"/>
      <w:rPr>
        <w:rFonts w:hint="default"/>
      </w:rPr>
    </w:lvl>
    <w:lvl w:ilvl="5" w:tplc="BD143CC2">
      <w:start w:val="1"/>
      <w:numFmt w:val="bullet"/>
      <w:lvlText w:val="•"/>
      <w:lvlJc w:val="left"/>
      <w:rPr>
        <w:rFonts w:hint="default"/>
      </w:rPr>
    </w:lvl>
    <w:lvl w:ilvl="6" w:tplc="683A0F80">
      <w:start w:val="1"/>
      <w:numFmt w:val="bullet"/>
      <w:lvlText w:val="•"/>
      <w:lvlJc w:val="left"/>
      <w:rPr>
        <w:rFonts w:hint="default"/>
      </w:rPr>
    </w:lvl>
    <w:lvl w:ilvl="7" w:tplc="17F8D94E">
      <w:start w:val="1"/>
      <w:numFmt w:val="bullet"/>
      <w:lvlText w:val="•"/>
      <w:lvlJc w:val="left"/>
      <w:rPr>
        <w:rFonts w:hint="default"/>
      </w:rPr>
    </w:lvl>
    <w:lvl w:ilvl="8" w:tplc="4836BF5E">
      <w:start w:val="1"/>
      <w:numFmt w:val="bullet"/>
      <w:lvlText w:val="•"/>
      <w:lvlJc w:val="left"/>
      <w:rPr>
        <w:rFonts w:hint="default"/>
      </w:rPr>
    </w:lvl>
  </w:abstractNum>
  <w:abstractNum w:abstractNumId="2" w15:restartNumberingAfterBreak="0">
    <w:nsid w:val="08D61896"/>
    <w:multiLevelType w:val="hybridMultilevel"/>
    <w:tmpl w:val="DAFC7720"/>
    <w:lvl w:ilvl="0" w:tplc="A6267B02">
      <w:start w:val="4"/>
      <w:numFmt w:val="decimal"/>
      <w:lvlText w:val="%1."/>
      <w:lvlJc w:val="left"/>
      <w:pPr>
        <w:ind w:hanging="284"/>
      </w:pPr>
      <w:rPr>
        <w:rFonts w:ascii="Times New Roman" w:eastAsia="Times New Roman" w:hAnsi="Times New Roman" w:cs="Times New Roman" w:hint="default"/>
        <w:w w:val="99"/>
        <w:sz w:val="28"/>
        <w:szCs w:val="28"/>
      </w:rPr>
    </w:lvl>
    <w:lvl w:ilvl="1" w:tplc="A32C65B6">
      <w:start w:val="1"/>
      <w:numFmt w:val="bullet"/>
      <w:lvlText w:val="•"/>
      <w:lvlJc w:val="left"/>
      <w:rPr>
        <w:rFonts w:hint="default"/>
      </w:rPr>
    </w:lvl>
    <w:lvl w:ilvl="2" w:tplc="4FAC042E">
      <w:start w:val="1"/>
      <w:numFmt w:val="bullet"/>
      <w:lvlText w:val="•"/>
      <w:lvlJc w:val="left"/>
      <w:rPr>
        <w:rFonts w:hint="default"/>
      </w:rPr>
    </w:lvl>
    <w:lvl w:ilvl="3" w:tplc="BA9229BA">
      <w:start w:val="1"/>
      <w:numFmt w:val="bullet"/>
      <w:lvlText w:val="•"/>
      <w:lvlJc w:val="left"/>
      <w:rPr>
        <w:rFonts w:hint="default"/>
      </w:rPr>
    </w:lvl>
    <w:lvl w:ilvl="4" w:tplc="2E1C3280">
      <w:start w:val="1"/>
      <w:numFmt w:val="bullet"/>
      <w:lvlText w:val="•"/>
      <w:lvlJc w:val="left"/>
      <w:rPr>
        <w:rFonts w:hint="default"/>
      </w:rPr>
    </w:lvl>
    <w:lvl w:ilvl="5" w:tplc="CE3EBC98">
      <w:start w:val="1"/>
      <w:numFmt w:val="bullet"/>
      <w:lvlText w:val="•"/>
      <w:lvlJc w:val="left"/>
      <w:rPr>
        <w:rFonts w:hint="default"/>
      </w:rPr>
    </w:lvl>
    <w:lvl w:ilvl="6" w:tplc="CE80A7FE">
      <w:start w:val="1"/>
      <w:numFmt w:val="bullet"/>
      <w:lvlText w:val="•"/>
      <w:lvlJc w:val="left"/>
      <w:rPr>
        <w:rFonts w:hint="default"/>
      </w:rPr>
    </w:lvl>
    <w:lvl w:ilvl="7" w:tplc="501C92C2">
      <w:start w:val="1"/>
      <w:numFmt w:val="bullet"/>
      <w:lvlText w:val="•"/>
      <w:lvlJc w:val="left"/>
      <w:rPr>
        <w:rFonts w:hint="default"/>
      </w:rPr>
    </w:lvl>
    <w:lvl w:ilvl="8" w:tplc="C390EA10">
      <w:start w:val="1"/>
      <w:numFmt w:val="bullet"/>
      <w:lvlText w:val="•"/>
      <w:lvlJc w:val="left"/>
      <w:rPr>
        <w:rFonts w:hint="default"/>
      </w:rPr>
    </w:lvl>
  </w:abstractNum>
  <w:abstractNum w:abstractNumId="3" w15:restartNumberingAfterBreak="0">
    <w:nsid w:val="0DCA28BA"/>
    <w:multiLevelType w:val="hybridMultilevel"/>
    <w:tmpl w:val="18827F5A"/>
    <w:lvl w:ilvl="0" w:tplc="41C69A1C">
      <w:numFmt w:val="none"/>
      <w:lvlText w:val=""/>
      <w:lvlJc w:val="left"/>
      <w:pPr>
        <w:tabs>
          <w:tab w:val="num" w:pos="9146"/>
        </w:tabs>
      </w:pPr>
      <w:rPr>
        <w:rFonts w:cs="Times New Roman"/>
      </w:rPr>
    </w:lvl>
    <w:lvl w:ilvl="1" w:tplc="C5782E38">
      <w:numFmt w:val="none"/>
      <w:lvlText w:val=""/>
      <w:lvlJc w:val="left"/>
      <w:pPr>
        <w:tabs>
          <w:tab w:val="num" w:pos="9146"/>
        </w:tabs>
      </w:pPr>
      <w:rPr>
        <w:rFonts w:cs="Times New Roman"/>
      </w:rPr>
    </w:lvl>
    <w:lvl w:ilvl="2" w:tplc="98580750">
      <w:start w:val="1"/>
      <w:numFmt w:val="bullet"/>
      <w:lvlText w:val="•"/>
      <w:lvlJc w:val="left"/>
      <w:rPr>
        <w:rFonts w:hint="default"/>
      </w:rPr>
    </w:lvl>
    <w:lvl w:ilvl="3" w:tplc="FA6A540E">
      <w:start w:val="1"/>
      <w:numFmt w:val="bullet"/>
      <w:lvlText w:val="•"/>
      <w:lvlJc w:val="left"/>
      <w:rPr>
        <w:rFonts w:hint="default"/>
      </w:rPr>
    </w:lvl>
    <w:lvl w:ilvl="4" w:tplc="1F208978">
      <w:start w:val="1"/>
      <w:numFmt w:val="bullet"/>
      <w:lvlText w:val="•"/>
      <w:lvlJc w:val="left"/>
      <w:rPr>
        <w:rFonts w:hint="default"/>
      </w:rPr>
    </w:lvl>
    <w:lvl w:ilvl="5" w:tplc="27F2BFA4">
      <w:start w:val="1"/>
      <w:numFmt w:val="bullet"/>
      <w:lvlText w:val="•"/>
      <w:lvlJc w:val="left"/>
      <w:rPr>
        <w:rFonts w:hint="default"/>
      </w:rPr>
    </w:lvl>
    <w:lvl w:ilvl="6" w:tplc="936E5166">
      <w:start w:val="1"/>
      <w:numFmt w:val="bullet"/>
      <w:lvlText w:val="•"/>
      <w:lvlJc w:val="left"/>
      <w:rPr>
        <w:rFonts w:hint="default"/>
      </w:rPr>
    </w:lvl>
    <w:lvl w:ilvl="7" w:tplc="29EC9B10">
      <w:start w:val="1"/>
      <w:numFmt w:val="bullet"/>
      <w:lvlText w:val="•"/>
      <w:lvlJc w:val="left"/>
      <w:rPr>
        <w:rFonts w:hint="default"/>
      </w:rPr>
    </w:lvl>
    <w:lvl w:ilvl="8" w:tplc="1AC6A68C">
      <w:start w:val="1"/>
      <w:numFmt w:val="bullet"/>
      <w:lvlText w:val="•"/>
      <w:lvlJc w:val="left"/>
      <w:rPr>
        <w:rFonts w:hint="default"/>
      </w:rPr>
    </w:lvl>
  </w:abstractNum>
  <w:abstractNum w:abstractNumId="4" w15:restartNumberingAfterBreak="0">
    <w:nsid w:val="0E353E2C"/>
    <w:multiLevelType w:val="hybridMultilevel"/>
    <w:tmpl w:val="AA98045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F8B0A59"/>
    <w:multiLevelType w:val="hybridMultilevel"/>
    <w:tmpl w:val="C0202224"/>
    <w:lvl w:ilvl="0" w:tplc="4C9C681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0FB8266E"/>
    <w:multiLevelType w:val="multilevel"/>
    <w:tmpl w:val="F69201E2"/>
    <w:lvl w:ilvl="0">
      <w:start w:val="392"/>
      <w:numFmt w:val="decimal"/>
      <w:lvlText w:val="%1"/>
      <w:lvlJc w:val="left"/>
      <w:pPr>
        <w:ind w:hanging="768"/>
      </w:pPr>
      <w:rPr>
        <w:rFonts w:cs="Times New Roman" w:hint="default"/>
      </w:rPr>
    </w:lvl>
    <w:lvl w:ilvl="1">
      <w:start w:val="4"/>
      <w:numFmt w:val="decimal"/>
      <w:lvlText w:val="%1.%2."/>
      <w:lvlJc w:val="left"/>
      <w:pPr>
        <w:ind w:hanging="768"/>
      </w:pPr>
      <w:rPr>
        <w:rFonts w:ascii="Times New Roman" w:eastAsia="Times New Roman" w:hAnsi="Times New Roman" w:cs="Times New Roman" w:hint="default"/>
        <w:w w:val="99"/>
        <w:sz w:val="28"/>
        <w:szCs w:val="28"/>
      </w:rPr>
    </w:lvl>
    <w:lvl w:ilvl="2">
      <w:start w:val="1"/>
      <w:numFmt w:val="decimal"/>
      <w:lvlText w:val="%1.%2.%3."/>
      <w:lvlJc w:val="left"/>
      <w:pPr>
        <w:ind w:hanging="1018"/>
      </w:pPr>
      <w:rPr>
        <w:rFonts w:ascii="Times New Roman" w:eastAsia="Times New Roman" w:hAnsi="Times New Roman" w:cs="Times New Roman" w:hint="default"/>
        <w:w w:val="99"/>
        <w:sz w:val="28"/>
        <w:szCs w:val="28"/>
      </w:rPr>
    </w:lvl>
    <w:lvl w:ilvl="3">
      <w:start w:val="1"/>
      <w:numFmt w:val="decimal"/>
      <w:lvlText w:val="%1.%2.%3.%4."/>
      <w:lvlJc w:val="left"/>
      <w:pPr>
        <w:ind w:hanging="1282"/>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15:restartNumberingAfterBreak="0">
    <w:nsid w:val="16C2361E"/>
    <w:multiLevelType w:val="multilevel"/>
    <w:tmpl w:val="BEC8A4C0"/>
    <w:lvl w:ilvl="0">
      <w:start w:val="39"/>
      <w:numFmt w:val="decimal"/>
      <w:lvlText w:val="%1"/>
      <w:lvlJc w:val="left"/>
      <w:pPr>
        <w:ind w:left="990" w:hanging="990"/>
      </w:pPr>
      <w:rPr>
        <w:rFonts w:cs="Times New Roman" w:hint="default"/>
      </w:rPr>
    </w:lvl>
    <w:lvl w:ilvl="1">
      <w:start w:val="3"/>
      <w:numFmt w:val="decimal"/>
      <w:lvlText w:val="%1-%2"/>
      <w:lvlJc w:val="left"/>
      <w:pPr>
        <w:ind w:left="990" w:hanging="990"/>
      </w:pPr>
      <w:rPr>
        <w:rFonts w:cs="Times New Roman" w:hint="default"/>
      </w:rPr>
    </w:lvl>
    <w:lvl w:ilvl="2">
      <w:start w:val="1"/>
      <w:numFmt w:val="decimal"/>
      <w:lvlText w:val="%1-%2.%3"/>
      <w:lvlJc w:val="left"/>
      <w:pPr>
        <w:ind w:left="990" w:hanging="99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1A84719E"/>
    <w:multiLevelType w:val="hybridMultilevel"/>
    <w:tmpl w:val="02389982"/>
    <w:lvl w:ilvl="0" w:tplc="2F0409E6">
      <w:start w:val="1"/>
      <w:numFmt w:val="decimal"/>
      <w:lvlText w:val="%1)"/>
      <w:lvlJc w:val="left"/>
      <w:pPr>
        <w:ind w:left="479" w:hanging="360"/>
      </w:pPr>
      <w:rPr>
        <w:rFonts w:cs="Times New Roman" w:hint="default"/>
      </w:rPr>
    </w:lvl>
    <w:lvl w:ilvl="1" w:tplc="04220019" w:tentative="1">
      <w:start w:val="1"/>
      <w:numFmt w:val="lowerLetter"/>
      <w:lvlText w:val="%2."/>
      <w:lvlJc w:val="left"/>
      <w:pPr>
        <w:ind w:left="1199" w:hanging="360"/>
      </w:pPr>
      <w:rPr>
        <w:rFonts w:cs="Times New Roman"/>
      </w:rPr>
    </w:lvl>
    <w:lvl w:ilvl="2" w:tplc="0422001B" w:tentative="1">
      <w:start w:val="1"/>
      <w:numFmt w:val="lowerRoman"/>
      <w:lvlText w:val="%3."/>
      <w:lvlJc w:val="right"/>
      <w:pPr>
        <w:ind w:left="1919" w:hanging="180"/>
      </w:pPr>
      <w:rPr>
        <w:rFonts w:cs="Times New Roman"/>
      </w:rPr>
    </w:lvl>
    <w:lvl w:ilvl="3" w:tplc="0422000F" w:tentative="1">
      <w:start w:val="1"/>
      <w:numFmt w:val="decimal"/>
      <w:lvlText w:val="%4."/>
      <w:lvlJc w:val="left"/>
      <w:pPr>
        <w:ind w:left="2639" w:hanging="360"/>
      </w:pPr>
      <w:rPr>
        <w:rFonts w:cs="Times New Roman"/>
      </w:rPr>
    </w:lvl>
    <w:lvl w:ilvl="4" w:tplc="04220019" w:tentative="1">
      <w:start w:val="1"/>
      <w:numFmt w:val="lowerLetter"/>
      <w:lvlText w:val="%5."/>
      <w:lvlJc w:val="left"/>
      <w:pPr>
        <w:ind w:left="3359" w:hanging="360"/>
      </w:pPr>
      <w:rPr>
        <w:rFonts w:cs="Times New Roman"/>
      </w:rPr>
    </w:lvl>
    <w:lvl w:ilvl="5" w:tplc="0422001B" w:tentative="1">
      <w:start w:val="1"/>
      <w:numFmt w:val="lowerRoman"/>
      <w:lvlText w:val="%6."/>
      <w:lvlJc w:val="right"/>
      <w:pPr>
        <w:ind w:left="4079" w:hanging="180"/>
      </w:pPr>
      <w:rPr>
        <w:rFonts w:cs="Times New Roman"/>
      </w:rPr>
    </w:lvl>
    <w:lvl w:ilvl="6" w:tplc="0422000F" w:tentative="1">
      <w:start w:val="1"/>
      <w:numFmt w:val="decimal"/>
      <w:lvlText w:val="%7."/>
      <w:lvlJc w:val="left"/>
      <w:pPr>
        <w:ind w:left="4799" w:hanging="360"/>
      </w:pPr>
      <w:rPr>
        <w:rFonts w:cs="Times New Roman"/>
      </w:rPr>
    </w:lvl>
    <w:lvl w:ilvl="7" w:tplc="04220019" w:tentative="1">
      <w:start w:val="1"/>
      <w:numFmt w:val="lowerLetter"/>
      <w:lvlText w:val="%8."/>
      <w:lvlJc w:val="left"/>
      <w:pPr>
        <w:ind w:left="5519" w:hanging="360"/>
      </w:pPr>
      <w:rPr>
        <w:rFonts w:cs="Times New Roman"/>
      </w:rPr>
    </w:lvl>
    <w:lvl w:ilvl="8" w:tplc="0422001B" w:tentative="1">
      <w:start w:val="1"/>
      <w:numFmt w:val="lowerRoman"/>
      <w:lvlText w:val="%9."/>
      <w:lvlJc w:val="right"/>
      <w:pPr>
        <w:ind w:left="6239" w:hanging="180"/>
      </w:pPr>
      <w:rPr>
        <w:rFonts w:cs="Times New Roman"/>
      </w:rPr>
    </w:lvl>
  </w:abstractNum>
  <w:abstractNum w:abstractNumId="9" w15:restartNumberingAfterBreak="0">
    <w:nsid w:val="1DB00D1F"/>
    <w:multiLevelType w:val="multilevel"/>
    <w:tmpl w:val="94608E32"/>
    <w:lvl w:ilvl="0">
      <w:start w:val="39"/>
      <w:numFmt w:val="decimal"/>
      <w:lvlText w:val="%1"/>
      <w:lvlJc w:val="left"/>
      <w:pPr>
        <w:ind w:hanging="1200"/>
      </w:pPr>
      <w:rPr>
        <w:rFonts w:cs="Times New Roman" w:hint="default"/>
      </w:rPr>
    </w:lvl>
    <w:lvl w:ilvl="1">
      <w:start w:val="3"/>
      <w:numFmt w:val="decimal"/>
      <w:lvlText w:val="%1.%2"/>
      <w:lvlJc w:val="left"/>
      <w:pPr>
        <w:ind w:hanging="1200"/>
      </w:pPr>
      <w:rPr>
        <w:rFonts w:cs="Times New Roman" w:hint="default"/>
      </w:rPr>
    </w:lvl>
    <w:lvl w:ilvl="2">
      <w:start w:val="3"/>
      <w:numFmt w:val="decimal"/>
      <w:lvlText w:val="%1.%2.%3"/>
      <w:lvlJc w:val="left"/>
      <w:pPr>
        <w:ind w:hanging="1200"/>
      </w:pPr>
      <w:rPr>
        <w:rFonts w:cs="Times New Roman" w:hint="default"/>
      </w:rPr>
    </w:lvl>
    <w:lvl w:ilvl="3">
      <w:start w:val="5"/>
      <w:numFmt w:val="decimal"/>
      <w:lvlText w:val="%1.%2.%3.%4."/>
      <w:lvlJc w:val="left"/>
      <w:pPr>
        <w:ind w:hanging="1200"/>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0" w15:restartNumberingAfterBreak="0">
    <w:nsid w:val="22513EA3"/>
    <w:multiLevelType w:val="hybridMultilevel"/>
    <w:tmpl w:val="765ADF12"/>
    <w:lvl w:ilvl="0" w:tplc="469423F4">
      <w:numFmt w:val="none"/>
      <w:lvlText w:val=""/>
      <w:lvlJc w:val="left"/>
      <w:pPr>
        <w:tabs>
          <w:tab w:val="num" w:pos="9146"/>
        </w:tabs>
      </w:pPr>
      <w:rPr>
        <w:rFonts w:cs="Times New Roman"/>
      </w:rPr>
    </w:lvl>
    <w:lvl w:ilvl="1" w:tplc="CEBA728E">
      <w:numFmt w:val="none"/>
      <w:lvlText w:val=""/>
      <w:lvlJc w:val="left"/>
      <w:pPr>
        <w:tabs>
          <w:tab w:val="num" w:pos="9146"/>
        </w:tabs>
      </w:pPr>
      <w:rPr>
        <w:rFonts w:cs="Times New Roman"/>
      </w:rPr>
    </w:lvl>
    <w:lvl w:ilvl="2" w:tplc="10D2883C">
      <w:start w:val="1"/>
      <w:numFmt w:val="bullet"/>
      <w:lvlText w:val="•"/>
      <w:lvlJc w:val="left"/>
      <w:rPr>
        <w:rFonts w:hint="default"/>
      </w:rPr>
    </w:lvl>
    <w:lvl w:ilvl="3" w:tplc="07606C2A">
      <w:start w:val="1"/>
      <w:numFmt w:val="bullet"/>
      <w:lvlText w:val="•"/>
      <w:lvlJc w:val="left"/>
      <w:rPr>
        <w:rFonts w:hint="default"/>
      </w:rPr>
    </w:lvl>
    <w:lvl w:ilvl="4" w:tplc="EB1AF820">
      <w:start w:val="1"/>
      <w:numFmt w:val="bullet"/>
      <w:lvlText w:val="•"/>
      <w:lvlJc w:val="left"/>
      <w:rPr>
        <w:rFonts w:hint="default"/>
      </w:rPr>
    </w:lvl>
    <w:lvl w:ilvl="5" w:tplc="B01A84E0">
      <w:start w:val="1"/>
      <w:numFmt w:val="bullet"/>
      <w:lvlText w:val="•"/>
      <w:lvlJc w:val="left"/>
      <w:rPr>
        <w:rFonts w:hint="default"/>
      </w:rPr>
    </w:lvl>
    <w:lvl w:ilvl="6" w:tplc="28DE24DE">
      <w:start w:val="1"/>
      <w:numFmt w:val="bullet"/>
      <w:lvlText w:val="•"/>
      <w:lvlJc w:val="left"/>
      <w:rPr>
        <w:rFonts w:hint="default"/>
      </w:rPr>
    </w:lvl>
    <w:lvl w:ilvl="7" w:tplc="E1E6BCCC">
      <w:start w:val="1"/>
      <w:numFmt w:val="bullet"/>
      <w:lvlText w:val="•"/>
      <w:lvlJc w:val="left"/>
      <w:rPr>
        <w:rFonts w:hint="default"/>
      </w:rPr>
    </w:lvl>
    <w:lvl w:ilvl="8" w:tplc="7D7431A4">
      <w:start w:val="1"/>
      <w:numFmt w:val="bullet"/>
      <w:lvlText w:val="•"/>
      <w:lvlJc w:val="left"/>
      <w:rPr>
        <w:rFonts w:hint="default"/>
      </w:rPr>
    </w:lvl>
  </w:abstractNum>
  <w:abstractNum w:abstractNumId="11" w15:restartNumberingAfterBreak="0">
    <w:nsid w:val="26831DBF"/>
    <w:multiLevelType w:val="multilevel"/>
    <w:tmpl w:val="0C5A5DFE"/>
    <w:lvl w:ilvl="0">
      <w:start w:val="392"/>
      <w:numFmt w:val="decimal"/>
      <w:lvlText w:val="%1"/>
      <w:lvlJc w:val="left"/>
      <w:pPr>
        <w:ind w:hanging="725"/>
      </w:pPr>
      <w:rPr>
        <w:rFonts w:cs="Times New Roman" w:hint="default"/>
      </w:rPr>
    </w:lvl>
    <w:lvl w:ilvl="1">
      <w:start w:val="1"/>
      <w:numFmt w:val="decimal"/>
      <w:lvlText w:val="39-3.%2."/>
      <w:lvlJc w:val="left"/>
      <w:pPr>
        <w:ind w:hanging="725"/>
      </w:pPr>
      <w:rPr>
        <w:rFonts w:cs="Times New Roman" w:hint="default"/>
        <w:w w:val="99"/>
        <w:sz w:val="28"/>
        <w:szCs w:val="28"/>
      </w:rPr>
    </w:lvl>
    <w:lvl w:ilvl="2">
      <w:start w:val="1"/>
      <w:numFmt w:val="decimal"/>
      <w:lvlText w:val="%1.%2.%3."/>
      <w:lvlJc w:val="left"/>
      <w:pPr>
        <w:ind w:hanging="1090"/>
      </w:pPr>
      <w:rPr>
        <w:rFonts w:ascii="Times New Roman" w:eastAsia="Times New Roman" w:hAnsi="Times New Roman" w:cs="Times New Roman" w:hint="default"/>
        <w:w w:val="99"/>
        <w:sz w:val="28"/>
        <w:szCs w:val="28"/>
      </w:rPr>
    </w:lvl>
    <w:lvl w:ilvl="3">
      <w:start w:val="1"/>
      <w:numFmt w:val="decimal"/>
      <w:lvlText w:val="%1.%2.%3.%4."/>
      <w:lvlJc w:val="left"/>
      <w:pPr>
        <w:ind w:hanging="1268"/>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2" w15:restartNumberingAfterBreak="0">
    <w:nsid w:val="27CB3ED3"/>
    <w:multiLevelType w:val="hybridMultilevel"/>
    <w:tmpl w:val="D49041B4"/>
    <w:lvl w:ilvl="0" w:tplc="E326C5B8">
      <w:start w:val="5"/>
      <w:numFmt w:val="decimal"/>
      <w:lvlText w:val="%1)"/>
      <w:lvlJc w:val="left"/>
      <w:pPr>
        <w:ind w:hanging="303"/>
      </w:pPr>
      <w:rPr>
        <w:rFonts w:ascii="Times New Roman" w:eastAsia="Times New Roman" w:hAnsi="Times New Roman" w:cs="Times New Roman" w:hint="default"/>
        <w:w w:val="99"/>
        <w:sz w:val="28"/>
        <w:szCs w:val="28"/>
      </w:rPr>
    </w:lvl>
    <w:lvl w:ilvl="1" w:tplc="BCCC50E4">
      <w:start w:val="1"/>
      <w:numFmt w:val="bullet"/>
      <w:lvlText w:val="•"/>
      <w:lvlJc w:val="left"/>
      <w:rPr>
        <w:rFonts w:hint="default"/>
      </w:rPr>
    </w:lvl>
    <w:lvl w:ilvl="2" w:tplc="CF36E54E">
      <w:start w:val="1"/>
      <w:numFmt w:val="bullet"/>
      <w:lvlText w:val="•"/>
      <w:lvlJc w:val="left"/>
      <w:rPr>
        <w:rFonts w:hint="default"/>
      </w:rPr>
    </w:lvl>
    <w:lvl w:ilvl="3" w:tplc="A0A66CFC">
      <w:start w:val="1"/>
      <w:numFmt w:val="bullet"/>
      <w:lvlText w:val="•"/>
      <w:lvlJc w:val="left"/>
      <w:rPr>
        <w:rFonts w:hint="default"/>
      </w:rPr>
    </w:lvl>
    <w:lvl w:ilvl="4" w:tplc="93FA48AC">
      <w:start w:val="1"/>
      <w:numFmt w:val="bullet"/>
      <w:lvlText w:val="•"/>
      <w:lvlJc w:val="left"/>
      <w:rPr>
        <w:rFonts w:hint="default"/>
      </w:rPr>
    </w:lvl>
    <w:lvl w:ilvl="5" w:tplc="42065222">
      <w:start w:val="1"/>
      <w:numFmt w:val="bullet"/>
      <w:lvlText w:val="•"/>
      <w:lvlJc w:val="left"/>
      <w:rPr>
        <w:rFonts w:hint="default"/>
      </w:rPr>
    </w:lvl>
    <w:lvl w:ilvl="6" w:tplc="6C268DC4">
      <w:start w:val="1"/>
      <w:numFmt w:val="bullet"/>
      <w:lvlText w:val="•"/>
      <w:lvlJc w:val="left"/>
      <w:rPr>
        <w:rFonts w:hint="default"/>
      </w:rPr>
    </w:lvl>
    <w:lvl w:ilvl="7" w:tplc="09460F88">
      <w:start w:val="1"/>
      <w:numFmt w:val="bullet"/>
      <w:lvlText w:val="•"/>
      <w:lvlJc w:val="left"/>
      <w:rPr>
        <w:rFonts w:hint="default"/>
      </w:rPr>
    </w:lvl>
    <w:lvl w:ilvl="8" w:tplc="169CE248">
      <w:start w:val="1"/>
      <w:numFmt w:val="bullet"/>
      <w:lvlText w:val="•"/>
      <w:lvlJc w:val="left"/>
      <w:rPr>
        <w:rFonts w:hint="default"/>
      </w:rPr>
    </w:lvl>
  </w:abstractNum>
  <w:abstractNum w:abstractNumId="13" w15:restartNumberingAfterBreak="0">
    <w:nsid w:val="30B4310A"/>
    <w:multiLevelType w:val="hybridMultilevel"/>
    <w:tmpl w:val="36502634"/>
    <w:lvl w:ilvl="0" w:tplc="EC7C0CA8">
      <w:start w:val="3"/>
      <w:numFmt w:val="decimal"/>
      <w:lvlText w:val="%1)"/>
      <w:lvlJc w:val="left"/>
      <w:pPr>
        <w:ind w:hanging="303"/>
      </w:pPr>
      <w:rPr>
        <w:rFonts w:ascii="Times New Roman" w:eastAsia="Times New Roman" w:hAnsi="Times New Roman" w:cs="Times New Roman" w:hint="default"/>
        <w:w w:val="99"/>
        <w:sz w:val="28"/>
        <w:szCs w:val="28"/>
      </w:rPr>
    </w:lvl>
    <w:lvl w:ilvl="1" w:tplc="0082E002">
      <w:start w:val="1"/>
      <w:numFmt w:val="bullet"/>
      <w:lvlText w:val="•"/>
      <w:lvlJc w:val="left"/>
      <w:rPr>
        <w:rFonts w:hint="default"/>
      </w:rPr>
    </w:lvl>
    <w:lvl w:ilvl="2" w:tplc="2A7AD7BE">
      <w:start w:val="1"/>
      <w:numFmt w:val="bullet"/>
      <w:lvlText w:val="•"/>
      <w:lvlJc w:val="left"/>
      <w:rPr>
        <w:rFonts w:hint="default"/>
      </w:rPr>
    </w:lvl>
    <w:lvl w:ilvl="3" w:tplc="2D36F654">
      <w:start w:val="1"/>
      <w:numFmt w:val="bullet"/>
      <w:lvlText w:val="•"/>
      <w:lvlJc w:val="left"/>
      <w:rPr>
        <w:rFonts w:hint="default"/>
      </w:rPr>
    </w:lvl>
    <w:lvl w:ilvl="4" w:tplc="95E4BFDC">
      <w:start w:val="1"/>
      <w:numFmt w:val="bullet"/>
      <w:lvlText w:val="•"/>
      <w:lvlJc w:val="left"/>
      <w:rPr>
        <w:rFonts w:hint="default"/>
      </w:rPr>
    </w:lvl>
    <w:lvl w:ilvl="5" w:tplc="13B69988">
      <w:start w:val="1"/>
      <w:numFmt w:val="bullet"/>
      <w:lvlText w:val="•"/>
      <w:lvlJc w:val="left"/>
      <w:rPr>
        <w:rFonts w:hint="default"/>
      </w:rPr>
    </w:lvl>
    <w:lvl w:ilvl="6" w:tplc="A4AABA06">
      <w:start w:val="1"/>
      <w:numFmt w:val="bullet"/>
      <w:lvlText w:val="•"/>
      <w:lvlJc w:val="left"/>
      <w:rPr>
        <w:rFonts w:hint="default"/>
      </w:rPr>
    </w:lvl>
    <w:lvl w:ilvl="7" w:tplc="2304C482">
      <w:start w:val="1"/>
      <w:numFmt w:val="bullet"/>
      <w:lvlText w:val="•"/>
      <w:lvlJc w:val="left"/>
      <w:rPr>
        <w:rFonts w:hint="default"/>
      </w:rPr>
    </w:lvl>
    <w:lvl w:ilvl="8" w:tplc="5A18D4B0">
      <w:start w:val="1"/>
      <w:numFmt w:val="bullet"/>
      <w:lvlText w:val="•"/>
      <w:lvlJc w:val="left"/>
      <w:rPr>
        <w:rFonts w:hint="default"/>
      </w:rPr>
    </w:lvl>
  </w:abstractNum>
  <w:abstractNum w:abstractNumId="14" w15:restartNumberingAfterBreak="0">
    <w:nsid w:val="33627F29"/>
    <w:multiLevelType w:val="multilevel"/>
    <w:tmpl w:val="215E74E4"/>
    <w:lvl w:ilvl="0">
      <w:start w:val="392"/>
      <w:numFmt w:val="decimal"/>
      <w:lvlText w:val="%1"/>
      <w:lvlJc w:val="left"/>
      <w:pPr>
        <w:ind w:hanging="725"/>
      </w:pPr>
      <w:rPr>
        <w:rFonts w:cs="Times New Roman" w:hint="default"/>
      </w:rPr>
    </w:lvl>
    <w:lvl w:ilvl="1">
      <w:start w:val="2"/>
      <w:numFmt w:val="decimal"/>
      <w:lvlText w:val="%1.%2."/>
      <w:lvlJc w:val="left"/>
      <w:pPr>
        <w:ind w:hanging="725"/>
      </w:pPr>
      <w:rPr>
        <w:rFonts w:ascii="Times New Roman" w:eastAsia="Times New Roman" w:hAnsi="Times New Roman" w:cs="Times New Roman" w:hint="default"/>
        <w:w w:val="99"/>
        <w:sz w:val="28"/>
        <w:szCs w:val="28"/>
      </w:rPr>
    </w:lvl>
    <w:lvl w:ilvl="2">
      <w:start w:val="1"/>
      <w:numFmt w:val="decimal"/>
      <w:lvlText w:val="%1.%2.%3."/>
      <w:lvlJc w:val="left"/>
      <w:pPr>
        <w:ind w:hanging="960"/>
      </w:pPr>
      <w:rPr>
        <w:rFonts w:ascii="Times New Roman" w:eastAsia="Times New Roman" w:hAnsi="Times New Roman" w:cs="Times New Roman" w:hint="default"/>
        <w:w w:val="99"/>
        <w:sz w:val="28"/>
        <w:szCs w:val="28"/>
      </w:rPr>
    </w:lvl>
    <w:lvl w:ilvl="3">
      <w:start w:val="1"/>
      <w:numFmt w:val="decimal"/>
      <w:lvlText w:val="%1.%2.%3.%4."/>
      <w:lvlJc w:val="left"/>
      <w:pPr>
        <w:ind w:hanging="1229"/>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15:restartNumberingAfterBreak="0">
    <w:nsid w:val="354025BE"/>
    <w:multiLevelType w:val="multilevel"/>
    <w:tmpl w:val="CCFC8F04"/>
    <w:lvl w:ilvl="0">
      <w:start w:val="39"/>
      <w:numFmt w:val="decimal"/>
      <w:lvlText w:val="%1"/>
      <w:lvlJc w:val="left"/>
      <w:pPr>
        <w:ind w:hanging="1229"/>
      </w:pPr>
      <w:rPr>
        <w:rFonts w:cs="Times New Roman" w:hint="default"/>
      </w:rPr>
    </w:lvl>
    <w:lvl w:ilvl="1">
      <w:start w:val="3"/>
      <w:numFmt w:val="decimal"/>
      <w:lvlText w:val="%1.%2"/>
      <w:lvlJc w:val="left"/>
      <w:pPr>
        <w:ind w:hanging="1229"/>
      </w:pPr>
      <w:rPr>
        <w:rFonts w:cs="Times New Roman" w:hint="default"/>
      </w:rPr>
    </w:lvl>
    <w:lvl w:ilvl="2">
      <w:start w:val="2"/>
      <w:numFmt w:val="decimal"/>
      <w:lvlText w:val="%1.%2.%3"/>
      <w:lvlJc w:val="left"/>
      <w:pPr>
        <w:ind w:hanging="1229"/>
      </w:pPr>
      <w:rPr>
        <w:rFonts w:cs="Times New Roman" w:hint="default"/>
      </w:rPr>
    </w:lvl>
    <w:lvl w:ilvl="3">
      <w:start w:val="11"/>
      <w:numFmt w:val="decimal"/>
      <w:lvlText w:val="%1.%2.%3.%4."/>
      <w:lvlJc w:val="left"/>
      <w:pPr>
        <w:ind w:hanging="1229"/>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6" w15:restartNumberingAfterBreak="0">
    <w:nsid w:val="360A5047"/>
    <w:multiLevelType w:val="hybridMultilevel"/>
    <w:tmpl w:val="024EE34C"/>
    <w:lvl w:ilvl="0" w:tplc="9B36113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15:restartNumberingAfterBreak="0">
    <w:nsid w:val="36BC7659"/>
    <w:multiLevelType w:val="hybridMultilevel"/>
    <w:tmpl w:val="3D2AD26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EF4E6B"/>
    <w:multiLevelType w:val="hybridMultilevel"/>
    <w:tmpl w:val="F4A065EC"/>
    <w:lvl w:ilvl="0" w:tplc="82B24D78">
      <w:numFmt w:val="none"/>
      <w:lvlText w:val=""/>
      <w:lvlJc w:val="left"/>
      <w:pPr>
        <w:tabs>
          <w:tab w:val="num" w:pos="9146"/>
        </w:tabs>
      </w:pPr>
      <w:rPr>
        <w:rFonts w:cs="Times New Roman"/>
      </w:rPr>
    </w:lvl>
    <w:lvl w:ilvl="1" w:tplc="7E085600">
      <w:numFmt w:val="none"/>
      <w:lvlText w:val=""/>
      <w:lvlJc w:val="left"/>
      <w:pPr>
        <w:tabs>
          <w:tab w:val="num" w:pos="9146"/>
        </w:tabs>
      </w:pPr>
      <w:rPr>
        <w:rFonts w:cs="Times New Roman"/>
      </w:rPr>
    </w:lvl>
    <w:lvl w:ilvl="2" w:tplc="D756990E">
      <w:start w:val="1"/>
      <w:numFmt w:val="bullet"/>
      <w:lvlText w:val="•"/>
      <w:lvlJc w:val="left"/>
      <w:rPr>
        <w:rFonts w:hint="default"/>
      </w:rPr>
    </w:lvl>
    <w:lvl w:ilvl="3" w:tplc="44723A64">
      <w:start w:val="1"/>
      <w:numFmt w:val="bullet"/>
      <w:lvlText w:val="•"/>
      <w:lvlJc w:val="left"/>
      <w:rPr>
        <w:rFonts w:hint="default"/>
      </w:rPr>
    </w:lvl>
    <w:lvl w:ilvl="4" w:tplc="5B74D6BC">
      <w:start w:val="1"/>
      <w:numFmt w:val="bullet"/>
      <w:lvlText w:val="•"/>
      <w:lvlJc w:val="left"/>
      <w:rPr>
        <w:rFonts w:hint="default"/>
      </w:rPr>
    </w:lvl>
    <w:lvl w:ilvl="5" w:tplc="A96C4388">
      <w:start w:val="1"/>
      <w:numFmt w:val="bullet"/>
      <w:lvlText w:val="•"/>
      <w:lvlJc w:val="left"/>
      <w:rPr>
        <w:rFonts w:hint="default"/>
      </w:rPr>
    </w:lvl>
    <w:lvl w:ilvl="6" w:tplc="471A46CA">
      <w:start w:val="1"/>
      <w:numFmt w:val="bullet"/>
      <w:lvlText w:val="•"/>
      <w:lvlJc w:val="left"/>
      <w:rPr>
        <w:rFonts w:hint="default"/>
      </w:rPr>
    </w:lvl>
    <w:lvl w:ilvl="7" w:tplc="FF6A21E2">
      <w:start w:val="1"/>
      <w:numFmt w:val="bullet"/>
      <w:lvlText w:val="•"/>
      <w:lvlJc w:val="left"/>
      <w:rPr>
        <w:rFonts w:hint="default"/>
      </w:rPr>
    </w:lvl>
    <w:lvl w:ilvl="8" w:tplc="4FFA9556">
      <w:start w:val="1"/>
      <w:numFmt w:val="bullet"/>
      <w:lvlText w:val="•"/>
      <w:lvlJc w:val="left"/>
      <w:rPr>
        <w:rFonts w:hint="default"/>
      </w:rPr>
    </w:lvl>
  </w:abstractNum>
  <w:abstractNum w:abstractNumId="20" w15:restartNumberingAfterBreak="0">
    <w:nsid w:val="42933C34"/>
    <w:multiLevelType w:val="hybridMultilevel"/>
    <w:tmpl w:val="558A2678"/>
    <w:lvl w:ilvl="0" w:tplc="62F0FCB6">
      <w:start w:val="1"/>
      <w:numFmt w:val="decimal"/>
      <w:lvlText w:val="%1."/>
      <w:lvlJc w:val="left"/>
      <w:pPr>
        <w:ind w:left="107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4430194"/>
    <w:multiLevelType w:val="hybridMultilevel"/>
    <w:tmpl w:val="8A0A1642"/>
    <w:lvl w:ilvl="0" w:tplc="6AC8FC76">
      <w:numFmt w:val="none"/>
      <w:lvlText w:val=""/>
      <w:lvlJc w:val="left"/>
      <w:pPr>
        <w:tabs>
          <w:tab w:val="num" w:pos="9146"/>
        </w:tabs>
      </w:pPr>
      <w:rPr>
        <w:rFonts w:cs="Times New Roman"/>
      </w:rPr>
    </w:lvl>
    <w:lvl w:ilvl="1" w:tplc="BF7A340E">
      <w:numFmt w:val="none"/>
      <w:lvlText w:val=""/>
      <w:lvlJc w:val="left"/>
      <w:pPr>
        <w:tabs>
          <w:tab w:val="num" w:pos="9146"/>
        </w:tabs>
      </w:pPr>
      <w:rPr>
        <w:rFonts w:cs="Times New Roman"/>
      </w:rPr>
    </w:lvl>
    <w:lvl w:ilvl="2" w:tplc="57CEE49C">
      <w:start w:val="1"/>
      <w:numFmt w:val="bullet"/>
      <w:lvlText w:val="•"/>
      <w:lvlJc w:val="left"/>
      <w:rPr>
        <w:rFonts w:hint="default"/>
      </w:rPr>
    </w:lvl>
    <w:lvl w:ilvl="3" w:tplc="BC4EAE94">
      <w:start w:val="1"/>
      <w:numFmt w:val="bullet"/>
      <w:lvlText w:val="•"/>
      <w:lvlJc w:val="left"/>
      <w:rPr>
        <w:rFonts w:hint="default"/>
      </w:rPr>
    </w:lvl>
    <w:lvl w:ilvl="4" w:tplc="09C42952">
      <w:start w:val="1"/>
      <w:numFmt w:val="bullet"/>
      <w:lvlText w:val="•"/>
      <w:lvlJc w:val="left"/>
      <w:rPr>
        <w:rFonts w:hint="default"/>
      </w:rPr>
    </w:lvl>
    <w:lvl w:ilvl="5" w:tplc="B3DC77BE">
      <w:start w:val="1"/>
      <w:numFmt w:val="bullet"/>
      <w:lvlText w:val="•"/>
      <w:lvlJc w:val="left"/>
      <w:rPr>
        <w:rFonts w:hint="default"/>
      </w:rPr>
    </w:lvl>
    <w:lvl w:ilvl="6" w:tplc="4086E47A">
      <w:start w:val="1"/>
      <w:numFmt w:val="bullet"/>
      <w:lvlText w:val="•"/>
      <w:lvlJc w:val="left"/>
      <w:rPr>
        <w:rFonts w:hint="default"/>
      </w:rPr>
    </w:lvl>
    <w:lvl w:ilvl="7" w:tplc="9A5E9208">
      <w:start w:val="1"/>
      <w:numFmt w:val="bullet"/>
      <w:lvlText w:val="•"/>
      <w:lvlJc w:val="left"/>
      <w:rPr>
        <w:rFonts w:hint="default"/>
      </w:rPr>
    </w:lvl>
    <w:lvl w:ilvl="8" w:tplc="B8FC4206">
      <w:start w:val="1"/>
      <w:numFmt w:val="bullet"/>
      <w:lvlText w:val="•"/>
      <w:lvlJc w:val="left"/>
      <w:rPr>
        <w:rFonts w:hint="default"/>
      </w:rPr>
    </w:lvl>
  </w:abstractNum>
  <w:abstractNum w:abstractNumId="22" w15:restartNumberingAfterBreak="0">
    <w:nsid w:val="478E4731"/>
    <w:multiLevelType w:val="multilevel"/>
    <w:tmpl w:val="60AE73EC"/>
    <w:lvl w:ilvl="0">
      <w:start w:val="39"/>
      <w:numFmt w:val="decimal"/>
      <w:lvlText w:val="%1"/>
      <w:lvlJc w:val="left"/>
      <w:pPr>
        <w:ind w:hanging="1258"/>
      </w:pPr>
      <w:rPr>
        <w:rFonts w:cs="Times New Roman" w:hint="default"/>
      </w:rPr>
    </w:lvl>
    <w:lvl w:ilvl="1">
      <w:start w:val="2"/>
      <w:numFmt w:val="decimal"/>
      <w:lvlText w:val="%1.%2"/>
      <w:lvlJc w:val="left"/>
      <w:pPr>
        <w:ind w:hanging="1258"/>
      </w:pPr>
      <w:rPr>
        <w:rFonts w:cs="Times New Roman" w:hint="default"/>
      </w:rPr>
    </w:lvl>
    <w:lvl w:ilvl="2">
      <w:start w:val="2"/>
      <w:numFmt w:val="decimal"/>
      <w:lvlText w:val="%1.%2.%3"/>
      <w:lvlJc w:val="left"/>
      <w:pPr>
        <w:ind w:hanging="1258"/>
      </w:pPr>
      <w:rPr>
        <w:rFonts w:cs="Times New Roman" w:hint="default"/>
      </w:rPr>
    </w:lvl>
    <w:lvl w:ilvl="3">
      <w:start w:val="10"/>
      <w:numFmt w:val="decimal"/>
      <w:lvlText w:val="%1.%2.%3.%4."/>
      <w:lvlJc w:val="left"/>
      <w:pPr>
        <w:ind w:hanging="1258"/>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3" w15:restartNumberingAfterBreak="0">
    <w:nsid w:val="47C76530"/>
    <w:multiLevelType w:val="multilevel"/>
    <w:tmpl w:val="8D2AF200"/>
    <w:lvl w:ilvl="0">
      <w:start w:val="392"/>
      <w:numFmt w:val="decimal"/>
      <w:lvlText w:val="%1"/>
      <w:lvlJc w:val="left"/>
      <w:pPr>
        <w:ind w:hanging="1143"/>
      </w:pPr>
      <w:rPr>
        <w:rFonts w:cs="Times New Roman" w:hint="default"/>
      </w:rPr>
    </w:lvl>
    <w:lvl w:ilvl="1">
      <w:start w:val="3"/>
      <w:numFmt w:val="decimal"/>
      <w:lvlText w:val="%1.%2"/>
      <w:lvlJc w:val="left"/>
      <w:pPr>
        <w:ind w:hanging="1143"/>
      </w:pPr>
      <w:rPr>
        <w:rFonts w:cs="Times New Roman" w:hint="default"/>
      </w:rPr>
    </w:lvl>
    <w:lvl w:ilvl="2">
      <w:start w:val="3"/>
      <w:numFmt w:val="decimal"/>
      <w:lvlText w:val="%1.%2.%3."/>
      <w:lvlJc w:val="left"/>
      <w:pPr>
        <w:ind w:hanging="1143"/>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4" w15:restartNumberingAfterBreak="0">
    <w:nsid w:val="47D74EF8"/>
    <w:multiLevelType w:val="hybridMultilevel"/>
    <w:tmpl w:val="8E2CAEC2"/>
    <w:lvl w:ilvl="0" w:tplc="A5646920">
      <w:start w:val="7"/>
      <w:numFmt w:val="decimal"/>
      <w:lvlText w:val="%1."/>
      <w:lvlJc w:val="left"/>
      <w:pPr>
        <w:ind w:left="-19" w:hanging="284"/>
      </w:pPr>
      <w:rPr>
        <w:rFonts w:ascii="Times New Roman" w:eastAsia="Times New Roman" w:hAnsi="Times New Roman" w:cs="Times New Roman" w:hint="default"/>
        <w:w w:val="99"/>
        <w:sz w:val="28"/>
        <w:szCs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15:restartNumberingAfterBreak="0">
    <w:nsid w:val="49EA6576"/>
    <w:multiLevelType w:val="hybridMultilevel"/>
    <w:tmpl w:val="78921462"/>
    <w:lvl w:ilvl="0" w:tplc="52563B9A">
      <w:start w:val="27"/>
      <w:numFmt w:val="decimal"/>
      <w:lvlText w:val="%1."/>
      <w:lvlJc w:val="left"/>
      <w:pPr>
        <w:ind w:hanging="423"/>
      </w:pPr>
      <w:rPr>
        <w:rFonts w:ascii="Times New Roman" w:eastAsia="Times New Roman" w:hAnsi="Times New Roman" w:cs="Times New Roman" w:hint="default"/>
        <w:w w:val="99"/>
        <w:sz w:val="28"/>
        <w:szCs w:val="28"/>
      </w:rPr>
    </w:lvl>
    <w:lvl w:ilvl="1" w:tplc="DD8AA7CE">
      <w:start w:val="1"/>
      <w:numFmt w:val="bullet"/>
      <w:lvlText w:val="•"/>
      <w:lvlJc w:val="left"/>
      <w:rPr>
        <w:rFonts w:hint="default"/>
      </w:rPr>
    </w:lvl>
    <w:lvl w:ilvl="2" w:tplc="1E68D626">
      <w:start w:val="1"/>
      <w:numFmt w:val="bullet"/>
      <w:lvlText w:val="•"/>
      <w:lvlJc w:val="left"/>
      <w:rPr>
        <w:rFonts w:hint="default"/>
      </w:rPr>
    </w:lvl>
    <w:lvl w:ilvl="3" w:tplc="F7588786">
      <w:start w:val="1"/>
      <w:numFmt w:val="bullet"/>
      <w:lvlText w:val="•"/>
      <w:lvlJc w:val="left"/>
      <w:rPr>
        <w:rFonts w:hint="default"/>
      </w:rPr>
    </w:lvl>
    <w:lvl w:ilvl="4" w:tplc="B838BB06">
      <w:start w:val="1"/>
      <w:numFmt w:val="bullet"/>
      <w:lvlText w:val="•"/>
      <w:lvlJc w:val="left"/>
      <w:rPr>
        <w:rFonts w:hint="default"/>
      </w:rPr>
    </w:lvl>
    <w:lvl w:ilvl="5" w:tplc="6682E104">
      <w:start w:val="1"/>
      <w:numFmt w:val="bullet"/>
      <w:lvlText w:val="•"/>
      <w:lvlJc w:val="left"/>
      <w:rPr>
        <w:rFonts w:hint="default"/>
      </w:rPr>
    </w:lvl>
    <w:lvl w:ilvl="6" w:tplc="D22EE5AA">
      <w:start w:val="1"/>
      <w:numFmt w:val="bullet"/>
      <w:lvlText w:val="•"/>
      <w:lvlJc w:val="left"/>
      <w:rPr>
        <w:rFonts w:hint="default"/>
      </w:rPr>
    </w:lvl>
    <w:lvl w:ilvl="7" w:tplc="722C9838">
      <w:start w:val="1"/>
      <w:numFmt w:val="bullet"/>
      <w:lvlText w:val="•"/>
      <w:lvlJc w:val="left"/>
      <w:rPr>
        <w:rFonts w:hint="default"/>
      </w:rPr>
    </w:lvl>
    <w:lvl w:ilvl="8" w:tplc="37202136">
      <w:start w:val="1"/>
      <w:numFmt w:val="bullet"/>
      <w:lvlText w:val="•"/>
      <w:lvlJc w:val="left"/>
      <w:rPr>
        <w:rFonts w:hint="default"/>
      </w:rPr>
    </w:lvl>
  </w:abstractNum>
  <w:abstractNum w:abstractNumId="26" w15:restartNumberingAfterBreak="0">
    <w:nsid w:val="4C4F2913"/>
    <w:multiLevelType w:val="multilevel"/>
    <w:tmpl w:val="9CB45030"/>
    <w:lvl w:ilvl="0">
      <w:start w:val="170"/>
      <w:numFmt w:val="decimal"/>
      <w:lvlText w:val="%1"/>
      <w:lvlJc w:val="left"/>
      <w:pPr>
        <w:ind w:hanging="1157"/>
      </w:pPr>
      <w:rPr>
        <w:rFonts w:cs="Times New Roman" w:hint="default"/>
      </w:rPr>
    </w:lvl>
    <w:lvl w:ilvl="1">
      <w:start w:val="13"/>
      <w:numFmt w:val="decimal"/>
      <w:lvlText w:val="%1.%2"/>
      <w:lvlJc w:val="left"/>
      <w:pPr>
        <w:ind w:hanging="1157"/>
      </w:pPr>
      <w:rPr>
        <w:rFonts w:cs="Times New Roman" w:hint="default"/>
      </w:rPr>
    </w:lvl>
    <w:lvl w:ilvl="2">
      <w:start w:val="3"/>
      <w:numFmt w:val="decimal"/>
      <w:lvlText w:val="%1.%2.%3."/>
      <w:lvlJc w:val="left"/>
      <w:pPr>
        <w:ind w:hanging="1157"/>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4E9153A4"/>
    <w:multiLevelType w:val="multilevel"/>
    <w:tmpl w:val="C172A2AE"/>
    <w:lvl w:ilvl="0">
      <w:start w:val="39"/>
      <w:numFmt w:val="decimal"/>
      <w:lvlText w:val="%1"/>
      <w:lvlJc w:val="left"/>
      <w:pPr>
        <w:ind w:hanging="850"/>
      </w:pPr>
      <w:rPr>
        <w:rFonts w:cs="Times New Roman" w:hint="default"/>
      </w:rPr>
    </w:lvl>
    <w:lvl w:ilvl="1">
      <w:start w:val="4"/>
      <w:numFmt w:val="decimal"/>
      <w:lvlText w:val="%1.%2"/>
      <w:lvlJc w:val="left"/>
      <w:pPr>
        <w:ind w:hanging="850"/>
      </w:pPr>
      <w:rPr>
        <w:rFonts w:cs="Times New Roman" w:hint="default"/>
      </w:rPr>
    </w:lvl>
    <w:lvl w:ilvl="2">
      <w:start w:val="1"/>
      <w:numFmt w:val="decimal"/>
      <w:lvlText w:val="%1.%2.%3."/>
      <w:lvlJc w:val="left"/>
      <w:pPr>
        <w:ind w:hanging="850"/>
      </w:pPr>
      <w:rPr>
        <w:rFonts w:ascii="Times New Roman" w:eastAsia="Times New Roman" w:hAnsi="Times New Roman" w:cs="Times New Roman" w:hint="default"/>
        <w:w w:val="99"/>
        <w:sz w:val="28"/>
        <w:szCs w:val="28"/>
      </w:rPr>
    </w:lvl>
    <w:lvl w:ilvl="3">
      <w:start w:val="1"/>
      <w:numFmt w:val="decimal"/>
      <w:lvlText w:val="%1.%2.%3.%4."/>
      <w:lvlJc w:val="left"/>
      <w:pPr>
        <w:ind w:hanging="1085"/>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8" w15:restartNumberingAfterBreak="0">
    <w:nsid w:val="52DA34A5"/>
    <w:multiLevelType w:val="multilevel"/>
    <w:tmpl w:val="71146EBA"/>
    <w:lvl w:ilvl="0">
      <w:start w:val="170"/>
      <w:numFmt w:val="decimal"/>
      <w:lvlText w:val="%1"/>
      <w:lvlJc w:val="left"/>
      <w:pPr>
        <w:ind w:hanging="840"/>
      </w:pPr>
      <w:rPr>
        <w:rFonts w:cs="Times New Roman" w:hint="default"/>
      </w:rPr>
    </w:lvl>
    <w:lvl w:ilvl="1">
      <w:start w:val="13"/>
      <w:numFmt w:val="decimal"/>
      <w:lvlText w:val="%1.%2"/>
      <w:lvlJc w:val="left"/>
      <w:pPr>
        <w:ind w:hanging="840"/>
      </w:pPr>
      <w:rPr>
        <w:rFonts w:ascii="Times New Roman" w:eastAsia="Times New Roman" w:hAnsi="Times New Roman" w:cs="Times New Roman" w:hint="default"/>
        <w:w w:val="99"/>
        <w:sz w:val="28"/>
        <w:szCs w:val="28"/>
      </w:rPr>
    </w:lvl>
    <w:lvl w:ilvl="2">
      <w:start w:val="1"/>
      <w:numFmt w:val="decimal"/>
      <w:lvlText w:val="%1.%2.%3."/>
      <w:lvlJc w:val="left"/>
      <w:pPr>
        <w:ind w:hanging="1210"/>
      </w:pPr>
      <w:rPr>
        <w:rFonts w:ascii="Times New Roman" w:eastAsia="Times New Roman" w:hAnsi="Times New Roman" w:cs="Times New Roman" w:hint="default"/>
        <w:w w:val="99"/>
        <w:sz w:val="28"/>
        <w:szCs w:val="28"/>
      </w:rPr>
    </w:lvl>
    <w:lvl w:ilvl="3">
      <w:start w:val="1"/>
      <w:numFmt w:val="decimal"/>
      <w:lvlText w:val="%1.%2.%3.%4."/>
      <w:lvlJc w:val="left"/>
      <w:pPr>
        <w:ind w:hanging="1570"/>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9" w15:restartNumberingAfterBreak="0">
    <w:nsid w:val="56D56F49"/>
    <w:multiLevelType w:val="multilevel"/>
    <w:tmpl w:val="79902DD6"/>
    <w:lvl w:ilvl="0">
      <w:start w:val="392"/>
      <w:numFmt w:val="decimal"/>
      <w:lvlText w:val="%1"/>
      <w:lvlJc w:val="left"/>
      <w:pPr>
        <w:ind w:hanging="965"/>
      </w:pPr>
      <w:rPr>
        <w:rFonts w:cs="Times New Roman" w:hint="default"/>
      </w:rPr>
    </w:lvl>
    <w:lvl w:ilvl="1">
      <w:start w:val="3"/>
      <w:numFmt w:val="decimal"/>
      <w:lvlText w:val="%1.%2"/>
      <w:lvlJc w:val="left"/>
      <w:pPr>
        <w:ind w:hanging="965"/>
      </w:pPr>
      <w:rPr>
        <w:rFonts w:cs="Times New Roman" w:hint="default"/>
      </w:rPr>
    </w:lvl>
    <w:lvl w:ilvl="2">
      <w:start w:val="2"/>
      <w:numFmt w:val="decimal"/>
      <w:lvlText w:val="%1.%2.%3"/>
      <w:lvlJc w:val="left"/>
      <w:pPr>
        <w:ind w:hanging="965"/>
      </w:pPr>
      <w:rPr>
        <w:rFonts w:ascii="Times New Roman" w:eastAsia="Times New Roman" w:hAnsi="Times New Roman" w:cs="Times New Roman" w:hint="default"/>
        <w:w w:val="99"/>
        <w:sz w:val="28"/>
        <w:szCs w:val="28"/>
      </w:rPr>
    </w:lvl>
    <w:lvl w:ilvl="3">
      <w:start w:val="1"/>
      <w:numFmt w:val="decimal"/>
      <w:lvlText w:val="%4."/>
      <w:lvlJc w:val="left"/>
      <w:pPr>
        <w:ind w:hanging="360"/>
      </w:pPr>
      <w:rPr>
        <w:rFonts w:ascii="Times New Roman" w:eastAsia="Times New Roman" w:hAnsi="Times New Roman" w:cs="Times New Roman" w:hint="default"/>
        <w:spacing w:val="-5"/>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0" w15:restartNumberingAfterBreak="0">
    <w:nsid w:val="592415C4"/>
    <w:multiLevelType w:val="hybridMultilevel"/>
    <w:tmpl w:val="57A4AD66"/>
    <w:lvl w:ilvl="0" w:tplc="434C2076">
      <w:start w:val="9"/>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15:restartNumberingAfterBreak="0">
    <w:nsid w:val="5D943EAA"/>
    <w:multiLevelType w:val="hybridMultilevel"/>
    <w:tmpl w:val="8CE6F2EA"/>
    <w:lvl w:ilvl="0" w:tplc="9E72203E">
      <w:start w:val="17"/>
      <w:numFmt w:val="decimal"/>
      <w:lvlText w:val="%1."/>
      <w:lvlJc w:val="left"/>
      <w:pPr>
        <w:ind w:hanging="423"/>
      </w:pPr>
      <w:rPr>
        <w:rFonts w:ascii="Times New Roman" w:eastAsia="Times New Roman" w:hAnsi="Times New Roman" w:cs="Times New Roman" w:hint="default"/>
        <w:w w:val="99"/>
        <w:sz w:val="28"/>
        <w:szCs w:val="28"/>
      </w:rPr>
    </w:lvl>
    <w:lvl w:ilvl="1" w:tplc="4C301E7C">
      <w:start w:val="1"/>
      <w:numFmt w:val="bullet"/>
      <w:lvlText w:val="•"/>
      <w:lvlJc w:val="left"/>
      <w:rPr>
        <w:rFonts w:hint="default"/>
      </w:rPr>
    </w:lvl>
    <w:lvl w:ilvl="2" w:tplc="E9481010">
      <w:start w:val="1"/>
      <w:numFmt w:val="bullet"/>
      <w:lvlText w:val="•"/>
      <w:lvlJc w:val="left"/>
      <w:rPr>
        <w:rFonts w:hint="default"/>
      </w:rPr>
    </w:lvl>
    <w:lvl w:ilvl="3" w:tplc="96C811C6">
      <w:start w:val="1"/>
      <w:numFmt w:val="bullet"/>
      <w:lvlText w:val="•"/>
      <w:lvlJc w:val="left"/>
      <w:rPr>
        <w:rFonts w:hint="default"/>
      </w:rPr>
    </w:lvl>
    <w:lvl w:ilvl="4" w:tplc="5FE65ACA">
      <w:start w:val="1"/>
      <w:numFmt w:val="bullet"/>
      <w:lvlText w:val="•"/>
      <w:lvlJc w:val="left"/>
      <w:rPr>
        <w:rFonts w:hint="default"/>
      </w:rPr>
    </w:lvl>
    <w:lvl w:ilvl="5" w:tplc="719043DC">
      <w:start w:val="1"/>
      <w:numFmt w:val="bullet"/>
      <w:lvlText w:val="•"/>
      <w:lvlJc w:val="left"/>
      <w:rPr>
        <w:rFonts w:hint="default"/>
      </w:rPr>
    </w:lvl>
    <w:lvl w:ilvl="6" w:tplc="B30EC274">
      <w:start w:val="1"/>
      <w:numFmt w:val="bullet"/>
      <w:lvlText w:val="•"/>
      <w:lvlJc w:val="left"/>
      <w:rPr>
        <w:rFonts w:hint="default"/>
      </w:rPr>
    </w:lvl>
    <w:lvl w:ilvl="7" w:tplc="679E993A">
      <w:start w:val="1"/>
      <w:numFmt w:val="bullet"/>
      <w:lvlText w:val="•"/>
      <w:lvlJc w:val="left"/>
      <w:rPr>
        <w:rFonts w:hint="default"/>
      </w:rPr>
    </w:lvl>
    <w:lvl w:ilvl="8" w:tplc="EF9E3C6A">
      <w:start w:val="1"/>
      <w:numFmt w:val="bullet"/>
      <w:lvlText w:val="•"/>
      <w:lvlJc w:val="left"/>
      <w:rPr>
        <w:rFonts w:hint="default"/>
      </w:rPr>
    </w:lvl>
  </w:abstractNum>
  <w:abstractNum w:abstractNumId="32" w15:restartNumberingAfterBreak="0">
    <w:nsid w:val="5DD17414"/>
    <w:multiLevelType w:val="hybridMultilevel"/>
    <w:tmpl w:val="AF946042"/>
    <w:lvl w:ilvl="0" w:tplc="4906EF8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3" w15:restartNumberingAfterBreak="0">
    <w:nsid w:val="5F272F86"/>
    <w:multiLevelType w:val="hybridMultilevel"/>
    <w:tmpl w:val="A858A5D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4" w15:restartNumberingAfterBreak="0">
    <w:nsid w:val="604E5C78"/>
    <w:multiLevelType w:val="hybridMultilevel"/>
    <w:tmpl w:val="41AE02F0"/>
    <w:lvl w:ilvl="0" w:tplc="2C566308">
      <w:start w:val="2"/>
      <w:numFmt w:val="decimal"/>
      <w:lvlText w:val="%1)"/>
      <w:lvlJc w:val="left"/>
      <w:pPr>
        <w:ind w:hanging="303"/>
      </w:pPr>
      <w:rPr>
        <w:rFonts w:ascii="Times New Roman" w:eastAsia="Times New Roman" w:hAnsi="Times New Roman" w:cs="Times New Roman" w:hint="default"/>
        <w:w w:val="99"/>
        <w:sz w:val="28"/>
        <w:szCs w:val="28"/>
      </w:rPr>
    </w:lvl>
    <w:lvl w:ilvl="1" w:tplc="B7BC349C">
      <w:start w:val="1"/>
      <w:numFmt w:val="bullet"/>
      <w:lvlText w:val="•"/>
      <w:lvlJc w:val="left"/>
      <w:rPr>
        <w:rFonts w:hint="default"/>
      </w:rPr>
    </w:lvl>
    <w:lvl w:ilvl="2" w:tplc="D200C740">
      <w:start w:val="1"/>
      <w:numFmt w:val="bullet"/>
      <w:lvlText w:val="•"/>
      <w:lvlJc w:val="left"/>
      <w:rPr>
        <w:rFonts w:hint="default"/>
      </w:rPr>
    </w:lvl>
    <w:lvl w:ilvl="3" w:tplc="96E65BBC">
      <w:start w:val="1"/>
      <w:numFmt w:val="bullet"/>
      <w:lvlText w:val="•"/>
      <w:lvlJc w:val="left"/>
      <w:rPr>
        <w:rFonts w:hint="default"/>
      </w:rPr>
    </w:lvl>
    <w:lvl w:ilvl="4" w:tplc="BCE41784">
      <w:start w:val="1"/>
      <w:numFmt w:val="bullet"/>
      <w:lvlText w:val="•"/>
      <w:lvlJc w:val="left"/>
      <w:rPr>
        <w:rFonts w:hint="default"/>
      </w:rPr>
    </w:lvl>
    <w:lvl w:ilvl="5" w:tplc="96388A32">
      <w:start w:val="1"/>
      <w:numFmt w:val="bullet"/>
      <w:lvlText w:val="•"/>
      <w:lvlJc w:val="left"/>
      <w:rPr>
        <w:rFonts w:hint="default"/>
      </w:rPr>
    </w:lvl>
    <w:lvl w:ilvl="6" w:tplc="185E21B6">
      <w:start w:val="1"/>
      <w:numFmt w:val="bullet"/>
      <w:lvlText w:val="•"/>
      <w:lvlJc w:val="left"/>
      <w:rPr>
        <w:rFonts w:hint="default"/>
      </w:rPr>
    </w:lvl>
    <w:lvl w:ilvl="7" w:tplc="AD483656">
      <w:start w:val="1"/>
      <w:numFmt w:val="bullet"/>
      <w:lvlText w:val="•"/>
      <w:lvlJc w:val="left"/>
      <w:rPr>
        <w:rFonts w:hint="default"/>
      </w:rPr>
    </w:lvl>
    <w:lvl w:ilvl="8" w:tplc="E63AD8E4">
      <w:start w:val="1"/>
      <w:numFmt w:val="bullet"/>
      <w:lvlText w:val="•"/>
      <w:lvlJc w:val="left"/>
      <w:rPr>
        <w:rFonts w:hint="default"/>
      </w:rPr>
    </w:lvl>
  </w:abstractNum>
  <w:abstractNum w:abstractNumId="35" w15:restartNumberingAfterBreak="0">
    <w:nsid w:val="63CB3B6B"/>
    <w:multiLevelType w:val="hybridMultilevel"/>
    <w:tmpl w:val="83FAB0CA"/>
    <w:lvl w:ilvl="0" w:tplc="A6A6A0CA">
      <w:start w:val="22"/>
      <w:numFmt w:val="decimal"/>
      <w:lvlText w:val="%1."/>
      <w:lvlJc w:val="left"/>
      <w:pPr>
        <w:ind w:hanging="423"/>
      </w:pPr>
      <w:rPr>
        <w:rFonts w:ascii="Times New Roman" w:eastAsia="Times New Roman" w:hAnsi="Times New Roman" w:cs="Times New Roman" w:hint="default"/>
        <w:w w:val="99"/>
        <w:sz w:val="28"/>
        <w:szCs w:val="28"/>
      </w:rPr>
    </w:lvl>
    <w:lvl w:ilvl="1" w:tplc="F500A110">
      <w:start w:val="1"/>
      <w:numFmt w:val="bullet"/>
      <w:lvlText w:val="•"/>
      <w:lvlJc w:val="left"/>
      <w:rPr>
        <w:rFonts w:hint="default"/>
      </w:rPr>
    </w:lvl>
    <w:lvl w:ilvl="2" w:tplc="844CEF5C">
      <w:start w:val="1"/>
      <w:numFmt w:val="bullet"/>
      <w:lvlText w:val="•"/>
      <w:lvlJc w:val="left"/>
      <w:rPr>
        <w:rFonts w:hint="default"/>
      </w:rPr>
    </w:lvl>
    <w:lvl w:ilvl="3" w:tplc="61405BCC">
      <w:start w:val="1"/>
      <w:numFmt w:val="bullet"/>
      <w:lvlText w:val="•"/>
      <w:lvlJc w:val="left"/>
      <w:rPr>
        <w:rFonts w:hint="default"/>
      </w:rPr>
    </w:lvl>
    <w:lvl w:ilvl="4" w:tplc="0322954A">
      <w:start w:val="1"/>
      <w:numFmt w:val="bullet"/>
      <w:lvlText w:val="•"/>
      <w:lvlJc w:val="left"/>
      <w:rPr>
        <w:rFonts w:hint="default"/>
      </w:rPr>
    </w:lvl>
    <w:lvl w:ilvl="5" w:tplc="C3985440">
      <w:start w:val="1"/>
      <w:numFmt w:val="bullet"/>
      <w:lvlText w:val="•"/>
      <w:lvlJc w:val="left"/>
      <w:rPr>
        <w:rFonts w:hint="default"/>
      </w:rPr>
    </w:lvl>
    <w:lvl w:ilvl="6" w:tplc="AD4252BE">
      <w:start w:val="1"/>
      <w:numFmt w:val="bullet"/>
      <w:lvlText w:val="•"/>
      <w:lvlJc w:val="left"/>
      <w:rPr>
        <w:rFonts w:hint="default"/>
      </w:rPr>
    </w:lvl>
    <w:lvl w:ilvl="7" w:tplc="BA7A59B0">
      <w:start w:val="1"/>
      <w:numFmt w:val="bullet"/>
      <w:lvlText w:val="•"/>
      <w:lvlJc w:val="left"/>
      <w:rPr>
        <w:rFonts w:hint="default"/>
      </w:rPr>
    </w:lvl>
    <w:lvl w:ilvl="8" w:tplc="25A45094">
      <w:start w:val="1"/>
      <w:numFmt w:val="bullet"/>
      <w:lvlText w:val="•"/>
      <w:lvlJc w:val="left"/>
      <w:rPr>
        <w:rFonts w:hint="default"/>
      </w:rPr>
    </w:lvl>
  </w:abstractNum>
  <w:abstractNum w:abstractNumId="36" w15:restartNumberingAfterBreak="0">
    <w:nsid w:val="70C92D45"/>
    <w:multiLevelType w:val="hybridMultilevel"/>
    <w:tmpl w:val="AB3E0052"/>
    <w:lvl w:ilvl="0" w:tplc="945039DA">
      <w:start w:val="1"/>
      <w:numFmt w:val="decimal"/>
      <w:lvlText w:val="%1)"/>
      <w:lvlJc w:val="left"/>
      <w:pPr>
        <w:ind w:left="1017" w:hanging="45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7" w15:restartNumberingAfterBreak="0">
    <w:nsid w:val="718F4C8F"/>
    <w:multiLevelType w:val="hybridMultilevel"/>
    <w:tmpl w:val="798C77CE"/>
    <w:lvl w:ilvl="0" w:tplc="7B04E4D0">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15:restartNumberingAfterBreak="0">
    <w:nsid w:val="78FB7897"/>
    <w:multiLevelType w:val="multilevel"/>
    <w:tmpl w:val="BFD00D6A"/>
    <w:lvl w:ilvl="0">
      <w:start w:val="392"/>
      <w:numFmt w:val="decimal"/>
      <w:lvlText w:val="%1"/>
      <w:lvlJc w:val="left"/>
      <w:pPr>
        <w:ind w:hanging="735"/>
      </w:pPr>
      <w:rPr>
        <w:rFonts w:cs="Times New Roman" w:hint="default"/>
      </w:rPr>
    </w:lvl>
    <w:lvl w:ilvl="1">
      <w:start w:val="5"/>
      <w:numFmt w:val="decimal"/>
      <w:lvlText w:val="%1.%2."/>
      <w:lvlJc w:val="left"/>
      <w:pPr>
        <w:ind w:hanging="735"/>
      </w:pPr>
      <w:rPr>
        <w:rFonts w:ascii="Times New Roman" w:eastAsia="Times New Roman" w:hAnsi="Times New Roman" w:cs="Times New Roman" w:hint="default"/>
        <w:w w:val="99"/>
        <w:sz w:val="28"/>
        <w:szCs w:val="28"/>
      </w:rPr>
    </w:lvl>
    <w:lvl w:ilvl="2">
      <w:start w:val="1"/>
      <w:numFmt w:val="decimal"/>
      <w:lvlText w:val="%1.%2.%3."/>
      <w:lvlJc w:val="left"/>
      <w:pPr>
        <w:ind w:hanging="1004"/>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790D31B4"/>
    <w:multiLevelType w:val="multilevel"/>
    <w:tmpl w:val="1EC6E75E"/>
    <w:lvl w:ilvl="0">
      <w:start w:val="392"/>
      <w:numFmt w:val="decimal"/>
      <w:lvlText w:val="%1"/>
      <w:lvlJc w:val="left"/>
      <w:pPr>
        <w:ind w:hanging="1315"/>
      </w:pPr>
      <w:rPr>
        <w:rFonts w:cs="Times New Roman" w:hint="default"/>
      </w:rPr>
    </w:lvl>
    <w:lvl w:ilvl="1">
      <w:start w:val="3"/>
      <w:numFmt w:val="decimal"/>
      <w:lvlText w:val="%1.%2"/>
      <w:lvlJc w:val="left"/>
      <w:pPr>
        <w:ind w:hanging="1315"/>
      </w:pPr>
      <w:rPr>
        <w:rFonts w:cs="Times New Roman" w:hint="default"/>
      </w:rPr>
    </w:lvl>
    <w:lvl w:ilvl="2">
      <w:start w:val="2"/>
      <w:numFmt w:val="decimal"/>
      <w:lvlText w:val="%1.%2.%3"/>
      <w:lvlJc w:val="left"/>
      <w:pPr>
        <w:ind w:hanging="1315"/>
      </w:pPr>
      <w:rPr>
        <w:rFonts w:cs="Times New Roman" w:hint="default"/>
      </w:rPr>
    </w:lvl>
    <w:lvl w:ilvl="3">
      <w:start w:val="4"/>
      <w:numFmt w:val="decimal"/>
      <w:lvlText w:val="%1.%2.%3.%4."/>
      <w:lvlJc w:val="left"/>
      <w:pPr>
        <w:ind w:hanging="1315"/>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0" w15:restartNumberingAfterBreak="0">
    <w:nsid w:val="7C4534F1"/>
    <w:multiLevelType w:val="multilevel"/>
    <w:tmpl w:val="C740710E"/>
    <w:lvl w:ilvl="0">
      <w:start w:val="392"/>
      <w:numFmt w:val="decimal"/>
      <w:lvlText w:val="%1"/>
      <w:lvlJc w:val="left"/>
      <w:pPr>
        <w:ind w:hanging="725"/>
      </w:pPr>
      <w:rPr>
        <w:rFonts w:cs="Times New Roman" w:hint="default"/>
      </w:rPr>
    </w:lvl>
    <w:lvl w:ilvl="1">
      <w:start w:val="6"/>
      <w:numFmt w:val="decimal"/>
      <w:lvlText w:val="%1.%2."/>
      <w:lvlJc w:val="left"/>
      <w:pPr>
        <w:ind w:hanging="725"/>
      </w:pPr>
      <w:rPr>
        <w:rFonts w:ascii="Times New Roman" w:eastAsia="Times New Roman" w:hAnsi="Times New Roman" w:cs="Times New Roman" w:hint="default"/>
        <w:w w:val="99"/>
        <w:sz w:val="28"/>
        <w:szCs w:val="28"/>
      </w:rPr>
    </w:lvl>
    <w:lvl w:ilvl="2">
      <w:start w:val="1"/>
      <w:numFmt w:val="decimal"/>
      <w:lvlText w:val="%1.%2.%3."/>
      <w:lvlJc w:val="left"/>
      <w:pPr>
        <w:ind w:hanging="1013"/>
      </w:pPr>
      <w:rPr>
        <w:rFonts w:ascii="Times New Roman" w:eastAsia="Times New Roman" w:hAnsi="Times New Roman" w:cs="Times New Roman" w:hint="default"/>
        <w:w w:val="99"/>
        <w:sz w:val="28"/>
        <w:szCs w:val="28"/>
      </w:rPr>
    </w:lvl>
    <w:lvl w:ilvl="3">
      <w:start w:val="1"/>
      <w:numFmt w:val="decimal"/>
      <w:lvlText w:val="%1.%2.%3.%4."/>
      <w:lvlJc w:val="left"/>
      <w:pPr>
        <w:ind w:hanging="1143"/>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1" w15:restartNumberingAfterBreak="0">
    <w:nsid w:val="7F424E7E"/>
    <w:multiLevelType w:val="multilevel"/>
    <w:tmpl w:val="7E74C8F6"/>
    <w:lvl w:ilvl="0">
      <w:start w:val="39"/>
      <w:numFmt w:val="decimal"/>
      <w:lvlText w:val="%1"/>
      <w:lvlJc w:val="left"/>
      <w:pPr>
        <w:ind w:hanging="965"/>
      </w:pPr>
      <w:rPr>
        <w:rFonts w:cs="Times New Roman" w:hint="default"/>
      </w:rPr>
    </w:lvl>
    <w:lvl w:ilvl="1">
      <w:start w:val="4"/>
      <w:numFmt w:val="decimal"/>
      <w:lvlText w:val="%1.%2"/>
      <w:lvlJc w:val="left"/>
      <w:pPr>
        <w:ind w:hanging="965"/>
      </w:pPr>
      <w:rPr>
        <w:rFonts w:cs="Times New Roman" w:hint="default"/>
      </w:rPr>
    </w:lvl>
    <w:lvl w:ilvl="2">
      <w:start w:val="7"/>
      <w:numFmt w:val="decimal"/>
      <w:lvlText w:val="%1.%2.%3."/>
      <w:lvlJc w:val="left"/>
      <w:pPr>
        <w:ind w:hanging="965"/>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num w:numId="1">
    <w:abstractNumId w:val="29"/>
  </w:num>
  <w:num w:numId="2">
    <w:abstractNumId w:val="25"/>
  </w:num>
  <w:num w:numId="3">
    <w:abstractNumId w:val="26"/>
  </w:num>
  <w:num w:numId="4">
    <w:abstractNumId w:val="28"/>
  </w:num>
  <w:num w:numId="5">
    <w:abstractNumId w:val="35"/>
  </w:num>
  <w:num w:numId="6">
    <w:abstractNumId w:val="31"/>
  </w:num>
  <w:num w:numId="7">
    <w:abstractNumId w:val="1"/>
  </w:num>
  <w:num w:numId="8">
    <w:abstractNumId w:val="0"/>
  </w:num>
  <w:num w:numId="9">
    <w:abstractNumId w:val="21"/>
  </w:num>
  <w:num w:numId="10">
    <w:abstractNumId w:val="19"/>
  </w:num>
  <w:num w:numId="11">
    <w:abstractNumId w:val="10"/>
  </w:num>
  <w:num w:numId="12">
    <w:abstractNumId w:val="3"/>
  </w:num>
  <w:num w:numId="13">
    <w:abstractNumId w:val="40"/>
  </w:num>
  <w:num w:numId="14">
    <w:abstractNumId w:val="38"/>
  </w:num>
  <w:num w:numId="15">
    <w:abstractNumId w:val="6"/>
  </w:num>
  <w:num w:numId="16">
    <w:abstractNumId w:val="23"/>
  </w:num>
  <w:num w:numId="17">
    <w:abstractNumId w:val="39"/>
  </w:num>
  <w:num w:numId="18">
    <w:abstractNumId w:val="14"/>
  </w:num>
  <w:num w:numId="19">
    <w:abstractNumId w:val="11"/>
  </w:num>
  <w:num w:numId="20">
    <w:abstractNumId w:val="2"/>
  </w:num>
  <w:num w:numId="21">
    <w:abstractNumId w:val="41"/>
  </w:num>
  <w:num w:numId="22">
    <w:abstractNumId w:val="27"/>
  </w:num>
  <w:num w:numId="23">
    <w:abstractNumId w:val="9"/>
  </w:num>
  <w:num w:numId="24">
    <w:abstractNumId w:val="15"/>
  </w:num>
  <w:num w:numId="25">
    <w:abstractNumId w:val="22"/>
  </w:num>
  <w:num w:numId="26">
    <w:abstractNumId w:val="34"/>
  </w:num>
  <w:num w:numId="27">
    <w:abstractNumId w:val="12"/>
  </w:num>
  <w:num w:numId="28">
    <w:abstractNumId w:val="13"/>
  </w:num>
  <w:num w:numId="29">
    <w:abstractNumId w:val="7"/>
  </w:num>
  <w:num w:numId="30">
    <w:abstractNumId w:val="20"/>
  </w:num>
  <w:num w:numId="31">
    <w:abstractNumId w:val="18"/>
  </w:num>
  <w:num w:numId="32">
    <w:abstractNumId w:val="17"/>
  </w:num>
  <w:num w:numId="33">
    <w:abstractNumId w:val="4"/>
  </w:num>
  <w:num w:numId="34">
    <w:abstractNumId w:val="16"/>
  </w:num>
  <w:num w:numId="35">
    <w:abstractNumId w:val="37"/>
  </w:num>
  <w:num w:numId="36">
    <w:abstractNumId w:val="32"/>
  </w:num>
  <w:num w:numId="37">
    <w:abstractNumId w:val="24"/>
  </w:num>
  <w:num w:numId="38">
    <w:abstractNumId w:val="30"/>
  </w:num>
  <w:num w:numId="39">
    <w:abstractNumId w:val="8"/>
  </w:num>
  <w:num w:numId="40">
    <w:abstractNumId w:val="36"/>
  </w:num>
  <w:num w:numId="41">
    <w:abstractNumId w:val="33"/>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9646B9"/>
    <w:rsid w:val="00002151"/>
    <w:rsid w:val="00003CAD"/>
    <w:rsid w:val="0001450C"/>
    <w:rsid w:val="00021D16"/>
    <w:rsid w:val="00024943"/>
    <w:rsid w:val="00026257"/>
    <w:rsid w:val="00043124"/>
    <w:rsid w:val="00045C5F"/>
    <w:rsid w:val="00046477"/>
    <w:rsid w:val="0004652D"/>
    <w:rsid w:val="0004688B"/>
    <w:rsid w:val="00052946"/>
    <w:rsid w:val="000535E5"/>
    <w:rsid w:val="00065036"/>
    <w:rsid w:val="00070966"/>
    <w:rsid w:val="00083C62"/>
    <w:rsid w:val="00096084"/>
    <w:rsid w:val="00097E27"/>
    <w:rsid w:val="000A05C1"/>
    <w:rsid w:val="000A4CDA"/>
    <w:rsid w:val="000A55F1"/>
    <w:rsid w:val="000A63ED"/>
    <w:rsid w:val="000D1453"/>
    <w:rsid w:val="000E511F"/>
    <w:rsid w:val="000E7D14"/>
    <w:rsid w:val="000F7805"/>
    <w:rsid w:val="001016A9"/>
    <w:rsid w:val="00103F97"/>
    <w:rsid w:val="00117F95"/>
    <w:rsid w:val="00123414"/>
    <w:rsid w:val="00123548"/>
    <w:rsid w:val="00123D8E"/>
    <w:rsid w:val="00127D40"/>
    <w:rsid w:val="00132690"/>
    <w:rsid w:val="0013362F"/>
    <w:rsid w:val="00135299"/>
    <w:rsid w:val="00140E79"/>
    <w:rsid w:val="00140FD1"/>
    <w:rsid w:val="001449A1"/>
    <w:rsid w:val="00146140"/>
    <w:rsid w:val="00147077"/>
    <w:rsid w:val="00155E9D"/>
    <w:rsid w:val="0016481B"/>
    <w:rsid w:val="00165265"/>
    <w:rsid w:val="001714A6"/>
    <w:rsid w:val="0018045D"/>
    <w:rsid w:val="00180DD9"/>
    <w:rsid w:val="00190542"/>
    <w:rsid w:val="001A08C5"/>
    <w:rsid w:val="001A4A9A"/>
    <w:rsid w:val="001A4D0B"/>
    <w:rsid w:val="001A7B2C"/>
    <w:rsid w:val="001B2E78"/>
    <w:rsid w:val="001C1A3C"/>
    <w:rsid w:val="001C7603"/>
    <w:rsid w:val="001C79B8"/>
    <w:rsid w:val="001D42E0"/>
    <w:rsid w:val="001E2039"/>
    <w:rsid w:val="001F17ED"/>
    <w:rsid w:val="001F4EF5"/>
    <w:rsid w:val="00200B51"/>
    <w:rsid w:val="002109F3"/>
    <w:rsid w:val="00210FEB"/>
    <w:rsid w:val="00220D67"/>
    <w:rsid w:val="00221415"/>
    <w:rsid w:val="00225672"/>
    <w:rsid w:val="002321EC"/>
    <w:rsid w:val="00247992"/>
    <w:rsid w:val="002568DE"/>
    <w:rsid w:val="0026186B"/>
    <w:rsid w:val="002623E9"/>
    <w:rsid w:val="00267D71"/>
    <w:rsid w:val="0027007E"/>
    <w:rsid w:val="002848D4"/>
    <w:rsid w:val="002850E2"/>
    <w:rsid w:val="00290355"/>
    <w:rsid w:val="002956AC"/>
    <w:rsid w:val="002B2693"/>
    <w:rsid w:val="002B7606"/>
    <w:rsid w:val="002C2E13"/>
    <w:rsid w:val="002D02C7"/>
    <w:rsid w:val="002D0DF7"/>
    <w:rsid w:val="002D61D0"/>
    <w:rsid w:val="002E118F"/>
    <w:rsid w:val="002E2957"/>
    <w:rsid w:val="002F38F1"/>
    <w:rsid w:val="002F4071"/>
    <w:rsid w:val="002F77B8"/>
    <w:rsid w:val="00301437"/>
    <w:rsid w:val="00302847"/>
    <w:rsid w:val="0030326E"/>
    <w:rsid w:val="00304F83"/>
    <w:rsid w:val="00305E67"/>
    <w:rsid w:val="003074E4"/>
    <w:rsid w:val="00321193"/>
    <w:rsid w:val="00327F23"/>
    <w:rsid w:val="003306F0"/>
    <w:rsid w:val="00331F3B"/>
    <w:rsid w:val="003370CA"/>
    <w:rsid w:val="00340FC6"/>
    <w:rsid w:val="00347E67"/>
    <w:rsid w:val="00355100"/>
    <w:rsid w:val="0035723F"/>
    <w:rsid w:val="00357BD0"/>
    <w:rsid w:val="003725C6"/>
    <w:rsid w:val="003737EE"/>
    <w:rsid w:val="00380BF8"/>
    <w:rsid w:val="003816CB"/>
    <w:rsid w:val="0038409E"/>
    <w:rsid w:val="0038684F"/>
    <w:rsid w:val="0038791C"/>
    <w:rsid w:val="00387D18"/>
    <w:rsid w:val="003940F3"/>
    <w:rsid w:val="00397850"/>
    <w:rsid w:val="003B3D9F"/>
    <w:rsid w:val="003B4216"/>
    <w:rsid w:val="003C49DD"/>
    <w:rsid w:val="003C4BFD"/>
    <w:rsid w:val="003C78C1"/>
    <w:rsid w:val="003D0D1C"/>
    <w:rsid w:val="003D1929"/>
    <w:rsid w:val="003D2E8C"/>
    <w:rsid w:val="003D639C"/>
    <w:rsid w:val="003E3375"/>
    <w:rsid w:val="003F291F"/>
    <w:rsid w:val="003F2A28"/>
    <w:rsid w:val="003F573A"/>
    <w:rsid w:val="003F6789"/>
    <w:rsid w:val="003F77F7"/>
    <w:rsid w:val="00407BA1"/>
    <w:rsid w:val="0041002A"/>
    <w:rsid w:val="00410E9E"/>
    <w:rsid w:val="00432FBE"/>
    <w:rsid w:val="00433474"/>
    <w:rsid w:val="004337E3"/>
    <w:rsid w:val="004405A7"/>
    <w:rsid w:val="00455C42"/>
    <w:rsid w:val="00456A55"/>
    <w:rsid w:val="00457ED0"/>
    <w:rsid w:val="004601BE"/>
    <w:rsid w:val="004625D6"/>
    <w:rsid w:val="004711A6"/>
    <w:rsid w:val="00471780"/>
    <w:rsid w:val="00476042"/>
    <w:rsid w:val="00480805"/>
    <w:rsid w:val="00482774"/>
    <w:rsid w:val="00486BE2"/>
    <w:rsid w:val="0049423F"/>
    <w:rsid w:val="004A1F16"/>
    <w:rsid w:val="004A4740"/>
    <w:rsid w:val="004A7557"/>
    <w:rsid w:val="004B165A"/>
    <w:rsid w:val="004B27D9"/>
    <w:rsid w:val="004B36B4"/>
    <w:rsid w:val="004B3DE8"/>
    <w:rsid w:val="004C5270"/>
    <w:rsid w:val="004D0224"/>
    <w:rsid w:val="004D0EB1"/>
    <w:rsid w:val="004D7CF6"/>
    <w:rsid w:val="004E02F6"/>
    <w:rsid w:val="004E23B6"/>
    <w:rsid w:val="004E5B9A"/>
    <w:rsid w:val="004F0B64"/>
    <w:rsid w:val="00506C85"/>
    <w:rsid w:val="00510D0A"/>
    <w:rsid w:val="00515ACD"/>
    <w:rsid w:val="00516101"/>
    <w:rsid w:val="005230D3"/>
    <w:rsid w:val="005232E4"/>
    <w:rsid w:val="00525214"/>
    <w:rsid w:val="0052544E"/>
    <w:rsid w:val="0054747B"/>
    <w:rsid w:val="005530E5"/>
    <w:rsid w:val="00557511"/>
    <w:rsid w:val="005609A9"/>
    <w:rsid w:val="0056111E"/>
    <w:rsid w:val="00561D35"/>
    <w:rsid w:val="005629CF"/>
    <w:rsid w:val="00563539"/>
    <w:rsid w:val="00564E63"/>
    <w:rsid w:val="00566BB7"/>
    <w:rsid w:val="00570A5C"/>
    <w:rsid w:val="00573CE2"/>
    <w:rsid w:val="00575038"/>
    <w:rsid w:val="00576727"/>
    <w:rsid w:val="00580530"/>
    <w:rsid w:val="00580CD4"/>
    <w:rsid w:val="00582356"/>
    <w:rsid w:val="00584671"/>
    <w:rsid w:val="005879F5"/>
    <w:rsid w:val="005900CD"/>
    <w:rsid w:val="00594F30"/>
    <w:rsid w:val="005A30EB"/>
    <w:rsid w:val="005B7CFE"/>
    <w:rsid w:val="005C03E7"/>
    <w:rsid w:val="005C0748"/>
    <w:rsid w:val="005D2726"/>
    <w:rsid w:val="005D6626"/>
    <w:rsid w:val="005E2064"/>
    <w:rsid w:val="005E5034"/>
    <w:rsid w:val="005F3931"/>
    <w:rsid w:val="005F5AA4"/>
    <w:rsid w:val="005F714D"/>
    <w:rsid w:val="00600D09"/>
    <w:rsid w:val="0061538C"/>
    <w:rsid w:val="006236CF"/>
    <w:rsid w:val="00623F34"/>
    <w:rsid w:val="00626DA3"/>
    <w:rsid w:val="00630B18"/>
    <w:rsid w:val="00641AA6"/>
    <w:rsid w:val="006442AF"/>
    <w:rsid w:val="0064597E"/>
    <w:rsid w:val="006526E1"/>
    <w:rsid w:val="0065302F"/>
    <w:rsid w:val="00653415"/>
    <w:rsid w:val="0065412C"/>
    <w:rsid w:val="00655949"/>
    <w:rsid w:val="0065660A"/>
    <w:rsid w:val="006609F2"/>
    <w:rsid w:val="006624F1"/>
    <w:rsid w:val="00667ADD"/>
    <w:rsid w:val="006702BD"/>
    <w:rsid w:val="00673648"/>
    <w:rsid w:val="006851ED"/>
    <w:rsid w:val="00690756"/>
    <w:rsid w:val="00694A97"/>
    <w:rsid w:val="00695631"/>
    <w:rsid w:val="00695C53"/>
    <w:rsid w:val="006963C7"/>
    <w:rsid w:val="00696518"/>
    <w:rsid w:val="006B4CAC"/>
    <w:rsid w:val="006B4FBC"/>
    <w:rsid w:val="006B719C"/>
    <w:rsid w:val="006D6789"/>
    <w:rsid w:val="006F0D54"/>
    <w:rsid w:val="006F6616"/>
    <w:rsid w:val="00700CBD"/>
    <w:rsid w:val="007069C0"/>
    <w:rsid w:val="00714F6C"/>
    <w:rsid w:val="00722DF4"/>
    <w:rsid w:val="00732F8D"/>
    <w:rsid w:val="0074253B"/>
    <w:rsid w:val="007459C8"/>
    <w:rsid w:val="00746634"/>
    <w:rsid w:val="00746FB9"/>
    <w:rsid w:val="00752B25"/>
    <w:rsid w:val="00757C50"/>
    <w:rsid w:val="00760F8A"/>
    <w:rsid w:val="00763B76"/>
    <w:rsid w:val="007654FA"/>
    <w:rsid w:val="0076680F"/>
    <w:rsid w:val="0077702B"/>
    <w:rsid w:val="007800D2"/>
    <w:rsid w:val="00780942"/>
    <w:rsid w:val="00782527"/>
    <w:rsid w:val="00782A4E"/>
    <w:rsid w:val="0078308C"/>
    <w:rsid w:val="00791B05"/>
    <w:rsid w:val="00791CF0"/>
    <w:rsid w:val="007A2FC4"/>
    <w:rsid w:val="007A667A"/>
    <w:rsid w:val="007B071D"/>
    <w:rsid w:val="007B57E6"/>
    <w:rsid w:val="007C002F"/>
    <w:rsid w:val="007C32DF"/>
    <w:rsid w:val="007C3D75"/>
    <w:rsid w:val="007C7593"/>
    <w:rsid w:val="007C7E8A"/>
    <w:rsid w:val="007D18B9"/>
    <w:rsid w:val="007D38E4"/>
    <w:rsid w:val="007F0C9F"/>
    <w:rsid w:val="0080632F"/>
    <w:rsid w:val="0080673D"/>
    <w:rsid w:val="00813E97"/>
    <w:rsid w:val="00814ADD"/>
    <w:rsid w:val="00816F86"/>
    <w:rsid w:val="008332DB"/>
    <w:rsid w:val="00833E0E"/>
    <w:rsid w:val="008404BC"/>
    <w:rsid w:val="008524E6"/>
    <w:rsid w:val="0086682E"/>
    <w:rsid w:val="00866AD9"/>
    <w:rsid w:val="00877D0D"/>
    <w:rsid w:val="00883434"/>
    <w:rsid w:val="008A128E"/>
    <w:rsid w:val="008A5E3B"/>
    <w:rsid w:val="008A7D87"/>
    <w:rsid w:val="008B243E"/>
    <w:rsid w:val="008B307C"/>
    <w:rsid w:val="008B48BD"/>
    <w:rsid w:val="008B76E1"/>
    <w:rsid w:val="008D0C6D"/>
    <w:rsid w:val="008D2C31"/>
    <w:rsid w:val="008F5793"/>
    <w:rsid w:val="008F59B3"/>
    <w:rsid w:val="00905EAF"/>
    <w:rsid w:val="00906D9D"/>
    <w:rsid w:val="0091520C"/>
    <w:rsid w:val="00920AA4"/>
    <w:rsid w:val="00926D4D"/>
    <w:rsid w:val="009345F1"/>
    <w:rsid w:val="00935B99"/>
    <w:rsid w:val="0094040E"/>
    <w:rsid w:val="00941CA0"/>
    <w:rsid w:val="009443A0"/>
    <w:rsid w:val="00944419"/>
    <w:rsid w:val="00950184"/>
    <w:rsid w:val="009518FA"/>
    <w:rsid w:val="0095240F"/>
    <w:rsid w:val="00957EE8"/>
    <w:rsid w:val="009617A5"/>
    <w:rsid w:val="00962559"/>
    <w:rsid w:val="0096362C"/>
    <w:rsid w:val="009646B9"/>
    <w:rsid w:val="00970AB1"/>
    <w:rsid w:val="00973769"/>
    <w:rsid w:val="00976FA4"/>
    <w:rsid w:val="00982219"/>
    <w:rsid w:val="00984F3B"/>
    <w:rsid w:val="00995B0F"/>
    <w:rsid w:val="009A1C7A"/>
    <w:rsid w:val="009A1E8B"/>
    <w:rsid w:val="009A3976"/>
    <w:rsid w:val="009A5F27"/>
    <w:rsid w:val="009B0AB4"/>
    <w:rsid w:val="009B523B"/>
    <w:rsid w:val="009D1F7F"/>
    <w:rsid w:val="009D364D"/>
    <w:rsid w:val="009D36FA"/>
    <w:rsid w:val="009D4203"/>
    <w:rsid w:val="009D5E67"/>
    <w:rsid w:val="009E2FD8"/>
    <w:rsid w:val="009E4BD5"/>
    <w:rsid w:val="009E7D09"/>
    <w:rsid w:val="009F6296"/>
    <w:rsid w:val="00A127D5"/>
    <w:rsid w:val="00A17A68"/>
    <w:rsid w:val="00A213AA"/>
    <w:rsid w:val="00A32185"/>
    <w:rsid w:val="00A328C5"/>
    <w:rsid w:val="00A35367"/>
    <w:rsid w:val="00A417C9"/>
    <w:rsid w:val="00A5788E"/>
    <w:rsid w:val="00A60098"/>
    <w:rsid w:val="00A76C69"/>
    <w:rsid w:val="00A76EA8"/>
    <w:rsid w:val="00A77181"/>
    <w:rsid w:val="00AA3BF0"/>
    <w:rsid w:val="00AA4D2B"/>
    <w:rsid w:val="00AB3CB2"/>
    <w:rsid w:val="00AB57F0"/>
    <w:rsid w:val="00AB661B"/>
    <w:rsid w:val="00AC71B7"/>
    <w:rsid w:val="00AC73A7"/>
    <w:rsid w:val="00AD31B3"/>
    <w:rsid w:val="00AD3864"/>
    <w:rsid w:val="00AD6165"/>
    <w:rsid w:val="00AD77D7"/>
    <w:rsid w:val="00AE168B"/>
    <w:rsid w:val="00AE5075"/>
    <w:rsid w:val="00AE5092"/>
    <w:rsid w:val="00AE6709"/>
    <w:rsid w:val="00B0154D"/>
    <w:rsid w:val="00B01FDE"/>
    <w:rsid w:val="00B02C80"/>
    <w:rsid w:val="00B0611C"/>
    <w:rsid w:val="00B20242"/>
    <w:rsid w:val="00B20C32"/>
    <w:rsid w:val="00B21DA5"/>
    <w:rsid w:val="00B2668E"/>
    <w:rsid w:val="00B2718C"/>
    <w:rsid w:val="00B4609A"/>
    <w:rsid w:val="00B523BA"/>
    <w:rsid w:val="00B53D4C"/>
    <w:rsid w:val="00B56A10"/>
    <w:rsid w:val="00B64E70"/>
    <w:rsid w:val="00B70A6B"/>
    <w:rsid w:val="00B70ACF"/>
    <w:rsid w:val="00B70BF2"/>
    <w:rsid w:val="00B76399"/>
    <w:rsid w:val="00B82717"/>
    <w:rsid w:val="00B8437A"/>
    <w:rsid w:val="00B90AE7"/>
    <w:rsid w:val="00BA3FCE"/>
    <w:rsid w:val="00BA4D54"/>
    <w:rsid w:val="00BB4303"/>
    <w:rsid w:val="00BB52AA"/>
    <w:rsid w:val="00BC179B"/>
    <w:rsid w:val="00BC258D"/>
    <w:rsid w:val="00BC49B8"/>
    <w:rsid w:val="00BD43C1"/>
    <w:rsid w:val="00BD5FFE"/>
    <w:rsid w:val="00BD6247"/>
    <w:rsid w:val="00BE04AA"/>
    <w:rsid w:val="00BF6F75"/>
    <w:rsid w:val="00C1179E"/>
    <w:rsid w:val="00C14896"/>
    <w:rsid w:val="00C23382"/>
    <w:rsid w:val="00C23568"/>
    <w:rsid w:val="00C27D4F"/>
    <w:rsid w:val="00C3267A"/>
    <w:rsid w:val="00C33D3C"/>
    <w:rsid w:val="00C4096D"/>
    <w:rsid w:val="00C76424"/>
    <w:rsid w:val="00C84873"/>
    <w:rsid w:val="00C927E2"/>
    <w:rsid w:val="00C93F58"/>
    <w:rsid w:val="00CA5A89"/>
    <w:rsid w:val="00CA7795"/>
    <w:rsid w:val="00CC5C31"/>
    <w:rsid w:val="00CD1C9B"/>
    <w:rsid w:val="00CD702E"/>
    <w:rsid w:val="00CE1C59"/>
    <w:rsid w:val="00D05E13"/>
    <w:rsid w:val="00D11561"/>
    <w:rsid w:val="00D27D39"/>
    <w:rsid w:val="00D30ED0"/>
    <w:rsid w:val="00D44FCE"/>
    <w:rsid w:val="00D54036"/>
    <w:rsid w:val="00D6419A"/>
    <w:rsid w:val="00D660EC"/>
    <w:rsid w:val="00D66BC2"/>
    <w:rsid w:val="00D82820"/>
    <w:rsid w:val="00D83648"/>
    <w:rsid w:val="00D86185"/>
    <w:rsid w:val="00D87137"/>
    <w:rsid w:val="00D927BB"/>
    <w:rsid w:val="00DA3521"/>
    <w:rsid w:val="00DA5E4C"/>
    <w:rsid w:val="00DB114F"/>
    <w:rsid w:val="00DB1331"/>
    <w:rsid w:val="00DC29BD"/>
    <w:rsid w:val="00DC4849"/>
    <w:rsid w:val="00DC66FF"/>
    <w:rsid w:val="00DC7E45"/>
    <w:rsid w:val="00DD0358"/>
    <w:rsid w:val="00DD0D78"/>
    <w:rsid w:val="00DD2FB0"/>
    <w:rsid w:val="00DD4FD4"/>
    <w:rsid w:val="00DF027B"/>
    <w:rsid w:val="00DF0BAC"/>
    <w:rsid w:val="00DF70AA"/>
    <w:rsid w:val="00E02AF0"/>
    <w:rsid w:val="00E0325A"/>
    <w:rsid w:val="00E16B47"/>
    <w:rsid w:val="00E2448E"/>
    <w:rsid w:val="00E3170E"/>
    <w:rsid w:val="00E34CB1"/>
    <w:rsid w:val="00E3783D"/>
    <w:rsid w:val="00E45FE4"/>
    <w:rsid w:val="00E54BBA"/>
    <w:rsid w:val="00E55F92"/>
    <w:rsid w:val="00E57AFE"/>
    <w:rsid w:val="00E62744"/>
    <w:rsid w:val="00E62DA9"/>
    <w:rsid w:val="00E6425E"/>
    <w:rsid w:val="00E7617C"/>
    <w:rsid w:val="00E94FA9"/>
    <w:rsid w:val="00EA7F4E"/>
    <w:rsid w:val="00EB2377"/>
    <w:rsid w:val="00EC0C16"/>
    <w:rsid w:val="00EC0DF0"/>
    <w:rsid w:val="00EC1228"/>
    <w:rsid w:val="00EC47C1"/>
    <w:rsid w:val="00ED3F97"/>
    <w:rsid w:val="00ED5CFE"/>
    <w:rsid w:val="00EE25D9"/>
    <w:rsid w:val="00EE48DF"/>
    <w:rsid w:val="00EE4E51"/>
    <w:rsid w:val="00EF4FDF"/>
    <w:rsid w:val="00EF5C07"/>
    <w:rsid w:val="00F001F1"/>
    <w:rsid w:val="00F01934"/>
    <w:rsid w:val="00F216AA"/>
    <w:rsid w:val="00F24E94"/>
    <w:rsid w:val="00F27D5F"/>
    <w:rsid w:val="00F31172"/>
    <w:rsid w:val="00F34D27"/>
    <w:rsid w:val="00F371FB"/>
    <w:rsid w:val="00F42BBA"/>
    <w:rsid w:val="00F50E5A"/>
    <w:rsid w:val="00F54CEF"/>
    <w:rsid w:val="00F60614"/>
    <w:rsid w:val="00F84A73"/>
    <w:rsid w:val="00F85287"/>
    <w:rsid w:val="00F92A60"/>
    <w:rsid w:val="00F959C9"/>
    <w:rsid w:val="00FA1691"/>
    <w:rsid w:val="00FB3269"/>
    <w:rsid w:val="00FD12D6"/>
    <w:rsid w:val="00FD7B27"/>
    <w:rsid w:val="00FE06C3"/>
    <w:rsid w:val="00FE135C"/>
    <w:rsid w:val="00FE5931"/>
    <w:rsid w:val="00FE5DC1"/>
    <w:rsid w:val="00FF75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FFCA3CD-0BBC-4D0A-9354-4668E1C1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CEF"/>
    <w:rPr>
      <w:rFonts w:cs="Times New Roman"/>
    </w:rPr>
  </w:style>
  <w:style w:type="paragraph" w:styleId="1">
    <w:name w:val="heading 1"/>
    <w:basedOn w:val="a"/>
    <w:link w:val="10"/>
    <w:uiPriority w:val="9"/>
    <w:qFormat/>
    <w:rsid w:val="00F54CEF"/>
    <w:pPr>
      <w:ind w:left="3"/>
      <w:outlineLvl w:val="0"/>
    </w:pPr>
    <w:rPr>
      <w:rFonts w:ascii="Times New Roman" w:hAnsi="Times New Roman"/>
      <w:b/>
      <w:bCs/>
      <w:sz w:val="28"/>
      <w:szCs w:val="28"/>
    </w:rPr>
  </w:style>
  <w:style w:type="paragraph" w:styleId="2">
    <w:name w:val="heading 2"/>
    <w:basedOn w:val="a"/>
    <w:next w:val="a"/>
    <w:link w:val="20"/>
    <w:uiPriority w:val="9"/>
    <w:unhideWhenUsed/>
    <w:qFormat/>
    <w:rsid w:val="00573CE2"/>
    <w:pPr>
      <w:keepNext/>
      <w:keepLines/>
      <w:spacing w:before="40"/>
      <w:outlineLvl w:val="1"/>
    </w:pPr>
    <w:rPr>
      <w:rFonts w:asciiTheme="majorHAnsi" w:eastAsiaTheme="majorEastAsia" w:hAnsiTheme="majorHAnsi"/>
      <w:color w:val="365F91" w:themeColor="accent1" w:themeShade="BF"/>
      <w:sz w:val="26"/>
      <w:szCs w:val="26"/>
    </w:rPr>
  </w:style>
  <w:style w:type="paragraph" w:styleId="3">
    <w:name w:val="heading 3"/>
    <w:aliases w:val="Heading 3 Char"/>
    <w:basedOn w:val="a"/>
    <w:next w:val="a"/>
    <w:link w:val="30"/>
    <w:uiPriority w:val="99"/>
    <w:qFormat/>
    <w:rsid w:val="002568DE"/>
    <w:pPr>
      <w:keepNext/>
      <w:keepLines/>
      <w:widowControl/>
      <w:spacing w:before="40" w:line="259" w:lineRule="auto"/>
      <w:outlineLvl w:val="2"/>
    </w:pPr>
    <w:rPr>
      <w:rFonts w:ascii="Calibri Light" w:hAnsi="Calibri Light"/>
      <w:color w:val="1F4D78"/>
      <w:sz w:val="24"/>
      <w:szCs w:val="24"/>
      <w:lang w:val="ru-RU"/>
    </w:rPr>
  </w:style>
  <w:style w:type="paragraph" w:styleId="4">
    <w:name w:val="heading 4"/>
    <w:basedOn w:val="a"/>
    <w:next w:val="a"/>
    <w:link w:val="40"/>
    <w:uiPriority w:val="99"/>
    <w:qFormat/>
    <w:rsid w:val="002568DE"/>
    <w:pPr>
      <w:keepNext/>
      <w:keepLines/>
      <w:widowControl/>
      <w:spacing w:before="40" w:line="259" w:lineRule="auto"/>
      <w:outlineLvl w:val="3"/>
    </w:pPr>
    <w:rPr>
      <w:rFonts w:ascii="Calibri Light" w:hAnsi="Calibri Light"/>
      <w:i/>
      <w:iCs/>
      <w:color w:val="2E74B5"/>
      <w:lang w:val="ru-RU"/>
    </w:rPr>
  </w:style>
  <w:style w:type="paragraph" w:styleId="5">
    <w:name w:val="heading 5"/>
    <w:basedOn w:val="a"/>
    <w:next w:val="a"/>
    <w:link w:val="50"/>
    <w:uiPriority w:val="99"/>
    <w:qFormat/>
    <w:rsid w:val="002568DE"/>
    <w:pPr>
      <w:keepNext/>
      <w:keepLines/>
      <w:widowControl/>
      <w:spacing w:before="40" w:line="259" w:lineRule="auto"/>
      <w:outlineLvl w:val="4"/>
    </w:pPr>
    <w:rPr>
      <w:rFonts w:ascii="Calibri Light" w:hAnsi="Calibri Light"/>
      <w:color w:val="2E74B5"/>
      <w:lang w:val="ru-RU"/>
    </w:rPr>
  </w:style>
  <w:style w:type="paragraph" w:styleId="6">
    <w:name w:val="heading 6"/>
    <w:basedOn w:val="a"/>
    <w:next w:val="a"/>
    <w:link w:val="60"/>
    <w:uiPriority w:val="99"/>
    <w:qFormat/>
    <w:rsid w:val="002568DE"/>
    <w:pPr>
      <w:keepNext/>
      <w:keepLines/>
      <w:widowControl/>
      <w:spacing w:before="40" w:line="259" w:lineRule="auto"/>
      <w:outlineLvl w:val="5"/>
    </w:pPr>
    <w:rPr>
      <w:rFonts w:ascii="Calibri Light" w:hAnsi="Calibri Light"/>
      <w:color w:val="1F4D78"/>
      <w:lang w:val="ru-RU"/>
    </w:rPr>
  </w:style>
  <w:style w:type="paragraph" w:styleId="7">
    <w:name w:val="heading 7"/>
    <w:basedOn w:val="a"/>
    <w:next w:val="a"/>
    <w:link w:val="70"/>
    <w:uiPriority w:val="99"/>
    <w:qFormat/>
    <w:rsid w:val="002568DE"/>
    <w:pPr>
      <w:keepNext/>
      <w:keepLines/>
      <w:widowControl/>
      <w:spacing w:before="40" w:line="259" w:lineRule="auto"/>
      <w:outlineLvl w:val="6"/>
    </w:pPr>
    <w:rPr>
      <w:rFonts w:ascii="Calibri Light" w:hAnsi="Calibri Light"/>
      <w:i/>
      <w:iCs/>
      <w:color w:val="1F4D78"/>
      <w:lang w:val="ru-RU"/>
    </w:rPr>
  </w:style>
  <w:style w:type="paragraph" w:styleId="8">
    <w:name w:val="heading 8"/>
    <w:basedOn w:val="a"/>
    <w:next w:val="a"/>
    <w:link w:val="80"/>
    <w:uiPriority w:val="99"/>
    <w:qFormat/>
    <w:rsid w:val="002568DE"/>
    <w:pPr>
      <w:keepNext/>
      <w:keepLines/>
      <w:widowControl/>
      <w:spacing w:before="40" w:line="259" w:lineRule="auto"/>
      <w:outlineLvl w:val="7"/>
    </w:pPr>
    <w:rPr>
      <w:rFonts w:ascii="Calibri Light" w:hAnsi="Calibri Light"/>
      <w:color w:val="272727"/>
      <w:sz w:val="21"/>
      <w:szCs w:val="21"/>
      <w:lang w:val="ru-RU"/>
    </w:rPr>
  </w:style>
  <w:style w:type="paragraph" w:styleId="9">
    <w:name w:val="heading 9"/>
    <w:basedOn w:val="a"/>
    <w:next w:val="a"/>
    <w:link w:val="90"/>
    <w:uiPriority w:val="99"/>
    <w:qFormat/>
    <w:rsid w:val="002568DE"/>
    <w:pPr>
      <w:keepNext/>
      <w:keepLines/>
      <w:widowControl/>
      <w:spacing w:before="40" w:line="259" w:lineRule="auto"/>
      <w:outlineLvl w:val="8"/>
    </w:pPr>
    <w:rPr>
      <w:rFonts w:ascii="Calibri Light" w:hAnsi="Calibri Light"/>
      <w:i/>
      <w:iCs/>
      <w:color w:val="272727"/>
      <w:sz w:val="21"/>
      <w:szCs w:val="21"/>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568DE"/>
    <w:rPr>
      <w:rFonts w:ascii="Times New Roman" w:hAnsi="Times New Roman" w:cs="Times New Roman"/>
      <w:b/>
      <w:bCs/>
      <w:sz w:val="28"/>
      <w:szCs w:val="28"/>
    </w:rPr>
  </w:style>
  <w:style w:type="character" w:customStyle="1" w:styleId="20">
    <w:name w:val="Заголовок 2 Знак"/>
    <w:basedOn w:val="a0"/>
    <w:link w:val="2"/>
    <w:uiPriority w:val="9"/>
    <w:locked/>
    <w:rsid w:val="00573CE2"/>
    <w:rPr>
      <w:rFonts w:asciiTheme="majorHAnsi" w:eastAsiaTheme="majorEastAsia" w:hAnsiTheme="majorHAnsi" w:cs="Times New Roman"/>
      <w:color w:val="365F91" w:themeColor="accent1" w:themeShade="BF"/>
      <w:sz w:val="26"/>
      <w:szCs w:val="26"/>
    </w:rPr>
  </w:style>
  <w:style w:type="character" w:customStyle="1" w:styleId="30">
    <w:name w:val="Заголовок 3 Знак"/>
    <w:aliases w:val="Heading 3 Char Знак"/>
    <w:basedOn w:val="a0"/>
    <w:link w:val="3"/>
    <w:uiPriority w:val="99"/>
    <w:locked/>
    <w:rsid w:val="002568DE"/>
    <w:rPr>
      <w:rFonts w:ascii="Calibri Light" w:hAnsi="Calibri Light" w:cs="Times New Roman"/>
      <w:color w:val="1F4D78"/>
      <w:sz w:val="24"/>
      <w:szCs w:val="24"/>
      <w:lang w:val="ru-RU"/>
    </w:rPr>
  </w:style>
  <w:style w:type="character" w:customStyle="1" w:styleId="40">
    <w:name w:val="Заголовок 4 Знак"/>
    <w:basedOn w:val="a0"/>
    <w:link w:val="4"/>
    <w:uiPriority w:val="99"/>
    <w:locked/>
    <w:rsid w:val="002568DE"/>
    <w:rPr>
      <w:rFonts w:ascii="Calibri Light" w:hAnsi="Calibri Light" w:cs="Times New Roman"/>
      <w:i/>
      <w:iCs/>
      <w:color w:val="2E74B5"/>
      <w:lang w:val="ru-RU"/>
    </w:rPr>
  </w:style>
  <w:style w:type="character" w:customStyle="1" w:styleId="50">
    <w:name w:val="Заголовок 5 Знак"/>
    <w:basedOn w:val="a0"/>
    <w:link w:val="5"/>
    <w:uiPriority w:val="99"/>
    <w:locked/>
    <w:rsid w:val="002568DE"/>
    <w:rPr>
      <w:rFonts w:ascii="Calibri Light" w:hAnsi="Calibri Light" w:cs="Times New Roman"/>
      <w:color w:val="2E74B5"/>
      <w:lang w:val="ru-RU"/>
    </w:rPr>
  </w:style>
  <w:style w:type="character" w:customStyle="1" w:styleId="60">
    <w:name w:val="Заголовок 6 Знак"/>
    <w:basedOn w:val="a0"/>
    <w:link w:val="6"/>
    <w:uiPriority w:val="99"/>
    <w:locked/>
    <w:rsid w:val="002568DE"/>
    <w:rPr>
      <w:rFonts w:ascii="Calibri Light" w:hAnsi="Calibri Light" w:cs="Times New Roman"/>
      <w:color w:val="1F4D78"/>
      <w:lang w:val="ru-RU"/>
    </w:rPr>
  </w:style>
  <w:style w:type="character" w:customStyle="1" w:styleId="70">
    <w:name w:val="Заголовок 7 Знак"/>
    <w:basedOn w:val="a0"/>
    <w:link w:val="7"/>
    <w:uiPriority w:val="99"/>
    <w:locked/>
    <w:rsid w:val="002568DE"/>
    <w:rPr>
      <w:rFonts w:ascii="Calibri Light" w:hAnsi="Calibri Light" w:cs="Times New Roman"/>
      <w:i/>
      <w:iCs/>
      <w:color w:val="1F4D78"/>
      <w:lang w:val="ru-RU"/>
    </w:rPr>
  </w:style>
  <w:style w:type="character" w:customStyle="1" w:styleId="80">
    <w:name w:val="Заголовок 8 Знак"/>
    <w:basedOn w:val="a0"/>
    <w:link w:val="8"/>
    <w:uiPriority w:val="99"/>
    <w:locked/>
    <w:rsid w:val="002568DE"/>
    <w:rPr>
      <w:rFonts w:ascii="Calibri Light" w:hAnsi="Calibri Light" w:cs="Times New Roman"/>
      <w:color w:val="272727"/>
      <w:sz w:val="21"/>
      <w:szCs w:val="21"/>
      <w:lang w:val="ru-RU"/>
    </w:rPr>
  </w:style>
  <w:style w:type="character" w:customStyle="1" w:styleId="90">
    <w:name w:val="Заголовок 9 Знак"/>
    <w:basedOn w:val="a0"/>
    <w:link w:val="9"/>
    <w:uiPriority w:val="99"/>
    <w:locked/>
    <w:rsid w:val="002568DE"/>
    <w:rPr>
      <w:rFonts w:ascii="Calibri Light" w:hAnsi="Calibri Light" w:cs="Times New Roman"/>
      <w:i/>
      <w:iCs/>
      <w:color w:val="272727"/>
      <w:sz w:val="21"/>
      <w:szCs w:val="21"/>
      <w:lang w:val="ru-RU"/>
    </w:rPr>
  </w:style>
  <w:style w:type="table" w:customStyle="1" w:styleId="TableNormal">
    <w:name w:val="Table Normal"/>
    <w:uiPriority w:val="2"/>
    <w:semiHidden/>
    <w:unhideWhenUsed/>
    <w:qFormat/>
    <w:rsid w:val="00F54CEF"/>
    <w:rPr>
      <w:rFonts w:cs="Times New Roman"/>
    </w:rPr>
    <w:tblPr>
      <w:tblInd w:w="0" w:type="dxa"/>
      <w:tblCellMar>
        <w:top w:w="0" w:type="dxa"/>
        <w:left w:w="0" w:type="dxa"/>
        <w:bottom w:w="0" w:type="dxa"/>
        <w:right w:w="0" w:type="dxa"/>
      </w:tblCellMar>
    </w:tblPr>
  </w:style>
  <w:style w:type="paragraph" w:styleId="a3">
    <w:name w:val="Body Text"/>
    <w:aliases w:val="Знак2"/>
    <w:basedOn w:val="a"/>
    <w:link w:val="a4"/>
    <w:uiPriority w:val="1"/>
    <w:qFormat/>
    <w:rsid w:val="00F54CEF"/>
    <w:pPr>
      <w:ind w:left="119"/>
    </w:pPr>
    <w:rPr>
      <w:rFonts w:ascii="Times New Roman" w:hAnsi="Times New Roman"/>
      <w:sz w:val="28"/>
      <w:szCs w:val="28"/>
    </w:rPr>
  </w:style>
  <w:style w:type="paragraph" w:customStyle="1" w:styleId="rvps2">
    <w:name w:val="rvps2"/>
    <w:basedOn w:val="a"/>
    <w:rsid w:val="001A4D0B"/>
    <w:pPr>
      <w:widowControl/>
      <w:spacing w:before="100" w:beforeAutospacing="1" w:after="100" w:afterAutospacing="1"/>
    </w:pPr>
    <w:rPr>
      <w:rFonts w:ascii="Times New Roman" w:hAnsi="Times New Roman"/>
      <w:sz w:val="24"/>
      <w:szCs w:val="24"/>
      <w:lang w:val="ru-RU" w:eastAsia="ru-RU"/>
    </w:rPr>
  </w:style>
  <w:style w:type="character" w:customStyle="1" w:styleId="rvts9">
    <w:name w:val="rvts9"/>
    <w:basedOn w:val="a0"/>
    <w:rsid w:val="00573CE2"/>
    <w:rPr>
      <w:rFonts w:cs="Times New Roman"/>
    </w:rPr>
  </w:style>
  <w:style w:type="paragraph" w:styleId="a5">
    <w:name w:val="Revision"/>
    <w:hidden/>
    <w:uiPriority w:val="99"/>
    <w:semiHidden/>
    <w:rsid w:val="005A30EB"/>
    <w:pPr>
      <w:widowControl/>
    </w:pPr>
    <w:rPr>
      <w:rFonts w:cs="Times New Roman"/>
    </w:rPr>
  </w:style>
  <w:style w:type="paragraph" w:styleId="a6">
    <w:name w:val="annotation text"/>
    <w:aliases w:val="Comment Text Char"/>
    <w:basedOn w:val="a"/>
    <w:link w:val="a7"/>
    <w:uiPriority w:val="99"/>
    <w:semiHidden/>
    <w:unhideWhenUsed/>
    <w:rsid w:val="00B70A6B"/>
    <w:rPr>
      <w:sz w:val="20"/>
      <w:szCs w:val="20"/>
    </w:rPr>
  </w:style>
  <w:style w:type="character" w:customStyle="1" w:styleId="a7">
    <w:name w:val="Текст примітки Знак"/>
    <w:aliases w:val="Comment Text Char Знак"/>
    <w:basedOn w:val="a0"/>
    <w:link w:val="a6"/>
    <w:uiPriority w:val="99"/>
    <w:semiHidden/>
    <w:locked/>
    <w:rsid w:val="00B70A6B"/>
    <w:rPr>
      <w:rFonts w:cs="Times New Roman"/>
      <w:sz w:val="20"/>
      <w:szCs w:val="20"/>
    </w:rPr>
  </w:style>
  <w:style w:type="paragraph" w:styleId="a8">
    <w:name w:val="annotation subject"/>
    <w:basedOn w:val="a6"/>
    <w:next w:val="a6"/>
    <w:link w:val="a9"/>
    <w:uiPriority w:val="99"/>
    <w:semiHidden/>
    <w:unhideWhenUsed/>
    <w:rsid w:val="00B70A6B"/>
    <w:rPr>
      <w:b/>
      <w:bCs/>
    </w:rPr>
  </w:style>
  <w:style w:type="character" w:customStyle="1" w:styleId="a9">
    <w:name w:val="Тема примітки Знак"/>
    <w:basedOn w:val="a7"/>
    <w:link w:val="a8"/>
    <w:uiPriority w:val="99"/>
    <w:semiHidden/>
    <w:locked/>
    <w:rsid w:val="00B70A6B"/>
    <w:rPr>
      <w:rFonts w:cs="Times New Roman"/>
      <w:b/>
      <w:bCs/>
      <w:sz w:val="20"/>
      <w:szCs w:val="20"/>
    </w:rPr>
  </w:style>
  <w:style w:type="character" w:styleId="aa">
    <w:name w:val="annotation reference"/>
    <w:basedOn w:val="a0"/>
    <w:uiPriority w:val="99"/>
    <w:semiHidden/>
    <w:unhideWhenUsed/>
    <w:rsid w:val="00B70A6B"/>
    <w:rPr>
      <w:rFonts w:cs="Times New Roman"/>
      <w:sz w:val="16"/>
      <w:szCs w:val="16"/>
    </w:rPr>
  </w:style>
  <w:style w:type="paragraph" w:styleId="ab">
    <w:name w:val="Balloon Text"/>
    <w:basedOn w:val="a"/>
    <w:link w:val="ac"/>
    <w:uiPriority w:val="99"/>
    <w:semiHidden/>
    <w:unhideWhenUsed/>
    <w:rsid w:val="00C23568"/>
    <w:rPr>
      <w:rFonts w:ascii="Segoe UI" w:hAnsi="Segoe UI" w:cs="Segoe UI"/>
      <w:sz w:val="18"/>
      <w:szCs w:val="18"/>
    </w:rPr>
  </w:style>
  <w:style w:type="character" w:customStyle="1" w:styleId="ac">
    <w:name w:val="Текст у виносці Знак"/>
    <w:basedOn w:val="a0"/>
    <w:link w:val="ab"/>
    <w:uiPriority w:val="99"/>
    <w:semiHidden/>
    <w:locked/>
    <w:rsid w:val="00C23568"/>
    <w:rPr>
      <w:rFonts w:ascii="Segoe UI" w:hAnsi="Segoe UI" w:cs="Segoe UI"/>
      <w:sz w:val="18"/>
      <w:szCs w:val="18"/>
    </w:rPr>
  </w:style>
  <w:style w:type="paragraph" w:customStyle="1" w:styleId="TableParagraph">
    <w:name w:val="Table Paragraph"/>
    <w:basedOn w:val="a"/>
    <w:uiPriority w:val="1"/>
    <w:qFormat/>
    <w:rsid w:val="00F54CEF"/>
  </w:style>
  <w:style w:type="paragraph" w:styleId="ad">
    <w:name w:val="List Paragraph"/>
    <w:basedOn w:val="a"/>
    <w:uiPriority w:val="1"/>
    <w:qFormat/>
    <w:rsid w:val="00F54CEF"/>
  </w:style>
  <w:style w:type="character" w:customStyle="1" w:styleId="a4">
    <w:name w:val="Основний текст Знак"/>
    <w:aliases w:val="Знак2 Знак1"/>
    <w:basedOn w:val="a0"/>
    <w:link w:val="a3"/>
    <w:uiPriority w:val="1"/>
    <w:locked/>
    <w:rsid w:val="002568DE"/>
    <w:rPr>
      <w:rFonts w:ascii="Times New Roman" w:hAnsi="Times New Roman" w:cs="Times New Roman"/>
      <w:sz w:val="28"/>
      <w:szCs w:val="28"/>
    </w:rPr>
  </w:style>
  <w:style w:type="table" w:styleId="ae">
    <w:name w:val="Table Grid"/>
    <w:basedOn w:val="a1"/>
    <w:uiPriority w:val="59"/>
    <w:rsid w:val="003737EE"/>
    <w:pPr>
      <w:widowControl/>
    </w:pPr>
    <w:rPr>
      <w:rFonts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locked/>
    <w:rsid w:val="000A55F1"/>
    <w:rPr>
      <w:rFonts w:ascii="Times New Roman" w:hAnsi="Times New Roman" w:cs="Times New Roman"/>
      <w:sz w:val="23"/>
      <w:szCs w:val="23"/>
      <w:shd w:val="clear" w:color="auto" w:fill="FFFFFF"/>
    </w:rPr>
  </w:style>
  <w:style w:type="paragraph" w:customStyle="1" w:styleId="22">
    <w:name w:val="Основной текст (2)"/>
    <w:basedOn w:val="a"/>
    <w:link w:val="21"/>
    <w:rsid w:val="000A55F1"/>
    <w:pPr>
      <w:widowControl/>
      <w:shd w:val="clear" w:color="auto" w:fill="FFFFFF"/>
      <w:spacing w:line="274" w:lineRule="exact"/>
      <w:jc w:val="both"/>
    </w:pPr>
    <w:rPr>
      <w:rFonts w:ascii="Times New Roman" w:hAnsi="Times New Roman"/>
      <w:sz w:val="23"/>
      <w:szCs w:val="23"/>
    </w:rPr>
  </w:style>
  <w:style w:type="character" w:customStyle="1" w:styleId="11">
    <w:name w:val="Основной текст1"/>
    <w:basedOn w:val="a0"/>
    <w:rsid w:val="002D0DF7"/>
    <w:rPr>
      <w:rFonts w:ascii="Times New Roman" w:hAnsi="Times New Roman" w:cs="Times New Roman"/>
      <w:spacing w:val="0"/>
      <w:sz w:val="23"/>
      <w:szCs w:val="23"/>
      <w:u w:val="single"/>
      <w:shd w:val="clear" w:color="auto" w:fill="FFFFFF"/>
    </w:rPr>
  </w:style>
  <w:style w:type="character" w:customStyle="1" w:styleId="af">
    <w:name w:val="Основной текст Знак"/>
    <w:aliases w:val="Знак2 Знак"/>
    <w:basedOn w:val="a0"/>
    <w:uiPriority w:val="1"/>
    <w:rsid w:val="002568DE"/>
    <w:rPr>
      <w:rFonts w:ascii="Calibri" w:hAnsi="Calibri" w:cs="Times New Roman"/>
    </w:rPr>
  </w:style>
  <w:style w:type="character" w:customStyle="1" w:styleId="210">
    <w:name w:val="Основний текст 2 Знак1"/>
    <w:basedOn w:val="a0"/>
    <w:link w:val="23"/>
    <w:uiPriority w:val="99"/>
    <w:semiHidden/>
    <w:locked/>
    <w:rsid w:val="002568DE"/>
    <w:rPr>
      <w:rFonts w:ascii="Calibri" w:hAnsi="Calibri" w:cs="Times New Roman"/>
    </w:rPr>
  </w:style>
  <w:style w:type="paragraph" w:styleId="23">
    <w:name w:val="Body Text 2"/>
    <w:basedOn w:val="a"/>
    <w:link w:val="210"/>
    <w:uiPriority w:val="99"/>
    <w:semiHidden/>
    <w:rsid w:val="002568DE"/>
    <w:pPr>
      <w:widowControl/>
      <w:spacing w:after="120" w:line="480" w:lineRule="auto"/>
    </w:pPr>
    <w:rPr>
      <w:rFonts w:ascii="Calibri" w:hAnsi="Calibri"/>
    </w:rPr>
  </w:style>
  <w:style w:type="character" w:customStyle="1" w:styleId="24">
    <w:name w:val="Основной текст 2 Знак"/>
    <w:basedOn w:val="a0"/>
    <w:uiPriority w:val="99"/>
    <w:semiHidden/>
    <w:rsid w:val="00F54CEF"/>
    <w:rPr>
      <w:rFonts w:cs="Times New Roman"/>
    </w:rPr>
  </w:style>
  <w:style w:type="character" w:customStyle="1" w:styleId="26">
    <w:name w:val="Основной текст 2 Знак6"/>
    <w:basedOn w:val="a0"/>
    <w:uiPriority w:val="99"/>
    <w:semiHidden/>
    <w:rsid w:val="00F54CEF"/>
    <w:rPr>
      <w:rFonts w:cs="Times New Roman"/>
    </w:rPr>
  </w:style>
  <w:style w:type="character" w:customStyle="1" w:styleId="25">
    <w:name w:val="Основной текст 2 Знак5"/>
    <w:basedOn w:val="a0"/>
    <w:uiPriority w:val="99"/>
    <w:semiHidden/>
    <w:rsid w:val="00F54CEF"/>
    <w:rPr>
      <w:rFonts w:cs="Times New Roman"/>
    </w:rPr>
  </w:style>
  <w:style w:type="character" w:customStyle="1" w:styleId="240">
    <w:name w:val="Основной текст 2 Знак4"/>
    <w:basedOn w:val="a0"/>
    <w:uiPriority w:val="99"/>
    <w:semiHidden/>
    <w:rsid w:val="00F54CEF"/>
    <w:rPr>
      <w:rFonts w:cs="Times New Roman"/>
    </w:rPr>
  </w:style>
  <w:style w:type="character" w:customStyle="1" w:styleId="230">
    <w:name w:val="Основной текст 2 Знак3"/>
    <w:basedOn w:val="a0"/>
    <w:uiPriority w:val="99"/>
    <w:semiHidden/>
    <w:rsid w:val="00F54CEF"/>
    <w:rPr>
      <w:rFonts w:cs="Times New Roman"/>
    </w:rPr>
  </w:style>
  <w:style w:type="character" w:customStyle="1" w:styleId="27">
    <w:name w:val="Основний текст 2 Знак"/>
    <w:basedOn w:val="a0"/>
    <w:uiPriority w:val="99"/>
    <w:semiHidden/>
    <w:rsid w:val="00F54CEF"/>
    <w:rPr>
      <w:rFonts w:cs="Times New Roman"/>
    </w:rPr>
  </w:style>
  <w:style w:type="character" w:customStyle="1" w:styleId="220">
    <w:name w:val="Основний текст 2 Знак2"/>
    <w:basedOn w:val="a0"/>
    <w:uiPriority w:val="99"/>
    <w:semiHidden/>
    <w:rsid w:val="00F54CEF"/>
    <w:rPr>
      <w:rFonts w:cs="Times New Roman"/>
    </w:rPr>
  </w:style>
  <w:style w:type="character" w:customStyle="1" w:styleId="211">
    <w:name w:val="Основной текст 2 Знак1"/>
    <w:basedOn w:val="a0"/>
    <w:uiPriority w:val="99"/>
    <w:semiHidden/>
    <w:rsid w:val="00F54CEF"/>
    <w:rPr>
      <w:rFonts w:cs="Times New Roman"/>
    </w:rPr>
  </w:style>
  <w:style w:type="character" w:customStyle="1" w:styleId="212">
    <w:name w:val="Основной текст 2 Знак12"/>
    <w:basedOn w:val="a0"/>
    <w:uiPriority w:val="99"/>
    <w:semiHidden/>
    <w:rsid w:val="00F54CEF"/>
    <w:rPr>
      <w:rFonts w:cs="Times New Roman"/>
    </w:rPr>
  </w:style>
  <w:style w:type="character" w:customStyle="1" w:styleId="2110">
    <w:name w:val="Основной текст 2 Знак11"/>
    <w:basedOn w:val="a0"/>
    <w:uiPriority w:val="99"/>
    <w:semiHidden/>
    <w:rsid w:val="002568DE"/>
    <w:rPr>
      <w:rFonts w:cs="Times New Roman"/>
    </w:rPr>
  </w:style>
  <w:style w:type="character" w:customStyle="1" w:styleId="31">
    <w:name w:val="Основний текст 3 Знак1"/>
    <w:basedOn w:val="a0"/>
    <w:link w:val="32"/>
    <w:uiPriority w:val="99"/>
    <w:semiHidden/>
    <w:locked/>
    <w:rsid w:val="002568DE"/>
    <w:rPr>
      <w:rFonts w:ascii="Calibri" w:hAnsi="Calibri" w:cs="Times New Roman"/>
      <w:sz w:val="16"/>
      <w:szCs w:val="16"/>
    </w:rPr>
  </w:style>
  <w:style w:type="paragraph" w:styleId="32">
    <w:name w:val="Body Text 3"/>
    <w:basedOn w:val="a"/>
    <w:link w:val="31"/>
    <w:uiPriority w:val="99"/>
    <w:semiHidden/>
    <w:rsid w:val="002568DE"/>
    <w:pPr>
      <w:widowControl/>
      <w:spacing w:after="120" w:line="259" w:lineRule="auto"/>
    </w:pPr>
    <w:rPr>
      <w:rFonts w:ascii="Calibri" w:hAnsi="Calibri"/>
      <w:sz w:val="16"/>
      <w:szCs w:val="16"/>
    </w:rPr>
  </w:style>
  <w:style w:type="character" w:customStyle="1" w:styleId="33">
    <w:name w:val="Основной текст 3 Знак"/>
    <w:basedOn w:val="a0"/>
    <w:uiPriority w:val="99"/>
    <w:semiHidden/>
    <w:rsid w:val="00F54CEF"/>
    <w:rPr>
      <w:rFonts w:cs="Times New Roman"/>
      <w:sz w:val="16"/>
      <w:szCs w:val="16"/>
    </w:rPr>
  </w:style>
  <w:style w:type="character" w:customStyle="1" w:styleId="36">
    <w:name w:val="Основной текст 3 Знак6"/>
    <w:basedOn w:val="a0"/>
    <w:uiPriority w:val="99"/>
    <w:semiHidden/>
    <w:rsid w:val="00F54CEF"/>
    <w:rPr>
      <w:rFonts w:cs="Times New Roman"/>
      <w:sz w:val="16"/>
      <w:szCs w:val="16"/>
    </w:rPr>
  </w:style>
  <w:style w:type="character" w:customStyle="1" w:styleId="35">
    <w:name w:val="Основной текст 3 Знак5"/>
    <w:basedOn w:val="a0"/>
    <w:uiPriority w:val="99"/>
    <w:semiHidden/>
    <w:rsid w:val="00F54CEF"/>
    <w:rPr>
      <w:rFonts w:cs="Times New Roman"/>
      <w:sz w:val="16"/>
      <w:szCs w:val="16"/>
    </w:rPr>
  </w:style>
  <w:style w:type="character" w:customStyle="1" w:styleId="34">
    <w:name w:val="Основной текст 3 Знак4"/>
    <w:basedOn w:val="a0"/>
    <w:uiPriority w:val="99"/>
    <w:semiHidden/>
    <w:rsid w:val="00F54CEF"/>
    <w:rPr>
      <w:rFonts w:cs="Times New Roman"/>
      <w:sz w:val="16"/>
      <w:szCs w:val="16"/>
    </w:rPr>
  </w:style>
  <w:style w:type="character" w:customStyle="1" w:styleId="330">
    <w:name w:val="Основной текст 3 Знак3"/>
    <w:basedOn w:val="a0"/>
    <w:uiPriority w:val="99"/>
    <w:semiHidden/>
    <w:rsid w:val="00F54CEF"/>
    <w:rPr>
      <w:rFonts w:cs="Times New Roman"/>
      <w:sz w:val="16"/>
      <w:szCs w:val="16"/>
    </w:rPr>
  </w:style>
  <w:style w:type="character" w:customStyle="1" w:styleId="37">
    <w:name w:val="Основний текст 3 Знак"/>
    <w:basedOn w:val="a0"/>
    <w:uiPriority w:val="99"/>
    <w:semiHidden/>
    <w:rsid w:val="00F54CEF"/>
    <w:rPr>
      <w:rFonts w:cs="Times New Roman"/>
      <w:sz w:val="16"/>
      <w:szCs w:val="16"/>
    </w:rPr>
  </w:style>
  <w:style w:type="character" w:customStyle="1" w:styleId="320">
    <w:name w:val="Основний текст 3 Знак2"/>
    <w:basedOn w:val="a0"/>
    <w:uiPriority w:val="99"/>
    <w:semiHidden/>
    <w:rsid w:val="00F54CEF"/>
    <w:rPr>
      <w:rFonts w:cs="Times New Roman"/>
      <w:sz w:val="16"/>
      <w:szCs w:val="16"/>
    </w:rPr>
  </w:style>
  <w:style w:type="character" w:customStyle="1" w:styleId="310">
    <w:name w:val="Основной текст 3 Знак1"/>
    <w:basedOn w:val="a0"/>
    <w:uiPriority w:val="99"/>
    <w:semiHidden/>
    <w:rsid w:val="00F54CEF"/>
    <w:rPr>
      <w:rFonts w:cs="Times New Roman"/>
      <w:sz w:val="16"/>
      <w:szCs w:val="16"/>
    </w:rPr>
  </w:style>
  <w:style w:type="character" w:customStyle="1" w:styleId="312">
    <w:name w:val="Основной текст 3 Знак12"/>
    <w:basedOn w:val="a0"/>
    <w:uiPriority w:val="99"/>
    <w:semiHidden/>
    <w:rsid w:val="00F54CEF"/>
    <w:rPr>
      <w:rFonts w:cs="Times New Roman"/>
      <w:sz w:val="16"/>
      <w:szCs w:val="16"/>
    </w:rPr>
  </w:style>
  <w:style w:type="character" w:customStyle="1" w:styleId="311">
    <w:name w:val="Основной текст 3 Знак11"/>
    <w:basedOn w:val="a0"/>
    <w:uiPriority w:val="99"/>
    <w:semiHidden/>
    <w:rsid w:val="002568DE"/>
    <w:rPr>
      <w:rFonts w:cs="Times New Roman"/>
      <w:sz w:val="16"/>
      <w:szCs w:val="16"/>
    </w:rPr>
  </w:style>
  <w:style w:type="character" w:customStyle="1" w:styleId="12">
    <w:name w:val="Червоний рядок Знак1"/>
    <w:basedOn w:val="af"/>
    <w:link w:val="af0"/>
    <w:uiPriority w:val="99"/>
    <w:semiHidden/>
    <w:locked/>
    <w:rsid w:val="002568DE"/>
    <w:rPr>
      <w:rFonts w:ascii="Calibri" w:hAnsi="Calibri" w:cs="Times New Roman"/>
    </w:rPr>
  </w:style>
  <w:style w:type="paragraph" w:styleId="af0">
    <w:name w:val="Body Text First Indent"/>
    <w:basedOn w:val="a3"/>
    <w:link w:val="12"/>
    <w:uiPriority w:val="99"/>
    <w:semiHidden/>
    <w:rsid w:val="002568DE"/>
    <w:pPr>
      <w:widowControl/>
      <w:spacing w:after="160" w:line="259" w:lineRule="auto"/>
      <w:ind w:left="0" w:firstLine="360"/>
    </w:pPr>
    <w:rPr>
      <w:rFonts w:ascii="Calibri" w:hAnsi="Calibri"/>
      <w:sz w:val="22"/>
      <w:szCs w:val="22"/>
    </w:rPr>
  </w:style>
  <w:style w:type="character" w:customStyle="1" w:styleId="af1">
    <w:name w:val="Красная строка Знак"/>
    <w:basedOn w:val="a4"/>
    <w:uiPriority w:val="99"/>
    <w:semiHidden/>
    <w:rsid w:val="00F54CEF"/>
    <w:rPr>
      <w:rFonts w:ascii="Times New Roman" w:hAnsi="Times New Roman" w:cs="Times New Roman"/>
      <w:sz w:val="28"/>
      <w:szCs w:val="28"/>
    </w:rPr>
  </w:style>
  <w:style w:type="character" w:customStyle="1" w:styleId="61">
    <w:name w:val="Красная строка Знак6"/>
    <w:basedOn w:val="a4"/>
    <w:uiPriority w:val="99"/>
    <w:semiHidden/>
    <w:rsid w:val="00F54CEF"/>
    <w:rPr>
      <w:rFonts w:ascii="Times New Roman" w:hAnsi="Times New Roman" w:cs="Times New Roman"/>
      <w:sz w:val="28"/>
      <w:szCs w:val="28"/>
    </w:rPr>
  </w:style>
  <w:style w:type="character" w:customStyle="1" w:styleId="51">
    <w:name w:val="Красная строка Знак5"/>
    <w:basedOn w:val="a4"/>
    <w:uiPriority w:val="99"/>
    <w:semiHidden/>
    <w:rsid w:val="00F54CEF"/>
    <w:rPr>
      <w:rFonts w:ascii="Times New Roman" w:hAnsi="Times New Roman" w:cs="Times New Roman"/>
      <w:sz w:val="28"/>
      <w:szCs w:val="28"/>
    </w:rPr>
  </w:style>
  <w:style w:type="character" w:customStyle="1" w:styleId="41">
    <w:name w:val="Красная строка Знак4"/>
    <w:basedOn w:val="a4"/>
    <w:uiPriority w:val="99"/>
    <w:semiHidden/>
    <w:rsid w:val="00F54CEF"/>
    <w:rPr>
      <w:rFonts w:ascii="Times New Roman" w:hAnsi="Times New Roman" w:cs="Times New Roman"/>
      <w:sz w:val="28"/>
      <w:szCs w:val="28"/>
    </w:rPr>
  </w:style>
  <w:style w:type="character" w:customStyle="1" w:styleId="38">
    <w:name w:val="Красная строка Знак3"/>
    <w:basedOn w:val="a4"/>
    <w:uiPriority w:val="99"/>
    <w:semiHidden/>
    <w:rsid w:val="00F54CEF"/>
    <w:rPr>
      <w:rFonts w:ascii="Times New Roman" w:hAnsi="Times New Roman" w:cs="Times New Roman"/>
      <w:sz w:val="28"/>
      <w:szCs w:val="28"/>
    </w:rPr>
  </w:style>
  <w:style w:type="character" w:customStyle="1" w:styleId="af2">
    <w:name w:val="Червоний рядок Знак"/>
    <w:basedOn w:val="a4"/>
    <w:uiPriority w:val="99"/>
    <w:semiHidden/>
    <w:rsid w:val="00F54CEF"/>
    <w:rPr>
      <w:rFonts w:ascii="Times New Roman" w:hAnsi="Times New Roman" w:cs="Times New Roman"/>
      <w:sz w:val="28"/>
      <w:szCs w:val="28"/>
    </w:rPr>
  </w:style>
  <w:style w:type="character" w:customStyle="1" w:styleId="28">
    <w:name w:val="Червоний рядок Знак2"/>
    <w:basedOn w:val="a4"/>
    <w:uiPriority w:val="99"/>
    <w:semiHidden/>
    <w:rsid w:val="00F54CEF"/>
    <w:rPr>
      <w:rFonts w:ascii="Times New Roman" w:hAnsi="Times New Roman" w:cs="Times New Roman"/>
      <w:sz w:val="28"/>
      <w:szCs w:val="28"/>
    </w:rPr>
  </w:style>
  <w:style w:type="character" w:customStyle="1" w:styleId="13">
    <w:name w:val="Красная строка Знак1"/>
    <w:basedOn w:val="a4"/>
    <w:uiPriority w:val="99"/>
    <w:semiHidden/>
    <w:rsid w:val="00F54CEF"/>
    <w:rPr>
      <w:rFonts w:ascii="Times New Roman" w:hAnsi="Times New Roman" w:cs="Times New Roman"/>
      <w:sz w:val="28"/>
      <w:szCs w:val="28"/>
    </w:rPr>
  </w:style>
  <w:style w:type="character" w:customStyle="1" w:styleId="120">
    <w:name w:val="Красная строка Знак12"/>
    <w:basedOn w:val="a4"/>
    <w:uiPriority w:val="99"/>
    <w:semiHidden/>
    <w:rsid w:val="00F54CEF"/>
    <w:rPr>
      <w:rFonts w:ascii="Times New Roman" w:hAnsi="Times New Roman" w:cs="Times New Roman"/>
      <w:sz w:val="28"/>
      <w:szCs w:val="28"/>
    </w:rPr>
  </w:style>
  <w:style w:type="character" w:customStyle="1" w:styleId="110">
    <w:name w:val="Красная строка Знак11"/>
    <w:basedOn w:val="a4"/>
    <w:uiPriority w:val="99"/>
    <w:semiHidden/>
    <w:rsid w:val="002568DE"/>
    <w:rPr>
      <w:rFonts w:ascii="Times New Roman" w:hAnsi="Times New Roman" w:cs="Times New Roman"/>
      <w:sz w:val="28"/>
      <w:szCs w:val="28"/>
    </w:rPr>
  </w:style>
  <w:style w:type="character" w:customStyle="1" w:styleId="14">
    <w:name w:val="Основний текст з відступом Знак1"/>
    <w:basedOn w:val="a0"/>
    <w:link w:val="af3"/>
    <w:uiPriority w:val="99"/>
    <w:semiHidden/>
    <w:locked/>
    <w:rsid w:val="002568DE"/>
    <w:rPr>
      <w:rFonts w:ascii="Calibri" w:hAnsi="Calibri" w:cs="Times New Roman"/>
    </w:rPr>
  </w:style>
  <w:style w:type="paragraph" w:styleId="af3">
    <w:name w:val="Body Text Indent"/>
    <w:basedOn w:val="a"/>
    <w:link w:val="14"/>
    <w:uiPriority w:val="99"/>
    <w:semiHidden/>
    <w:rsid w:val="002568DE"/>
    <w:pPr>
      <w:widowControl/>
      <w:spacing w:after="120" w:line="259" w:lineRule="auto"/>
      <w:ind w:left="283"/>
    </w:pPr>
    <w:rPr>
      <w:rFonts w:ascii="Calibri" w:hAnsi="Calibri"/>
    </w:rPr>
  </w:style>
  <w:style w:type="character" w:customStyle="1" w:styleId="af4">
    <w:name w:val="Основной текст с отступом Знак"/>
    <w:basedOn w:val="a0"/>
    <w:uiPriority w:val="99"/>
    <w:semiHidden/>
    <w:rsid w:val="00F54CEF"/>
    <w:rPr>
      <w:rFonts w:cs="Times New Roman"/>
    </w:rPr>
  </w:style>
  <w:style w:type="character" w:customStyle="1" w:styleId="62">
    <w:name w:val="Основной текст с отступом Знак6"/>
    <w:basedOn w:val="a0"/>
    <w:uiPriority w:val="99"/>
    <w:semiHidden/>
    <w:rsid w:val="00F54CEF"/>
    <w:rPr>
      <w:rFonts w:cs="Times New Roman"/>
    </w:rPr>
  </w:style>
  <w:style w:type="character" w:customStyle="1" w:styleId="52">
    <w:name w:val="Основной текст с отступом Знак5"/>
    <w:basedOn w:val="a0"/>
    <w:uiPriority w:val="99"/>
    <w:semiHidden/>
    <w:rsid w:val="00F54CEF"/>
    <w:rPr>
      <w:rFonts w:cs="Times New Roman"/>
    </w:rPr>
  </w:style>
  <w:style w:type="character" w:customStyle="1" w:styleId="42">
    <w:name w:val="Основной текст с отступом Знак4"/>
    <w:basedOn w:val="a0"/>
    <w:uiPriority w:val="99"/>
    <w:semiHidden/>
    <w:rsid w:val="00F54CEF"/>
    <w:rPr>
      <w:rFonts w:cs="Times New Roman"/>
    </w:rPr>
  </w:style>
  <w:style w:type="character" w:customStyle="1" w:styleId="39">
    <w:name w:val="Основной текст с отступом Знак3"/>
    <w:basedOn w:val="a0"/>
    <w:uiPriority w:val="99"/>
    <w:semiHidden/>
    <w:rsid w:val="00F54CEF"/>
    <w:rPr>
      <w:rFonts w:cs="Times New Roman"/>
    </w:rPr>
  </w:style>
  <w:style w:type="character" w:customStyle="1" w:styleId="af5">
    <w:name w:val="Основний текст з відступом Знак"/>
    <w:basedOn w:val="a0"/>
    <w:uiPriority w:val="99"/>
    <w:semiHidden/>
    <w:rsid w:val="00F54CEF"/>
    <w:rPr>
      <w:rFonts w:cs="Times New Roman"/>
    </w:rPr>
  </w:style>
  <w:style w:type="character" w:customStyle="1" w:styleId="29">
    <w:name w:val="Основний текст з відступом Знак2"/>
    <w:basedOn w:val="a0"/>
    <w:uiPriority w:val="99"/>
    <w:semiHidden/>
    <w:rsid w:val="00F54CEF"/>
    <w:rPr>
      <w:rFonts w:cs="Times New Roman"/>
    </w:rPr>
  </w:style>
  <w:style w:type="character" w:customStyle="1" w:styleId="15">
    <w:name w:val="Основной текст с отступом Знак1"/>
    <w:basedOn w:val="a0"/>
    <w:uiPriority w:val="99"/>
    <w:semiHidden/>
    <w:rsid w:val="00F54CEF"/>
    <w:rPr>
      <w:rFonts w:cs="Times New Roman"/>
    </w:rPr>
  </w:style>
  <w:style w:type="character" w:customStyle="1" w:styleId="121">
    <w:name w:val="Основной текст с отступом Знак12"/>
    <w:basedOn w:val="a0"/>
    <w:uiPriority w:val="99"/>
    <w:semiHidden/>
    <w:rsid w:val="00F54CEF"/>
    <w:rPr>
      <w:rFonts w:cs="Times New Roman"/>
    </w:rPr>
  </w:style>
  <w:style w:type="character" w:customStyle="1" w:styleId="111">
    <w:name w:val="Основной текст с отступом Знак11"/>
    <w:basedOn w:val="a0"/>
    <w:uiPriority w:val="99"/>
    <w:semiHidden/>
    <w:rsid w:val="002568DE"/>
    <w:rPr>
      <w:rFonts w:cs="Times New Roman"/>
    </w:rPr>
  </w:style>
  <w:style w:type="character" w:customStyle="1" w:styleId="213">
    <w:name w:val="Червоний рядок 2 Знак1"/>
    <w:basedOn w:val="14"/>
    <w:link w:val="2a"/>
    <w:uiPriority w:val="99"/>
    <w:semiHidden/>
    <w:locked/>
    <w:rsid w:val="002568DE"/>
    <w:rPr>
      <w:rFonts w:ascii="Calibri" w:hAnsi="Calibri" w:cs="Times New Roman"/>
    </w:rPr>
  </w:style>
  <w:style w:type="paragraph" w:styleId="2a">
    <w:name w:val="Body Text First Indent 2"/>
    <w:basedOn w:val="af3"/>
    <w:link w:val="213"/>
    <w:uiPriority w:val="99"/>
    <w:semiHidden/>
    <w:rsid w:val="002568DE"/>
    <w:pPr>
      <w:spacing w:after="160"/>
      <w:ind w:left="360" w:firstLine="360"/>
    </w:pPr>
  </w:style>
  <w:style w:type="character" w:customStyle="1" w:styleId="2b">
    <w:name w:val="Красная строка 2 Знак"/>
    <w:basedOn w:val="14"/>
    <w:uiPriority w:val="99"/>
    <w:semiHidden/>
    <w:rsid w:val="00F54CEF"/>
    <w:rPr>
      <w:rFonts w:ascii="Calibri" w:hAnsi="Calibri" w:cs="Times New Roman"/>
    </w:rPr>
  </w:style>
  <w:style w:type="character" w:customStyle="1" w:styleId="260">
    <w:name w:val="Красная строка 2 Знак6"/>
    <w:basedOn w:val="14"/>
    <w:uiPriority w:val="99"/>
    <w:semiHidden/>
    <w:rsid w:val="00F54CEF"/>
    <w:rPr>
      <w:rFonts w:ascii="Calibri" w:hAnsi="Calibri" w:cs="Times New Roman"/>
    </w:rPr>
  </w:style>
  <w:style w:type="character" w:customStyle="1" w:styleId="250">
    <w:name w:val="Красная строка 2 Знак5"/>
    <w:basedOn w:val="14"/>
    <w:uiPriority w:val="99"/>
    <w:semiHidden/>
    <w:rsid w:val="00F54CEF"/>
    <w:rPr>
      <w:rFonts w:ascii="Calibri" w:hAnsi="Calibri" w:cs="Times New Roman"/>
    </w:rPr>
  </w:style>
  <w:style w:type="character" w:customStyle="1" w:styleId="241">
    <w:name w:val="Красная строка 2 Знак4"/>
    <w:basedOn w:val="14"/>
    <w:uiPriority w:val="99"/>
    <w:semiHidden/>
    <w:rsid w:val="00F54CEF"/>
    <w:rPr>
      <w:rFonts w:ascii="Calibri" w:hAnsi="Calibri" w:cs="Times New Roman"/>
    </w:rPr>
  </w:style>
  <w:style w:type="character" w:customStyle="1" w:styleId="231">
    <w:name w:val="Красная строка 2 Знак3"/>
    <w:basedOn w:val="14"/>
    <w:uiPriority w:val="99"/>
    <w:semiHidden/>
    <w:rsid w:val="00F54CEF"/>
    <w:rPr>
      <w:rFonts w:ascii="Calibri" w:hAnsi="Calibri" w:cs="Times New Roman"/>
    </w:rPr>
  </w:style>
  <w:style w:type="character" w:customStyle="1" w:styleId="2c">
    <w:name w:val="Червоний рядок 2 Знак"/>
    <w:basedOn w:val="14"/>
    <w:uiPriority w:val="99"/>
    <w:semiHidden/>
    <w:rsid w:val="00F54CEF"/>
    <w:rPr>
      <w:rFonts w:ascii="Calibri" w:hAnsi="Calibri" w:cs="Times New Roman"/>
    </w:rPr>
  </w:style>
  <w:style w:type="character" w:customStyle="1" w:styleId="221">
    <w:name w:val="Червоний рядок 2 Знак2"/>
    <w:basedOn w:val="14"/>
    <w:uiPriority w:val="99"/>
    <w:semiHidden/>
    <w:rsid w:val="00F54CEF"/>
    <w:rPr>
      <w:rFonts w:ascii="Calibri" w:hAnsi="Calibri" w:cs="Times New Roman"/>
    </w:rPr>
  </w:style>
  <w:style w:type="character" w:customStyle="1" w:styleId="214">
    <w:name w:val="Красная строка 2 Знак1"/>
    <w:basedOn w:val="14"/>
    <w:uiPriority w:val="99"/>
    <w:semiHidden/>
    <w:rsid w:val="00F54CEF"/>
    <w:rPr>
      <w:rFonts w:ascii="Calibri" w:hAnsi="Calibri" w:cs="Times New Roman"/>
    </w:rPr>
  </w:style>
  <w:style w:type="character" w:customStyle="1" w:styleId="2120">
    <w:name w:val="Красная строка 2 Знак12"/>
    <w:basedOn w:val="14"/>
    <w:uiPriority w:val="99"/>
    <w:semiHidden/>
    <w:rsid w:val="00F54CEF"/>
    <w:rPr>
      <w:rFonts w:ascii="Calibri" w:hAnsi="Calibri" w:cs="Times New Roman"/>
    </w:rPr>
  </w:style>
  <w:style w:type="character" w:customStyle="1" w:styleId="2111">
    <w:name w:val="Красная строка 2 Знак11"/>
    <w:basedOn w:val="111"/>
    <w:uiPriority w:val="99"/>
    <w:semiHidden/>
    <w:rsid w:val="002568DE"/>
    <w:rPr>
      <w:rFonts w:cs="Times New Roman"/>
    </w:rPr>
  </w:style>
  <w:style w:type="character" w:customStyle="1" w:styleId="215">
    <w:name w:val="Основний текст з відступом 2 Знак1"/>
    <w:aliases w:val="Основной текст с отступом 2 Знак Знак Знак1,Основной текст с отступом 2 Знак Знак Знак Знак Знак Знак Знак Знак1,Основной текст с отступом 2 Знак Знак Знак Знак Знак Знак"/>
    <w:basedOn w:val="a0"/>
    <w:link w:val="2d"/>
    <w:uiPriority w:val="99"/>
    <w:semiHidden/>
    <w:locked/>
    <w:rsid w:val="002568DE"/>
    <w:rPr>
      <w:rFonts w:ascii="Calibri" w:hAnsi="Calibri" w:cs="Times New Roman"/>
    </w:rPr>
  </w:style>
  <w:style w:type="paragraph" w:styleId="2d">
    <w:name w:val="Body Text Indent 2"/>
    <w:aliases w:val="Основной текст с отступом 2 Знак Знак,Основной текст с отступом 2 Знак Знак Знак Знак Знак Знак Знак,Основной текст с отступом 2 Знак Знак Знак Знак Знак"/>
    <w:basedOn w:val="a"/>
    <w:link w:val="215"/>
    <w:uiPriority w:val="99"/>
    <w:semiHidden/>
    <w:rsid w:val="002568DE"/>
    <w:pPr>
      <w:widowControl/>
      <w:spacing w:after="120" w:line="480" w:lineRule="auto"/>
      <w:ind w:left="283"/>
    </w:pPr>
    <w:rPr>
      <w:rFonts w:ascii="Calibri" w:hAnsi="Calibri"/>
    </w:rPr>
  </w:style>
  <w:style w:type="character" w:customStyle="1" w:styleId="2e">
    <w:name w:val="Основной текст с отступом 2 Знак"/>
    <w:aliases w:val="Основной текст с отступом 2 Знак Знак Знак,Основной текст с отступом 2 Знак Знак Знак Знак Знак Знак Знак Знак,Основной текст с отступом 2 Знак Знак Знак Знак Знак Знак1"/>
    <w:basedOn w:val="a0"/>
    <w:uiPriority w:val="99"/>
    <w:semiHidden/>
    <w:rsid w:val="00F54CEF"/>
    <w:rPr>
      <w:rFonts w:cs="Times New Roman"/>
    </w:rPr>
  </w:style>
  <w:style w:type="character" w:customStyle="1" w:styleId="261">
    <w:name w:val="Основной текст с отступом 2 Знак6"/>
    <w:aliases w:val="Основной текст с отступом 2 Знак Знак Знак10,Основной текст с отступом 2 Знак Знак Знак Знак Знак Знак Знак Знак10,Основной текст с отступом 2 Знак Знак Знак Знак Знак Знак18"/>
    <w:basedOn w:val="a0"/>
    <w:uiPriority w:val="99"/>
    <w:semiHidden/>
    <w:rsid w:val="00F54CEF"/>
    <w:rPr>
      <w:rFonts w:cs="Times New Roman"/>
    </w:rPr>
  </w:style>
  <w:style w:type="character" w:customStyle="1" w:styleId="251">
    <w:name w:val="Основной текст с отступом 2 Знак5"/>
    <w:aliases w:val="Основной текст с отступом 2 Знак Знак Знак9,Основной текст с отступом 2 Знак Знак Знак Знак Знак Знак Знак Знак9,Основной текст с отступом 2 Знак Знак Знак Знак Знак Знак17"/>
    <w:basedOn w:val="a0"/>
    <w:uiPriority w:val="99"/>
    <w:semiHidden/>
    <w:rsid w:val="00F54CEF"/>
    <w:rPr>
      <w:rFonts w:cs="Times New Roman"/>
    </w:rPr>
  </w:style>
  <w:style w:type="character" w:customStyle="1" w:styleId="242">
    <w:name w:val="Основной текст с отступом 2 Знак4"/>
    <w:aliases w:val="Основной текст с отступом 2 Знак Знак Знак8,Основной текст с отступом 2 Знак Знак Знак Знак Знак Знак Знак Знак8,Основной текст с отступом 2 Знак Знак Знак Знак Знак Знак16"/>
    <w:basedOn w:val="a0"/>
    <w:uiPriority w:val="99"/>
    <w:semiHidden/>
    <w:rsid w:val="00F54CEF"/>
    <w:rPr>
      <w:rFonts w:cs="Times New Roman"/>
    </w:rPr>
  </w:style>
  <w:style w:type="character" w:customStyle="1" w:styleId="232">
    <w:name w:val="Основной текст с отступом 2 Знак3"/>
    <w:aliases w:val="Основной текст с отступом 2 Знак Знак Знак7,Основной текст с отступом 2 Знак Знак Знак Знак Знак Знак Знак Знак7,Основной текст с отступом 2 Знак Знак Знак Знак Знак Знак15"/>
    <w:basedOn w:val="a0"/>
    <w:uiPriority w:val="99"/>
    <w:semiHidden/>
    <w:rsid w:val="00F54CEF"/>
    <w:rPr>
      <w:rFonts w:cs="Times New Roman"/>
    </w:rPr>
  </w:style>
  <w:style w:type="character" w:customStyle="1" w:styleId="2f">
    <w:name w:val="Основний текст з відступом 2 Знак"/>
    <w:aliases w:val="Основной текст с отступом 2 Знак Знак Знак6,Основной текст с отступом 2 Знак Знак Знак Знак Знак Знак Знак Знак6,Основной текст с отступом 2 Знак Знак Знак Знак Знак Знак14"/>
    <w:basedOn w:val="a0"/>
    <w:uiPriority w:val="99"/>
    <w:semiHidden/>
    <w:rsid w:val="00F54CEF"/>
    <w:rPr>
      <w:rFonts w:cs="Times New Roman"/>
    </w:rPr>
  </w:style>
  <w:style w:type="character" w:customStyle="1" w:styleId="222">
    <w:name w:val="Основний текст з відступом 2 Знак2"/>
    <w:aliases w:val="Основной текст с отступом 2 Знак Знак Знак5,Основной текст с отступом 2 Знак Знак Знак Знак Знак Знак Знак Знак5,Основной текст с отступом 2 Знак Знак Знак Знак Знак Знак13"/>
    <w:basedOn w:val="a0"/>
    <w:uiPriority w:val="99"/>
    <w:semiHidden/>
    <w:rsid w:val="00F54CEF"/>
    <w:rPr>
      <w:rFonts w:cs="Times New Roman"/>
    </w:rPr>
  </w:style>
  <w:style w:type="character" w:customStyle="1" w:styleId="216">
    <w:name w:val="Основной текст с отступом 2 Знак1"/>
    <w:aliases w:val="Основной текст с отступом 2 Знак Знак Знак4,Основной текст с отступом 2 Знак Знак Знак Знак Знак Знак Знак Знак4,Основной текст с отступом 2 Знак Знак Знак Знак Знак Знак12"/>
    <w:basedOn w:val="a0"/>
    <w:uiPriority w:val="99"/>
    <w:semiHidden/>
    <w:rsid w:val="00F54CEF"/>
    <w:rPr>
      <w:rFonts w:cs="Times New Roman"/>
    </w:rPr>
  </w:style>
  <w:style w:type="character" w:customStyle="1" w:styleId="2121">
    <w:name w:val="Основной текст с отступом 2 Знак12"/>
    <w:aliases w:val="Основной текст с отступом 2 Знак Знак Знак3,Основной текст с отступом 2 Знак Знак Знак Знак Знак Знак Знак Знак3,Основной текст с отступом 2 Знак Знак Знак Знак Знак Знак11"/>
    <w:basedOn w:val="a0"/>
    <w:uiPriority w:val="99"/>
    <w:semiHidden/>
    <w:rsid w:val="00F54CEF"/>
    <w:rPr>
      <w:rFonts w:cs="Times New Roman"/>
    </w:rPr>
  </w:style>
  <w:style w:type="character" w:customStyle="1" w:styleId="2112">
    <w:name w:val="Основной текст с отступом 2 Знак11"/>
    <w:basedOn w:val="a0"/>
    <w:uiPriority w:val="99"/>
    <w:semiHidden/>
    <w:rsid w:val="002568DE"/>
    <w:rPr>
      <w:rFonts w:cs="Times New Roman"/>
    </w:rPr>
  </w:style>
  <w:style w:type="character" w:customStyle="1" w:styleId="16">
    <w:name w:val="Текст виноски Знак1"/>
    <w:basedOn w:val="a0"/>
    <w:link w:val="af6"/>
    <w:uiPriority w:val="99"/>
    <w:semiHidden/>
    <w:locked/>
    <w:rsid w:val="002568DE"/>
    <w:rPr>
      <w:rFonts w:ascii="Calibri" w:hAnsi="Calibri" w:cs="Times New Roman"/>
      <w:sz w:val="20"/>
      <w:szCs w:val="20"/>
    </w:rPr>
  </w:style>
  <w:style w:type="paragraph" w:styleId="af6">
    <w:name w:val="footnote text"/>
    <w:basedOn w:val="a"/>
    <w:link w:val="16"/>
    <w:uiPriority w:val="99"/>
    <w:semiHidden/>
    <w:rsid w:val="002568DE"/>
    <w:pPr>
      <w:widowControl/>
    </w:pPr>
    <w:rPr>
      <w:rFonts w:ascii="Calibri" w:hAnsi="Calibri"/>
      <w:sz w:val="20"/>
      <w:szCs w:val="20"/>
    </w:rPr>
  </w:style>
  <w:style w:type="character" w:customStyle="1" w:styleId="af7">
    <w:name w:val="Текст сноски Знак"/>
    <w:basedOn w:val="a0"/>
    <w:uiPriority w:val="99"/>
    <w:semiHidden/>
    <w:rsid w:val="00F54CEF"/>
    <w:rPr>
      <w:rFonts w:cs="Times New Roman"/>
      <w:sz w:val="20"/>
      <w:szCs w:val="20"/>
    </w:rPr>
  </w:style>
  <w:style w:type="character" w:customStyle="1" w:styleId="63">
    <w:name w:val="Текст сноски Знак6"/>
    <w:basedOn w:val="a0"/>
    <w:uiPriority w:val="99"/>
    <w:semiHidden/>
    <w:rsid w:val="00F54CEF"/>
    <w:rPr>
      <w:rFonts w:cs="Times New Roman"/>
      <w:sz w:val="20"/>
      <w:szCs w:val="20"/>
    </w:rPr>
  </w:style>
  <w:style w:type="character" w:customStyle="1" w:styleId="53">
    <w:name w:val="Текст сноски Знак5"/>
    <w:basedOn w:val="a0"/>
    <w:uiPriority w:val="99"/>
    <w:semiHidden/>
    <w:rsid w:val="00F54CEF"/>
    <w:rPr>
      <w:rFonts w:cs="Times New Roman"/>
      <w:sz w:val="20"/>
      <w:szCs w:val="20"/>
    </w:rPr>
  </w:style>
  <w:style w:type="character" w:customStyle="1" w:styleId="43">
    <w:name w:val="Текст сноски Знак4"/>
    <w:basedOn w:val="a0"/>
    <w:uiPriority w:val="99"/>
    <w:semiHidden/>
    <w:rsid w:val="00F54CEF"/>
    <w:rPr>
      <w:rFonts w:cs="Times New Roman"/>
      <w:sz w:val="20"/>
      <w:szCs w:val="20"/>
    </w:rPr>
  </w:style>
  <w:style w:type="character" w:customStyle="1" w:styleId="3a">
    <w:name w:val="Текст сноски Знак3"/>
    <w:basedOn w:val="a0"/>
    <w:uiPriority w:val="99"/>
    <w:semiHidden/>
    <w:rsid w:val="00F54CEF"/>
    <w:rPr>
      <w:rFonts w:cs="Times New Roman"/>
      <w:sz w:val="20"/>
      <w:szCs w:val="20"/>
    </w:rPr>
  </w:style>
  <w:style w:type="character" w:customStyle="1" w:styleId="af8">
    <w:name w:val="Текст виноски Знак"/>
    <w:basedOn w:val="a0"/>
    <w:uiPriority w:val="99"/>
    <w:semiHidden/>
    <w:rsid w:val="00F54CEF"/>
    <w:rPr>
      <w:rFonts w:cs="Times New Roman"/>
      <w:sz w:val="20"/>
      <w:szCs w:val="20"/>
    </w:rPr>
  </w:style>
  <w:style w:type="character" w:customStyle="1" w:styleId="2f0">
    <w:name w:val="Текст виноски Знак2"/>
    <w:basedOn w:val="a0"/>
    <w:uiPriority w:val="99"/>
    <w:semiHidden/>
    <w:rsid w:val="00F54CEF"/>
    <w:rPr>
      <w:rFonts w:cs="Times New Roman"/>
      <w:sz w:val="20"/>
      <w:szCs w:val="20"/>
    </w:rPr>
  </w:style>
  <w:style w:type="character" w:customStyle="1" w:styleId="17">
    <w:name w:val="Текст сноски Знак1"/>
    <w:basedOn w:val="a0"/>
    <w:uiPriority w:val="99"/>
    <w:semiHidden/>
    <w:rsid w:val="00F54CEF"/>
    <w:rPr>
      <w:rFonts w:cs="Times New Roman"/>
      <w:sz w:val="20"/>
      <w:szCs w:val="20"/>
    </w:rPr>
  </w:style>
  <w:style w:type="character" w:customStyle="1" w:styleId="122">
    <w:name w:val="Текст сноски Знак12"/>
    <w:basedOn w:val="a0"/>
    <w:uiPriority w:val="99"/>
    <w:semiHidden/>
    <w:rsid w:val="00F54CEF"/>
    <w:rPr>
      <w:rFonts w:cs="Times New Roman"/>
      <w:sz w:val="20"/>
      <w:szCs w:val="20"/>
    </w:rPr>
  </w:style>
  <w:style w:type="character" w:customStyle="1" w:styleId="112">
    <w:name w:val="Текст сноски Знак11"/>
    <w:basedOn w:val="a0"/>
    <w:uiPriority w:val="99"/>
    <w:semiHidden/>
    <w:rsid w:val="002568DE"/>
    <w:rPr>
      <w:rFonts w:cs="Times New Roman"/>
      <w:sz w:val="20"/>
      <w:szCs w:val="20"/>
    </w:rPr>
  </w:style>
  <w:style w:type="character" w:customStyle="1" w:styleId="18">
    <w:name w:val="Нижній колонтитул Знак1"/>
    <w:aliases w:val="Знак3 Знак"/>
    <w:basedOn w:val="a0"/>
    <w:link w:val="af9"/>
    <w:uiPriority w:val="99"/>
    <w:locked/>
    <w:rsid w:val="002568DE"/>
    <w:rPr>
      <w:rFonts w:ascii="Calibri" w:hAnsi="Calibri" w:cs="Times New Roman"/>
    </w:rPr>
  </w:style>
  <w:style w:type="paragraph" w:styleId="af9">
    <w:name w:val="footer"/>
    <w:aliases w:val="Знак3"/>
    <w:basedOn w:val="a"/>
    <w:link w:val="18"/>
    <w:uiPriority w:val="99"/>
    <w:rsid w:val="002568DE"/>
    <w:pPr>
      <w:widowControl/>
      <w:tabs>
        <w:tab w:val="center" w:pos="4677"/>
        <w:tab w:val="right" w:pos="9355"/>
      </w:tabs>
    </w:pPr>
    <w:rPr>
      <w:rFonts w:ascii="Calibri" w:hAnsi="Calibri"/>
    </w:rPr>
  </w:style>
  <w:style w:type="character" w:customStyle="1" w:styleId="afa">
    <w:name w:val="Нижний колонтитул Знак"/>
    <w:aliases w:val="Знак3 Знак1"/>
    <w:basedOn w:val="a0"/>
    <w:uiPriority w:val="99"/>
    <w:semiHidden/>
    <w:rsid w:val="00F54CEF"/>
    <w:rPr>
      <w:rFonts w:cs="Times New Roman"/>
    </w:rPr>
  </w:style>
  <w:style w:type="character" w:customStyle="1" w:styleId="64">
    <w:name w:val="Нижний колонтитул Знак6"/>
    <w:aliases w:val="Знак3 Знак18"/>
    <w:basedOn w:val="a0"/>
    <w:uiPriority w:val="99"/>
    <w:semiHidden/>
    <w:rsid w:val="00F54CEF"/>
    <w:rPr>
      <w:rFonts w:cs="Times New Roman"/>
    </w:rPr>
  </w:style>
  <w:style w:type="character" w:customStyle="1" w:styleId="54">
    <w:name w:val="Нижний колонтитул Знак5"/>
    <w:aliases w:val="Знак3 Знак17"/>
    <w:basedOn w:val="a0"/>
    <w:uiPriority w:val="99"/>
    <w:semiHidden/>
    <w:rsid w:val="00F54CEF"/>
    <w:rPr>
      <w:rFonts w:cs="Times New Roman"/>
    </w:rPr>
  </w:style>
  <w:style w:type="character" w:customStyle="1" w:styleId="44">
    <w:name w:val="Нижний колонтитул Знак4"/>
    <w:aliases w:val="Знак3 Знак16"/>
    <w:basedOn w:val="a0"/>
    <w:uiPriority w:val="99"/>
    <w:semiHidden/>
    <w:rsid w:val="00F54CEF"/>
    <w:rPr>
      <w:rFonts w:cs="Times New Roman"/>
    </w:rPr>
  </w:style>
  <w:style w:type="character" w:customStyle="1" w:styleId="3b">
    <w:name w:val="Нижний колонтитул Знак3"/>
    <w:aliases w:val="Знак3 Знак15"/>
    <w:basedOn w:val="a0"/>
    <w:uiPriority w:val="99"/>
    <w:rsid w:val="00F54CEF"/>
    <w:rPr>
      <w:rFonts w:cs="Times New Roman"/>
    </w:rPr>
  </w:style>
  <w:style w:type="character" w:customStyle="1" w:styleId="afb">
    <w:name w:val="Нижній колонтитул Знак"/>
    <w:aliases w:val="Знак3 Знак14"/>
    <w:basedOn w:val="a0"/>
    <w:uiPriority w:val="99"/>
    <w:semiHidden/>
    <w:rsid w:val="00F54CEF"/>
    <w:rPr>
      <w:rFonts w:cs="Times New Roman"/>
    </w:rPr>
  </w:style>
  <w:style w:type="character" w:customStyle="1" w:styleId="2f1">
    <w:name w:val="Нижній колонтитул Знак2"/>
    <w:aliases w:val="Знак3 Знак13"/>
    <w:basedOn w:val="a0"/>
    <w:uiPriority w:val="99"/>
    <w:semiHidden/>
    <w:rsid w:val="00F54CEF"/>
    <w:rPr>
      <w:rFonts w:cs="Times New Roman"/>
    </w:rPr>
  </w:style>
  <w:style w:type="character" w:customStyle="1" w:styleId="19">
    <w:name w:val="Нижний колонтитул Знак1"/>
    <w:aliases w:val="Знак3 Знак12"/>
    <w:basedOn w:val="a0"/>
    <w:uiPriority w:val="99"/>
    <w:semiHidden/>
    <w:rsid w:val="00F54CEF"/>
    <w:rPr>
      <w:rFonts w:cs="Times New Roman"/>
    </w:rPr>
  </w:style>
  <w:style w:type="character" w:customStyle="1" w:styleId="123">
    <w:name w:val="Нижний колонтитул Знак12"/>
    <w:aliases w:val="Знак3 Знак11"/>
    <w:basedOn w:val="a0"/>
    <w:uiPriority w:val="99"/>
    <w:semiHidden/>
    <w:rsid w:val="00F54CEF"/>
    <w:rPr>
      <w:rFonts w:cs="Times New Roman"/>
    </w:rPr>
  </w:style>
  <w:style w:type="character" w:customStyle="1" w:styleId="113">
    <w:name w:val="Нижний колонтитул Знак11"/>
    <w:basedOn w:val="a0"/>
    <w:uiPriority w:val="99"/>
    <w:semiHidden/>
    <w:rsid w:val="002568DE"/>
    <w:rPr>
      <w:rFonts w:cs="Times New Roman"/>
    </w:rPr>
  </w:style>
  <w:style w:type="character" w:customStyle="1" w:styleId="1a">
    <w:name w:val="Текст кінцевої виноски Знак1"/>
    <w:basedOn w:val="a0"/>
    <w:link w:val="afc"/>
    <w:uiPriority w:val="99"/>
    <w:semiHidden/>
    <w:locked/>
    <w:rsid w:val="002568DE"/>
    <w:rPr>
      <w:rFonts w:ascii="Calibri" w:hAnsi="Calibri" w:cs="Times New Roman"/>
      <w:sz w:val="20"/>
      <w:szCs w:val="20"/>
    </w:rPr>
  </w:style>
  <w:style w:type="paragraph" w:styleId="afc">
    <w:name w:val="endnote text"/>
    <w:basedOn w:val="a"/>
    <w:link w:val="1a"/>
    <w:uiPriority w:val="99"/>
    <w:semiHidden/>
    <w:rsid w:val="002568DE"/>
    <w:pPr>
      <w:widowControl/>
    </w:pPr>
    <w:rPr>
      <w:rFonts w:ascii="Calibri" w:hAnsi="Calibri"/>
      <w:sz w:val="20"/>
      <w:szCs w:val="20"/>
    </w:rPr>
  </w:style>
  <w:style w:type="character" w:customStyle="1" w:styleId="afd">
    <w:name w:val="Текст концевой сноски Знак"/>
    <w:basedOn w:val="a0"/>
    <w:uiPriority w:val="99"/>
    <w:semiHidden/>
    <w:rsid w:val="00F54CEF"/>
    <w:rPr>
      <w:rFonts w:cs="Times New Roman"/>
      <w:sz w:val="20"/>
      <w:szCs w:val="20"/>
    </w:rPr>
  </w:style>
  <w:style w:type="character" w:customStyle="1" w:styleId="65">
    <w:name w:val="Текст концевой сноски Знак6"/>
    <w:basedOn w:val="a0"/>
    <w:uiPriority w:val="99"/>
    <w:semiHidden/>
    <w:rsid w:val="00F54CEF"/>
    <w:rPr>
      <w:rFonts w:cs="Times New Roman"/>
      <w:sz w:val="20"/>
      <w:szCs w:val="20"/>
    </w:rPr>
  </w:style>
  <w:style w:type="character" w:customStyle="1" w:styleId="55">
    <w:name w:val="Текст концевой сноски Знак5"/>
    <w:basedOn w:val="a0"/>
    <w:uiPriority w:val="99"/>
    <w:semiHidden/>
    <w:rsid w:val="00F54CEF"/>
    <w:rPr>
      <w:rFonts w:cs="Times New Roman"/>
      <w:sz w:val="20"/>
      <w:szCs w:val="20"/>
    </w:rPr>
  </w:style>
  <w:style w:type="character" w:customStyle="1" w:styleId="45">
    <w:name w:val="Текст концевой сноски Знак4"/>
    <w:basedOn w:val="a0"/>
    <w:uiPriority w:val="99"/>
    <w:semiHidden/>
    <w:rsid w:val="00F54CEF"/>
    <w:rPr>
      <w:rFonts w:cs="Times New Roman"/>
      <w:sz w:val="20"/>
      <w:szCs w:val="20"/>
    </w:rPr>
  </w:style>
  <w:style w:type="character" w:customStyle="1" w:styleId="3c">
    <w:name w:val="Текст концевой сноски Знак3"/>
    <w:basedOn w:val="a0"/>
    <w:uiPriority w:val="99"/>
    <w:semiHidden/>
    <w:rsid w:val="00F54CEF"/>
    <w:rPr>
      <w:rFonts w:cs="Times New Roman"/>
      <w:sz w:val="20"/>
      <w:szCs w:val="20"/>
    </w:rPr>
  </w:style>
  <w:style w:type="character" w:customStyle="1" w:styleId="afe">
    <w:name w:val="Текст кінцевої виноски Знак"/>
    <w:basedOn w:val="a0"/>
    <w:uiPriority w:val="99"/>
    <w:semiHidden/>
    <w:rsid w:val="00F54CEF"/>
    <w:rPr>
      <w:rFonts w:cs="Times New Roman"/>
      <w:sz w:val="20"/>
      <w:szCs w:val="20"/>
    </w:rPr>
  </w:style>
  <w:style w:type="character" w:customStyle="1" w:styleId="2f2">
    <w:name w:val="Текст кінцевої виноски Знак2"/>
    <w:basedOn w:val="a0"/>
    <w:uiPriority w:val="99"/>
    <w:semiHidden/>
    <w:rsid w:val="00F54CEF"/>
    <w:rPr>
      <w:rFonts w:cs="Times New Roman"/>
      <w:sz w:val="20"/>
      <w:szCs w:val="20"/>
    </w:rPr>
  </w:style>
  <w:style w:type="character" w:customStyle="1" w:styleId="1b">
    <w:name w:val="Текст концевой сноски Знак1"/>
    <w:basedOn w:val="a0"/>
    <w:uiPriority w:val="99"/>
    <w:semiHidden/>
    <w:rsid w:val="00F54CEF"/>
    <w:rPr>
      <w:rFonts w:cs="Times New Roman"/>
      <w:sz w:val="20"/>
      <w:szCs w:val="20"/>
    </w:rPr>
  </w:style>
  <w:style w:type="character" w:customStyle="1" w:styleId="124">
    <w:name w:val="Текст концевой сноски Знак12"/>
    <w:basedOn w:val="a0"/>
    <w:uiPriority w:val="99"/>
    <w:semiHidden/>
    <w:rsid w:val="00F54CEF"/>
    <w:rPr>
      <w:rFonts w:cs="Times New Roman"/>
      <w:sz w:val="20"/>
      <w:szCs w:val="20"/>
    </w:rPr>
  </w:style>
  <w:style w:type="character" w:customStyle="1" w:styleId="114">
    <w:name w:val="Текст концевой сноски Знак11"/>
    <w:basedOn w:val="a0"/>
    <w:uiPriority w:val="99"/>
    <w:semiHidden/>
    <w:rsid w:val="002568DE"/>
    <w:rPr>
      <w:rFonts w:cs="Times New Roman"/>
      <w:sz w:val="20"/>
      <w:szCs w:val="20"/>
    </w:rPr>
  </w:style>
  <w:style w:type="character" w:customStyle="1" w:styleId="1c">
    <w:name w:val="Електронний підпис Знак1"/>
    <w:basedOn w:val="a0"/>
    <w:link w:val="aff"/>
    <w:uiPriority w:val="99"/>
    <w:semiHidden/>
    <w:locked/>
    <w:rsid w:val="002568DE"/>
    <w:rPr>
      <w:rFonts w:ascii="Calibri" w:hAnsi="Calibri" w:cs="Times New Roman"/>
    </w:rPr>
  </w:style>
  <w:style w:type="paragraph" w:styleId="aff">
    <w:name w:val="E-mail Signature"/>
    <w:basedOn w:val="a"/>
    <w:link w:val="1c"/>
    <w:uiPriority w:val="99"/>
    <w:semiHidden/>
    <w:rsid w:val="002568DE"/>
    <w:pPr>
      <w:widowControl/>
    </w:pPr>
    <w:rPr>
      <w:rFonts w:ascii="Calibri" w:hAnsi="Calibri"/>
    </w:rPr>
  </w:style>
  <w:style w:type="character" w:customStyle="1" w:styleId="aff0">
    <w:name w:val="Электронная подпись Знак"/>
    <w:basedOn w:val="a0"/>
    <w:uiPriority w:val="99"/>
    <w:semiHidden/>
    <w:rsid w:val="00F54CEF"/>
    <w:rPr>
      <w:rFonts w:cs="Times New Roman"/>
    </w:rPr>
  </w:style>
  <w:style w:type="character" w:customStyle="1" w:styleId="66">
    <w:name w:val="Электронная подпись Знак6"/>
    <w:basedOn w:val="a0"/>
    <w:uiPriority w:val="99"/>
    <w:semiHidden/>
    <w:rsid w:val="00F54CEF"/>
    <w:rPr>
      <w:rFonts w:cs="Times New Roman"/>
    </w:rPr>
  </w:style>
  <w:style w:type="character" w:customStyle="1" w:styleId="56">
    <w:name w:val="Электронная подпись Знак5"/>
    <w:basedOn w:val="a0"/>
    <w:uiPriority w:val="99"/>
    <w:semiHidden/>
    <w:rsid w:val="00F54CEF"/>
    <w:rPr>
      <w:rFonts w:cs="Times New Roman"/>
    </w:rPr>
  </w:style>
  <w:style w:type="character" w:customStyle="1" w:styleId="46">
    <w:name w:val="Электронная подпись Знак4"/>
    <w:basedOn w:val="a0"/>
    <w:uiPriority w:val="99"/>
    <w:semiHidden/>
    <w:rsid w:val="00F54CEF"/>
    <w:rPr>
      <w:rFonts w:cs="Times New Roman"/>
    </w:rPr>
  </w:style>
  <w:style w:type="character" w:customStyle="1" w:styleId="3d">
    <w:name w:val="Электронная подпись Знак3"/>
    <w:basedOn w:val="a0"/>
    <w:uiPriority w:val="99"/>
    <w:semiHidden/>
    <w:rsid w:val="00F54CEF"/>
    <w:rPr>
      <w:rFonts w:cs="Times New Roman"/>
    </w:rPr>
  </w:style>
  <w:style w:type="character" w:customStyle="1" w:styleId="aff1">
    <w:name w:val="Електронний підпис Знак"/>
    <w:basedOn w:val="a0"/>
    <w:uiPriority w:val="99"/>
    <w:semiHidden/>
    <w:rsid w:val="00F54CEF"/>
    <w:rPr>
      <w:rFonts w:cs="Times New Roman"/>
    </w:rPr>
  </w:style>
  <w:style w:type="character" w:customStyle="1" w:styleId="2f3">
    <w:name w:val="Електронний підпис Знак2"/>
    <w:basedOn w:val="a0"/>
    <w:uiPriority w:val="99"/>
    <w:semiHidden/>
    <w:rsid w:val="00F54CEF"/>
    <w:rPr>
      <w:rFonts w:cs="Times New Roman"/>
    </w:rPr>
  </w:style>
  <w:style w:type="character" w:customStyle="1" w:styleId="1d">
    <w:name w:val="Электронная подпись Знак1"/>
    <w:basedOn w:val="a0"/>
    <w:uiPriority w:val="99"/>
    <w:semiHidden/>
    <w:rsid w:val="00F54CEF"/>
    <w:rPr>
      <w:rFonts w:cs="Times New Roman"/>
    </w:rPr>
  </w:style>
  <w:style w:type="character" w:customStyle="1" w:styleId="125">
    <w:name w:val="Электронная подпись Знак12"/>
    <w:basedOn w:val="a0"/>
    <w:uiPriority w:val="99"/>
    <w:semiHidden/>
    <w:rsid w:val="00F54CEF"/>
    <w:rPr>
      <w:rFonts w:cs="Times New Roman"/>
    </w:rPr>
  </w:style>
  <w:style w:type="character" w:customStyle="1" w:styleId="115">
    <w:name w:val="Электронная подпись Знак11"/>
    <w:basedOn w:val="a0"/>
    <w:uiPriority w:val="99"/>
    <w:semiHidden/>
    <w:rsid w:val="002568DE"/>
    <w:rPr>
      <w:rFonts w:cs="Times New Roman"/>
    </w:rPr>
  </w:style>
  <w:style w:type="character" w:customStyle="1" w:styleId="aff2">
    <w:name w:val="Схема документа Знак"/>
    <w:basedOn w:val="a0"/>
    <w:link w:val="aff3"/>
    <w:uiPriority w:val="99"/>
    <w:semiHidden/>
    <w:locked/>
    <w:rsid w:val="002568DE"/>
    <w:rPr>
      <w:rFonts w:ascii="Segoe UI" w:hAnsi="Segoe UI" w:cs="Segoe UI"/>
      <w:sz w:val="16"/>
      <w:szCs w:val="16"/>
    </w:rPr>
  </w:style>
  <w:style w:type="paragraph" w:styleId="aff3">
    <w:name w:val="Document Map"/>
    <w:basedOn w:val="a"/>
    <w:link w:val="aff2"/>
    <w:uiPriority w:val="99"/>
    <w:semiHidden/>
    <w:rsid w:val="002568DE"/>
    <w:pPr>
      <w:widowControl/>
    </w:pPr>
    <w:rPr>
      <w:rFonts w:ascii="Segoe UI" w:hAnsi="Segoe UI" w:cs="Segoe UI"/>
      <w:sz w:val="16"/>
      <w:szCs w:val="16"/>
    </w:rPr>
  </w:style>
  <w:style w:type="character" w:customStyle="1" w:styleId="1e">
    <w:name w:val="Схема документа Знак1"/>
    <w:basedOn w:val="a0"/>
    <w:uiPriority w:val="99"/>
    <w:semiHidden/>
    <w:rsid w:val="00F54CEF"/>
    <w:rPr>
      <w:rFonts w:ascii="Segoe UI" w:hAnsi="Segoe UI" w:cs="Segoe UI"/>
      <w:sz w:val="16"/>
      <w:szCs w:val="16"/>
    </w:rPr>
  </w:style>
  <w:style w:type="character" w:customStyle="1" w:styleId="190">
    <w:name w:val="Схема документа Знак19"/>
    <w:basedOn w:val="a0"/>
    <w:uiPriority w:val="99"/>
    <w:semiHidden/>
    <w:rsid w:val="00F54CEF"/>
    <w:rPr>
      <w:rFonts w:ascii="Segoe UI" w:hAnsi="Segoe UI" w:cs="Segoe UI"/>
      <w:sz w:val="16"/>
      <w:szCs w:val="16"/>
    </w:rPr>
  </w:style>
  <w:style w:type="character" w:customStyle="1" w:styleId="180">
    <w:name w:val="Схема документа Знак18"/>
    <w:basedOn w:val="a0"/>
    <w:uiPriority w:val="99"/>
    <w:semiHidden/>
    <w:rsid w:val="00F54CEF"/>
    <w:rPr>
      <w:rFonts w:ascii="Segoe UI" w:hAnsi="Segoe UI" w:cs="Segoe UI"/>
      <w:sz w:val="16"/>
      <w:szCs w:val="16"/>
    </w:rPr>
  </w:style>
  <w:style w:type="character" w:customStyle="1" w:styleId="170">
    <w:name w:val="Схема документа Знак17"/>
    <w:basedOn w:val="a0"/>
    <w:uiPriority w:val="99"/>
    <w:semiHidden/>
    <w:rsid w:val="00F54CEF"/>
    <w:rPr>
      <w:rFonts w:ascii="Segoe UI" w:hAnsi="Segoe UI" w:cs="Segoe UI"/>
      <w:sz w:val="16"/>
      <w:szCs w:val="16"/>
    </w:rPr>
  </w:style>
  <w:style w:type="character" w:customStyle="1" w:styleId="160">
    <w:name w:val="Схема документа Знак16"/>
    <w:basedOn w:val="a0"/>
    <w:uiPriority w:val="99"/>
    <w:semiHidden/>
    <w:rsid w:val="00F54CEF"/>
    <w:rPr>
      <w:rFonts w:ascii="Segoe UI" w:hAnsi="Segoe UI" w:cs="Segoe UI"/>
      <w:sz w:val="16"/>
      <w:szCs w:val="16"/>
    </w:rPr>
  </w:style>
  <w:style w:type="character" w:customStyle="1" w:styleId="150">
    <w:name w:val="Схема документа Знак15"/>
    <w:basedOn w:val="a0"/>
    <w:uiPriority w:val="99"/>
    <w:semiHidden/>
    <w:rsid w:val="00F54CEF"/>
    <w:rPr>
      <w:rFonts w:ascii="Segoe UI" w:hAnsi="Segoe UI" w:cs="Segoe UI"/>
      <w:sz w:val="16"/>
      <w:szCs w:val="16"/>
    </w:rPr>
  </w:style>
  <w:style w:type="character" w:customStyle="1" w:styleId="140">
    <w:name w:val="Схема документа Знак14"/>
    <w:basedOn w:val="a0"/>
    <w:uiPriority w:val="99"/>
    <w:semiHidden/>
    <w:rsid w:val="00F54CEF"/>
    <w:rPr>
      <w:rFonts w:ascii="Segoe UI" w:hAnsi="Segoe UI" w:cs="Segoe UI"/>
      <w:sz w:val="16"/>
      <w:szCs w:val="16"/>
    </w:rPr>
  </w:style>
  <w:style w:type="character" w:customStyle="1" w:styleId="130">
    <w:name w:val="Схема документа Знак13"/>
    <w:basedOn w:val="a0"/>
    <w:uiPriority w:val="99"/>
    <w:semiHidden/>
    <w:rsid w:val="00F54CEF"/>
    <w:rPr>
      <w:rFonts w:ascii="Segoe UI" w:hAnsi="Segoe UI" w:cs="Segoe UI"/>
      <w:sz w:val="16"/>
      <w:szCs w:val="16"/>
    </w:rPr>
  </w:style>
  <w:style w:type="character" w:customStyle="1" w:styleId="126">
    <w:name w:val="Схема документа Знак12"/>
    <w:basedOn w:val="a0"/>
    <w:uiPriority w:val="99"/>
    <w:semiHidden/>
    <w:rsid w:val="00F54CEF"/>
    <w:rPr>
      <w:rFonts w:ascii="Segoe UI" w:hAnsi="Segoe UI" w:cs="Segoe UI"/>
      <w:sz w:val="16"/>
      <w:szCs w:val="16"/>
    </w:rPr>
  </w:style>
  <w:style w:type="character" w:customStyle="1" w:styleId="116">
    <w:name w:val="Схема документа Знак11"/>
    <w:basedOn w:val="a0"/>
    <w:uiPriority w:val="99"/>
    <w:rsid w:val="002568DE"/>
    <w:rPr>
      <w:rFonts w:ascii="Segoe UI" w:hAnsi="Segoe UI" w:cs="Segoe UI"/>
      <w:sz w:val="16"/>
      <w:szCs w:val="16"/>
    </w:rPr>
  </w:style>
  <w:style w:type="character" w:customStyle="1" w:styleId="aff4">
    <w:name w:val="Дата Знак"/>
    <w:basedOn w:val="a0"/>
    <w:link w:val="aff5"/>
    <w:uiPriority w:val="99"/>
    <w:semiHidden/>
    <w:locked/>
    <w:rsid w:val="002568DE"/>
    <w:rPr>
      <w:rFonts w:ascii="Calibri" w:hAnsi="Calibri" w:cs="Times New Roman"/>
    </w:rPr>
  </w:style>
  <w:style w:type="paragraph" w:styleId="aff5">
    <w:name w:val="Date"/>
    <w:basedOn w:val="a"/>
    <w:next w:val="a"/>
    <w:link w:val="aff4"/>
    <w:uiPriority w:val="99"/>
    <w:semiHidden/>
    <w:rsid w:val="002568DE"/>
    <w:pPr>
      <w:widowControl/>
      <w:spacing w:after="160" w:line="259" w:lineRule="auto"/>
    </w:pPr>
    <w:rPr>
      <w:rFonts w:ascii="Calibri" w:hAnsi="Calibri"/>
    </w:rPr>
  </w:style>
  <w:style w:type="character" w:customStyle="1" w:styleId="1f">
    <w:name w:val="Дата Знак1"/>
    <w:basedOn w:val="a0"/>
    <w:uiPriority w:val="99"/>
    <w:semiHidden/>
    <w:rsid w:val="00F54CEF"/>
    <w:rPr>
      <w:rFonts w:cs="Times New Roman"/>
    </w:rPr>
  </w:style>
  <w:style w:type="character" w:customStyle="1" w:styleId="191">
    <w:name w:val="Дата Знак19"/>
    <w:basedOn w:val="a0"/>
    <w:uiPriority w:val="99"/>
    <w:semiHidden/>
    <w:rsid w:val="00F54CEF"/>
    <w:rPr>
      <w:rFonts w:cs="Times New Roman"/>
    </w:rPr>
  </w:style>
  <w:style w:type="character" w:customStyle="1" w:styleId="181">
    <w:name w:val="Дата Знак18"/>
    <w:basedOn w:val="a0"/>
    <w:uiPriority w:val="99"/>
    <w:semiHidden/>
    <w:rsid w:val="00F54CEF"/>
    <w:rPr>
      <w:rFonts w:cs="Times New Roman"/>
    </w:rPr>
  </w:style>
  <w:style w:type="character" w:customStyle="1" w:styleId="171">
    <w:name w:val="Дата Знак17"/>
    <w:basedOn w:val="a0"/>
    <w:uiPriority w:val="99"/>
    <w:semiHidden/>
    <w:rsid w:val="00F54CEF"/>
    <w:rPr>
      <w:rFonts w:cs="Times New Roman"/>
    </w:rPr>
  </w:style>
  <w:style w:type="character" w:customStyle="1" w:styleId="161">
    <w:name w:val="Дата Знак16"/>
    <w:basedOn w:val="a0"/>
    <w:uiPriority w:val="99"/>
    <w:semiHidden/>
    <w:rsid w:val="00F54CEF"/>
    <w:rPr>
      <w:rFonts w:cs="Times New Roman"/>
    </w:rPr>
  </w:style>
  <w:style w:type="character" w:customStyle="1" w:styleId="151">
    <w:name w:val="Дата Знак15"/>
    <w:basedOn w:val="a0"/>
    <w:uiPriority w:val="99"/>
    <w:semiHidden/>
    <w:rsid w:val="00F54CEF"/>
    <w:rPr>
      <w:rFonts w:cs="Times New Roman"/>
    </w:rPr>
  </w:style>
  <w:style w:type="character" w:customStyle="1" w:styleId="141">
    <w:name w:val="Дата Знак14"/>
    <w:basedOn w:val="a0"/>
    <w:uiPriority w:val="99"/>
    <w:semiHidden/>
    <w:rsid w:val="00F54CEF"/>
    <w:rPr>
      <w:rFonts w:cs="Times New Roman"/>
    </w:rPr>
  </w:style>
  <w:style w:type="character" w:customStyle="1" w:styleId="131">
    <w:name w:val="Дата Знак13"/>
    <w:basedOn w:val="a0"/>
    <w:uiPriority w:val="99"/>
    <w:semiHidden/>
    <w:rsid w:val="00F54CEF"/>
    <w:rPr>
      <w:rFonts w:cs="Times New Roman"/>
    </w:rPr>
  </w:style>
  <w:style w:type="character" w:customStyle="1" w:styleId="127">
    <w:name w:val="Дата Знак12"/>
    <w:basedOn w:val="a0"/>
    <w:uiPriority w:val="99"/>
    <w:semiHidden/>
    <w:rsid w:val="00F54CEF"/>
    <w:rPr>
      <w:rFonts w:cs="Times New Roman"/>
    </w:rPr>
  </w:style>
  <w:style w:type="character" w:customStyle="1" w:styleId="117">
    <w:name w:val="Дата Знак11"/>
    <w:basedOn w:val="a0"/>
    <w:uiPriority w:val="99"/>
    <w:semiHidden/>
    <w:rsid w:val="002568DE"/>
    <w:rPr>
      <w:rFonts w:cs="Times New Roman"/>
    </w:rPr>
  </w:style>
  <w:style w:type="character" w:customStyle="1" w:styleId="1f0">
    <w:name w:val="Прощання Знак1"/>
    <w:basedOn w:val="a0"/>
    <w:link w:val="aff6"/>
    <w:uiPriority w:val="99"/>
    <w:semiHidden/>
    <w:locked/>
    <w:rsid w:val="002568DE"/>
    <w:rPr>
      <w:rFonts w:ascii="Calibri" w:hAnsi="Calibri" w:cs="Times New Roman"/>
    </w:rPr>
  </w:style>
  <w:style w:type="paragraph" w:styleId="aff6">
    <w:name w:val="Closing"/>
    <w:basedOn w:val="a"/>
    <w:link w:val="1f0"/>
    <w:uiPriority w:val="99"/>
    <w:semiHidden/>
    <w:rsid w:val="002568DE"/>
    <w:pPr>
      <w:widowControl/>
      <w:ind w:left="4252"/>
    </w:pPr>
    <w:rPr>
      <w:rFonts w:ascii="Calibri" w:hAnsi="Calibri"/>
    </w:rPr>
  </w:style>
  <w:style w:type="character" w:customStyle="1" w:styleId="aff7">
    <w:name w:val="Прощание Знак"/>
    <w:basedOn w:val="a0"/>
    <w:uiPriority w:val="99"/>
    <w:semiHidden/>
    <w:rsid w:val="00F54CEF"/>
    <w:rPr>
      <w:rFonts w:cs="Times New Roman"/>
    </w:rPr>
  </w:style>
  <w:style w:type="character" w:customStyle="1" w:styleId="67">
    <w:name w:val="Прощание Знак6"/>
    <w:basedOn w:val="a0"/>
    <w:uiPriority w:val="99"/>
    <w:semiHidden/>
    <w:rsid w:val="00F54CEF"/>
    <w:rPr>
      <w:rFonts w:cs="Times New Roman"/>
    </w:rPr>
  </w:style>
  <w:style w:type="character" w:customStyle="1" w:styleId="57">
    <w:name w:val="Прощание Знак5"/>
    <w:basedOn w:val="a0"/>
    <w:uiPriority w:val="99"/>
    <w:semiHidden/>
    <w:rsid w:val="00F54CEF"/>
    <w:rPr>
      <w:rFonts w:cs="Times New Roman"/>
    </w:rPr>
  </w:style>
  <w:style w:type="character" w:customStyle="1" w:styleId="47">
    <w:name w:val="Прощание Знак4"/>
    <w:basedOn w:val="a0"/>
    <w:uiPriority w:val="99"/>
    <w:semiHidden/>
    <w:rsid w:val="00F54CEF"/>
    <w:rPr>
      <w:rFonts w:cs="Times New Roman"/>
    </w:rPr>
  </w:style>
  <w:style w:type="character" w:customStyle="1" w:styleId="3e">
    <w:name w:val="Прощание Знак3"/>
    <w:basedOn w:val="a0"/>
    <w:uiPriority w:val="99"/>
    <w:semiHidden/>
    <w:rsid w:val="00F54CEF"/>
    <w:rPr>
      <w:rFonts w:cs="Times New Roman"/>
    </w:rPr>
  </w:style>
  <w:style w:type="character" w:customStyle="1" w:styleId="aff8">
    <w:name w:val="Прощання Знак"/>
    <w:basedOn w:val="a0"/>
    <w:uiPriority w:val="99"/>
    <w:semiHidden/>
    <w:rsid w:val="00F54CEF"/>
    <w:rPr>
      <w:rFonts w:cs="Times New Roman"/>
    </w:rPr>
  </w:style>
  <w:style w:type="character" w:customStyle="1" w:styleId="2f4">
    <w:name w:val="Прощання Знак2"/>
    <w:basedOn w:val="a0"/>
    <w:uiPriority w:val="99"/>
    <w:semiHidden/>
    <w:rsid w:val="00F54CEF"/>
    <w:rPr>
      <w:rFonts w:cs="Times New Roman"/>
    </w:rPr>
  </w:style>
  <w:style w:type="character" w:customStyle="1" w:styleId="1f1">
    <w:name w:val="Прощание Знак1"/>
    <w:basedOn w:val="a0"/>
    <w:uiPriority w:val="99"/>
    <w:semiHidden/>
    <w:rsid w:val="00F54CEF"/>
    <w:rPr>
      <w:rFonts w:cs="Times New Roman"/>
    </w:rPr>
  </w:style>
  <w:style w:type="character" w:customStyle="1" w:styleId="128">
    <w:name w:val="Прощание Знак12"/>
    <w:basedOn w:val="a0"/>
    <w:uiPriority w:val="99"/>
    <w:semiHidden/>
    <w:rsid w:val="00F54CEF"/>
    <w:rPr>
      <w:rFonts w:cs="Times New Roman"/>
    </w:rPr>
  </w:style>
  <w:style w:type="character" w:customStyle="1" w:styleId="118">
    <w:name w:val="Прощание Знак11"/>
    <w:basedOn w:val="a0"/>
    <w:uiPriority w:val="99"/>
    <w:semiHidden/>
    <w:rsid w:val="002568DE"/>
    <w:rPr>
      <w:rFonts w:cs="Times New Roman"/>
    </w:rPr>
  </w:style>
  <w:style w:type="paragraph" w:styleId="aff9">
    <w:name w:val="caption"/>
    <w:basedOn w:val="a"/>
    <w:next w:val="a"/>
    <w:uiPriority w:val="99"/>
    <w:qFormat/>
    <w:rsid w:val="002568DE"/>
    <w:pPr>
      <w:widowControl/>
      <w:spacing w:after="200"/>
    </w:pPr>
    <w:rPr>
      <w:rFonts w:ascii="Calibri" w:hAnsi="Calibri"/>
      <w:i/>
      <w:iCs/>
      <w:color w:val="44546A"/>
      <w:sz w:val="18"/>
      <w:szCs w:val="18"/>
      <w:lang w:val="ru-RU"/>
    </w:rPr>
  </w:style>
  <w:style w:type="character" w:customStyle="1" w:styleId="313">
    <w:name w:val="Основний текст з відступом 3 Знак1"/>
    <w:basedOn w:val="a0"/>
    <w:link w:val="3f"/>
    <w:uiPriority w:val="99"/>
    <w:semiHidden/>
    <w:locked/>
    <w:rsid w:val="002568DE"/>
    <w:rPr>
      <w:rFonts w:ascii="Calibri" w:hAnsi="Calibri" w:cs="Times New Roman"/>
      <w:sz w:val="16"/>
      <w:szCs w:val="16"/>
    </w:rPr>
  </w:style>
  <w:style w:type="paragraph" w:styleId="3f">
    <w:name w:val="Body Text Indent 3"/>
    <w:basedOn w:val="a"/>
    <w:link w:val="313"/>
    <w:uiPriority w:val="99"/>
    <w:semiHidden/>
    <w:rsid w:val="002568DE"/>
    <w:pPr>
      <w:widowControl/>
      <w:spacing w:after="120" w:line="259" w:lineRule="auto"/>
      <w:ind w:left="283"/>
    </w:pPr>
    <w:rPr>
      <w:rFonts w:ascii="Calibri" w:hAnsi="Calibri"/>
      <w:sz w:val="16"/>
      <w:szCs w:val="16"/>
    </w:rPr>
  </w:style>
  <w:style w:type="character" w:customStyle="1" w:styleId="3f0">
    <w:name w:val="Основной текст с отступом 3 Знак"/>
    <w:basedOn w:val="a0"/>
    <w:uiPriority w:val="99"/>
    <w:semiHidden/>
    <w:rsid w:val="00F54CEF"/>
    <w:rPr>
      <w:rFonts w:cs="Times New Roman"/>
      <w:sz w:val="16"/>
      <w:szCs w:val="16"/>
    </w:rPr>
  </w:style>
  <w:style w:type="character" w:customStyle="1" w:styleId="360">
    <w:name w:val="Основной текст с отступом 3 Знак6"/>
    <w:basedOn w:val="a0"/>
    <w:uiPriority w:val="99"/>
    <w:semiHidden/>
    <w:rsid w:val="00F54CEF"/>
    <w:rPr>
      <w:rFonts w:cs="Times New Roman"/>
      <w:sz w:val="16"/>
      <w:szCs w:val="16"/>
    </w:rPr>
  </w:style>
  <w:style w:type="character" w:customStyle="1" w:styleId="350">
    <w:name w:val="Основной текст с отступом 3 Знак5"/>
    <w:basedOn w:val="a0"/>
    <w:uiPriority w:val="99"/>
    <w:semiHidden/>
    <w:rsid w:val="00F54CEF"/>
    <w:rPr>
      <w:rFonts w:cs="Times New Roman"/>
      <w:sz w:val="16"/>
      <w:szCs w:val="16"/>
    </w:rPr>
  </w:style>
  <w:style w:type="character" w:customStyle="1" w:styleId="340">
    <w:name w:val="Основной текст с отступом 3 Знак4"/>
    <w:basedOn w:val="a0"/>
    <w:uiPriority w:val="99"/>
    <w:semiHidden/>
    <w:rsid w:val="00F54CEF"/>
    <w:rPr>
      <w:rFonts w:cs="Times New Roman"/>
      <w:sz w:val="16"/>
      <w:szCs w:val="16"/>
    </w:rPr>
  </w:style>
  <w:style w:type="character" w:customStyle="1" w:styleId="331">
    <w:name w:val="Основной текст с отступом 3 Знак3"/>
    <w:basedOn w:val="a0"/>
    <w:uiPriority w:val="99"/>
    <w:semiHidden/>
    <w:rsid w:val="00F54CEF"/>
    <w:rPr>
      <w:rFonts w:cs="Times New Roman"/>
      <w:sz w:val="16"/>
      <w:szCs w:val="16"/>
    </w:rPr>
  </w:style>
  <w:style w:type="character" w:customStyle="1" w:styleId="3f1">
    <w:name w:val="Основний текст з відступом 3 Знак"/>
    <w:basedOn w:val="a0"/>
    <w:uiPriority w:val="99"/>
    <w:semiHidden/>
    <w:rsid w:val="00F54CEF"/>
    <w:rPr>
      <w:rFonts w:cs="Times New Roman"/>
      <w:sz w:val="16"/>
      <w:szCs w:val="16"/>
    </w:rPr>
  </w:style>
  <w:style w:type="character" w:customStyle="1" w:styleId="321">
    <w:name w:val="Основний текст з відступом 3 Знак2"/>
    <w:basedOn w:val="a0"/>
    <w:uiPriority w:val="99"/>
    <w:semiHidden/>
    <w:rsid w:val="00F54CEF"/>
    <w:rPr>
      <w:rFonts w:cs="Times New Roman"/>
      <w:sz w:val="16"/>
      <w:szCs w:val="16"/>
    </w:rPr>
  </w:style>
  <w:style w:type="character" w:customStyle="1" w:styleId="314">
    <w:name w:val="Основной текст с отступом 3 Знак1"/>
    <w:basedOn w:val="a0"/>
    <w:uiPriority w:val="99"/>
    <w:semiHidden/>
    <w:rsid w:val="00F54CEF"/>
    <w:rPr>
      <w:rFonts w:cs="Times New Roman"/>
      <w:sz w:val="16"/>
      <w:szCs w:val="16"/>
    </w:rPr>
  </w:style>
  <w:style w:type="character" w:customStyle="1" w:styleId="3120">
    <w:name w:val="Основной текст с отступом 3 Знак12"/>
    <w:basedOn w:val="a0"/>
    <w:uiPriority w:val="99"/>
    <w:semiHidden/>
    <w:rsid w:val="00F54CEF"/>
    <w:rPr>
      <w:rFonts w:cs="Times New Roman"/>
      <w:sz w:val="16"/>
      <w:szCs w:val="16"/>
    </w:rPr>
  </w:style>
  <w:style w:type="character" w:customStyle="1" w:styleId="3110">
    <w:name w:val="Основной текст с отступом 3 Знак11"/>
    <w:basedOn w:val="a0"/>
    <w:uiPriority w:val="99"/>
    <w:semiHidden/>
    <w:rsid w:val="002568DE"/>
    <w:rPr>
      <w:rFonts w:cs="Times New Roman"/>
      <w:sz w:val="16"/>
      <w:szCs w:val="16"/>
    </w:rPr>
  </w:style>
  <w:style w:type="paragraph" w:styleId="affa">
    <w:name w:val="header"/>
    <w:basedOn w:val="a"/>
    <w:link w:val="affb"/>
    <w:uiPriority w:val="99"/>
    <w:rsid w:val="002568DE"/>
    <w:pPr>
      <w:widowControl/>
      <w:tabs>
        <w:tab w:val="center" w:pos="4677"/>
        <w:tab w:val="right" w:pos="9355"/>
      </w:tabs>
    </w:pPr>
    <w:rPr>
      <w:rFonts w:ascii="Calibri" w:hAnsi="Calibri"/>
      <w:lang w:val="ru-RU"/>
    </w:rPr>
  </w:style>
  <w:style w:type="character" w:customStyle="1" w:styleId="affb">
    <w:name w:val="Верхній колонтитул Знак"/>
    <w:basedOn w:val="a0"/>
    <w:link w:val="affa"/>
    <w:uiPriority w:val="99"/>
    <w:locked/>
    <w:rsid w:val="002568DE"/>
    <w:rPr>
      <w:rFonts w:ascii="Calibri" w:hAnsi="Calibri" w:cs="Times New Roman"/>
      <w:lang w:val="ru-RU"/>
    </w:rPr>
  </w:style>
  <w:style w:type="character" w:customStyle="1" w:styleId="HTML1">
    <w:name w:val="Адреса HTML Знак1"/>
    <w:basedOn w:val="a0"/>
    <w:link w:val="HTML"/>
    <w:uiPriority w:val="99"/>
    <w:semiHidden/>
    <w:locked/>
    <w:rsid w:val="002568DE"/>
    <w:rPr>
      <w:rFonts w:ascii="Calibri" w:hAnsi="Calibri" w:cs="Times New Roman"/>
      <w:i/>
      <w:iCs/>
    </w:rPr>
  </w:style>
  <w:style w:type="paragraph" w:styleId="HTML">
    <w:name w:val="HTML Address"/>
    <w:basedOn w:val="a"/>
    <w:link w:val="HTML1"/>
    <w:uiPriority w:val="99"/>
    <w:semiHidden/>
    <w:rsid w:val="002568DE"/>
    <w:pPr>
      <w:widowControl/>
    </w:pPr>
    <w:rPr>
      <w:rFonts w:ascii="Calibri" w:hAnsi="Calibri"/>
      <w:i/>
      <w:iCs/>
    </w:rPr>
  </w:style>
  <w:style w:type="character" w:customStyle="1" w:styleId="HTML0">
    <w:name w:val="Адрес HTML Знак"/>
    <w:basedOn w:val="a0"/>
    <w:uiPriority w:val="99"/>
    <w:semiHidden/>
    <w:rsid w:val="00F54CEF"/>
    <w:rPr>
      <w:rFonts w:cs="Times New Roman"/>
      <w:i/>
      <w:iCs/>
    </w:rPr>
  </w:style>
  <w:style w:type="character" w:customStyle="1" w:styleId="HTML6">
    <w:name w:val="Адрес HTML Знак6"/>
    <w:basedOn w:val="a0"/>
    <w:uiPriority w:val="99"/>
    <w:semiHidden/>
    <w:rsid w:val="00F54CEF"/>
    <w:rPr>
      <w:rFonts w:cs="Times New Roman"/>
      <w:i/>
      <w:iCs/>
    </w:rPr>
  </w:style>
  <w:style w:type="character" w:customStyle="1" w:styleId="HTML5">
    <w:name w:val="Адрес HTML Знак5"/>
    <w:basedOn w:val="a0"/>
    <w:uiPriority w:val="99"/>
    <w:semiHidden/>
    <w:rsid w:val="00F54CEF"/>
    <w:rPr>
      <w:rFonts w:cs="Times New Roman"/>
      <w:i/>
      <w:iCs/>
    </w:rPr>
  </w:style>
  <w:style w:type="character" w:customStyle="1" w:styleId="HTML4">
    <w:name w:val="Адрес HTML Знак4"/>
    <w:basedOn w:val="a0"/>
    <w:uiPriority w:val="99"/>
    <w:semiHidden/>
    <w:rsid w:val="00F54CEF"/>
    <w:rPr>
      <w:rFonts w:cs="Times New Roman"/>
      <w:i/>
      <w:iCs/>
    </w:rPr>
  </w:style>
  <w:style w:type="character" w:customStyle="1" w:styleId="HTML3">
    <w:name w:val="Адрес HTML Знак3"/>
    <w:basedOn w:val="a0"/>
    <w:uiPriority w:val="99"/>
    <w:semiHidden/>
    <w:rsid w:val="00F54CEF"/>
    <w:rPr>
      <w:rFonts w:cs="Times New Roman"/>
      <w:i/>
      <w:iCs/>
    </w:rPr>
  </w:style>
  <w:style w:type="character" w:customStyle="1" w:styleId="HTML2">
    <w:name w:val="Адреса HTML Знак"/>
    <w:basedOn w:val="a0"/>
    <w:uiPriority w:val="99"/>
    <w:semiHidden/>
    <w:rsid w:val="00F54CEF"/>
    <w:rPr>
      <w:rFonts w:cs="Times New Roman"/>
      <w:i/>
      <w:iCs/>
    </w:rPr>
  </w:style>
  <w:style w:type="character" w:customStyle="1" w:styleId="HTML20">
    <w:name w:val="Адреса HTML Знак2"/>
    <w:basedOn w:val="a0"/>
    <w:uiPriority w:val="99"/>
    <w:semiHidden/>
    <w:rsid w:val="00F54CEF"/>
    <w:rPr>
      <w:rFonts w:cs="Times New Roman"/>
      <w:i/>
      <w:iCs/>
    </w:rPr>
  </w:style>
  <w:style w:type="character" w:customStyle="1" w:styleId="HTML10">
    <w:name w:val="Адрес HTML Знак1"/>
    <w:basedOn w:val="a0"/>
    <w:uiPriority w:val="99"/>
    <w:semiHidden/>
    <w:rsid w:val="00F54CEF"/>
    <w:rPr>
      <w:rFonts w:cs="Times New Roman"/>
      <w:i/>
      <w:iCs/>
    </w:rPr>
  </w:style>
  <w:style w:type="character" w:customStyle="1" w:styleId="HTML12">
    <w:name w:val="Адрес HTML Знак12"/>
    <w:basedOn w:val="a0"/>
    <w:uiPriority w:val="99"/>
    <w:semiHidden/>
    <w:rsid w:val="00F54CEF"/>
    <w:rPr>
      <w:rFonts w:cs="Times New Roman"/>
      <w:i/>
      <w:iCs/>
    </w:rPr>
  </w:style>
  <w:style w:type="character" w:customStyle="1" w:styleId="HTML11">
    <w:name w:val="Адрес HTML Знак11"/>
    <w:basedOn w:val="a0"/>
    <w:uiPriority w:val="99"/>
    <w:semiHidden/>
    <w:rsid w:val="002568DE"/>
    <w:rPr>
      <w:rFonts w:cs="Times New Roman"/>
      <w:i/>
      <w:iCs/>
    </w:rPr>
  </w:style>
  <w:style w:type="character" w:customStyle="1" w:styleId="HTML13">
    <w:name w:val="Стандартний HTML Знак1"/>
    <w:aliases w:val="Знак Знак Знак3,Знак Знак1 Знак"/>
    <w:basedOn w:val="a0"/>
    <w:link w:val="HTML7"/>
    <w:uiPriority w:val="99"/>
    <w:semiHidden/>
    <w:locked/>
    <w:rsid w:val="002568DE"/>
    <w:rPr>
      <w:rFonts w:ascii="Consolas" w:hAnsi="Consolas" w:cs="Times New Roman"/>
      <w:sz w:val="20"/>
      <w:szCs w:val="20"/>
    </w:rPr>
  </w:style>
  <w:style w:type="paragraph" w:styleId="HTML7">
    <w:name w:val="HTML Preformatted"/>
    <w:aliases w:val="Знак Знак,Знак Знак1"/>
    <w:basedOn w:val="a"/>
    <w:link w:val="HTML13"/>
    <w:uiPriority w:val="99"/>
    <w:semiHidden/>
    <w:rsid w:val="002568DE"/>
    <w:pPr>
      <w:widowControl/>
    </w:pPr>
    <w:rPr>
      <w:rFonts w:ascii="Consolas" w:hAnsi="Consolas"/>
      <w:sz w:val="20"/>
      <w:szCs w:val="20"/>
    </w:rPr>
  </w:style>
  <w:style w:type="character" w:customStyle="1" w:styleId="HTML8">
    <w:name w:val="Стандартный HTML Знак"/>
    <w:aliases w:val="Знак Знак Знак,Знак Знак1 Знак1"/>
    <w:basedOn w:val="a0"/>
    <w:uiPriority w:val="99"/>
    <w:semiHidden/>
    <w:rsid w:val="00F54CEF"/>
    <w:rPr>
      <w:rFonts w:ascii="Courier New" w:hAnsi="Courier New" w:cs="Courier New"/>
      <w:sz w:val="20"/>
      <w:szCs w:val="20"/>
    </w:rPr>
  </w:style>
  <w:style w:type="character" w:customStyle="1" w:styleId="HTML60">
    <w:name w:val="Стандартный HTML Знак6"/>
    <w:aliases w:val="Знак Знак Знак12,Знак Знак1 Знак18"/>
    <w:basedOn w:val="a0"/>
    <w:uiPriority w:val="99"/>
    <w:semiHidden/>
    <w:rsid w:val="00F54CEF"/>
    <w:rPr>
      <w:rFonts w:ascii="Courier New" w:hAnsi="Courier New" w:cs="Courier New"/>
      <w:sz w:val="20"/>
      <w:szCs w:val="20"/>
    </w:rPr>
  </w:style>
  <w:style w:type="character" w:customStyle="1" w:styleId="HTML50">
    <w:name w:val="Стандартный HTML Знак5"/>
    <w:aliases w:val="Знак Знак Знак11,Знак Знак1 Знак17"/>
    <w:basedOn w:val="a0"/>
    <w:uiPriority w:val="99"/>
    <w:semiHidden/>
    <w:rsid w:val="00F54CEF"/>
    <w:rPr>
      <w:rFonts w:ascii="Courier New" w:hAnsi="Courier New" w:cs="Courier New"/>
      <w:sz w:val="20"/>
      <w:szCs w:val="20"/>
    </w:rPr>
  </w:style>
  <w:style w:type="character" w:customStyle="1" w:styleId="HTML40">
    <w:name w:val="Стандартный HTML Знак4"/>
    <w:aliases w:val="Знак Знак Знак10,Знак Знак1 Знак16"/>
    <w:basedOn w:val="a0"/>
    <w:uiPriority w:val="99"/>
    <w:semiHidden/>
    <w:rsid w:val="00F54CEF"/>
    <w:rPr>
      <w:rFonts w:ascii="Courier New" w:hAnsi="Courier New" w:cs="Courier New"/>
      <w:sz w:val="20"/>
      <w:szCs w:val="20"/>
    </w:rPr>
  </w:style>
  <w:style w:type="character" w:customStyle="1" w:styleId="HTML30">
    <w:name w:val="Стандартный HTML Знак3"/>
    <w:aliases w:val="Знак Знак Знак9,Знак Знак1 Знак15"/>
    <w:basedOn w:val="a0"/>
    <w:uiPriority w:val="99"/>
    <w:semiHidden/>
    <w:rsid w:val="00F54CEF"/>
    <w:rPr>
      <w:rFonts w:ascii="Courier New" w:hAnsi="Courier New" w:cs="Courier New"/>
      <w:sz w:val="20"/>
      <w:szCs w:val="20"/>
    </w:rPr>
  </w:style>
  <w:style w:type="character" w:customStyle="1" w:styleId="HTML9">
    <w:name w:val="Стандартний HTML Знак"/>
    <w:aliases w:val="Знак Знак Знак8,Знак Знак1 Знак14"/>
    <w:basedOn w:val="a0"/>
    <w:uiPriority w:val="99"/>
    <w:semiHidden/>
    <w:rsid w:val="00F54CEF"/>
    <w:rPr>
      <w:rFonts w:ascii="Courier New" w:hAnsi="Courier New" w:cs="Courier New"/>
      <w:sz w:val="20"/>
      <w:szCs w:val="20"/>
    </w:rPr>
  </w:style>
  <w:style w:type="character" w:customStyle="1" w:styleId="HTML21">
    <w:name w:val="Стандартний HTML Знак2"/>
    <w:aliases w:val="Знак Знак Знак7,Знак Знак1 Знак13"/>
    <w:basedOn w:val="a0"/>
    <w:uiPriority w:val="99"/>
    <w:semiHidden/>
    <w:rsid w:val="00F54CEF"/>
    <w:rPr>
      <w:rFonts w:ascii="Courier New" w:hAnsi="Courier New" w:cs="Courier New"/>
      <w:sz w:val="20"/>
      <w:szCs w:val="20"/>
    </w:rPr>
  </w:style>
  <w:style w:type="character" w:customStyle="1" w:styleId="HTML14">
    <w:name w:val="Стандартный HTML Знак1"/>
    <w:aliases w:val="Знак Знак Знак6,Знак Знак1 Знак12"/>
    <w:basedOn w:val="a0"/>
    <w:uiPriority w:val="99"/>
    <w:semiHidden/>
    <w:rsid w:val="00F54CEF"/>
    <w:rPr>
      <w:rFonts w:ascii="Courier New" w:hAnsi="Courier New" w:cs="Courier New"/>
      <w:sz w:val="20"/>
      <w:szCs w:val="20"/>
    </w:rPr>
  </w:style>
  <w:style w:type="character" w:customStyle="1" w:styleId="HTML120">
    <w:name w:val="Стандартный HTML Знак12"/>
    <w:aliases w:val="Знак Знак Знак5,Знак Знак1 Знак11"/>
    <w:basedOn w:val="a0"/>
    <w:uiPriority w:val="99"/>
    <w:semiHidden/>
    <w:rsid w:val="00F54CEF"/>
    <w:rPr>
      <w:rFonts w:ascii="Courier New" w:hAnsi="Courier New" w:cs="Courier New"/>
      <w:sz w:val="20"/>
      <w:szCs w:val="20"/>
    </w:rPr>
  </w:style>
  <w:style w:type="character" w:customStyle="1" w:styleId="HTML110">
    <w:name w:val="Стандартный HTML Знак11"/>
    <w:basedOn w:val="a0"/>
    <w:uiPriority w:val="99"/>
    <w:semiHidden/>
    <w:rsid w:val="002568DE"/>
    <w:rPr>
      <w:rFonts w:ascii="Consolas" w:hAnsi="Consolas" w:cs="Times New Roman"/>
      <w:sz w:val="20"/>
      <w:szCs w:val="20"/>
    </w:rPr>
  </w:style>
  <w:style w:type="paragraph" w:styleId="affc">
    <w:name w:val="Intense Quote"/>
    <w:basedOn w:val="a"/>
    <w:next w:val="a"/>
    <w:link w:val="affd"/>
    <w:uiPriority w:val="99"/>
    <w:qFormat/>
    <w:rsid w:val="002568DE"/>
    <w:pPr>
      <w:widowControl/>
      <w:pBdr>
        <w:top w:val="single" w:sz="4" w:space="10" w:color="5B9BD5"/>
        <w:bottom w:val="single" w:sz="4" w:space="10" w:color="5B9BD5"/>
      </w:pBdr>
      <w:spacing w:before="360" w:after="360" w:line="259" w:lineRule="auto"/>
      <w:ind w:left="864" w:right="864"/>
      <w:jc w:val="center"/>
    </w:pPr>
    <w:rPr>
      <w:rFonts w:ascii="Calibri" w:hAnsi="Calibri"/>
      <w:i/>
      <w:iCs/>
      <w:color w:val="5B9BD5"/>
      <w:lang w:val="ru-RU"/>
    </w:rPr>
  </w:style>
  <w:style w:type="character" w:customStyle="1" w:styleId="affd">
    <w:name w:val="Насичена цитата Знак"/>
    <w:basedOn w:val="a0"/>
    <w:link w:val="affc"/>
    <w:uiPriority w:val="99"/>
    <w:locked/>
    <w:rsid w:val="002568DE"/>
    <w:rPr>
      <w:rFonts w:ascii="Calibri" w:hAnsi="Calibri" w:cs="Times New Roman"/>
      <w:i/>
      <w:iCs/>
      <w:color w:val="5B9BD5"/>
      <w:lang w:val="ru-RU"/>
    </w:rPr>
  </w:style>
  <w:style w:type="character" w:customStyle="1" w:styleId="1f2">
    <w:name w:val="Текст макросу Знак1"/>
    <w:basedOn w:val="a0"/>
    <w:link w:val="affe"/>
    <w:uiPriority w:val="99"/>
    <w:semiHidden/>
    <w:locked/>
    <w:rsid w:val="002568DE"/>
    <w:rPr>
      <w:rFonts w:ascii="Consolas" w:hAnsi="Consolas" w:cs="Times New Roman"/>
      <w:sz w:val="20"/>
      <w:szCs w:val="20"/>
    </w:rPr>
  </w:style>
  <w:style w:type="paragraph" w:styleId="affe">
    <w:name w:val="macro"/>
    <w:link w:val="1f2"/>
    <w:uiPriority w:val="99"/>
    <w:semiHidden/>
    <w:rsid w:val="002568DE"/>
    <w:pPr>
      <w:widowControl/>
      <w:tabs>
        <w:tab w:val="left" w:pos="480"/>
        <w:tab w:val="left" w:pos="960"/>
        <w:tab w:val="left" w:pos="1440"/>
        <w:tab w:val="left" w:pos="1920"/>
        <w:tab w:val="left" w:pos="2400"/>
        <w:tab w:val="left" w:pos="2880"/>
        <w:tab w:val="left" w:pos="3360"/>
        <w:tab w:val="left" w:pos="3840"/>
        <w:tab w:val="left" w:pos="4320"/>
      </w:tabs>
      <w:spacing w:line="259" w:lineRule="auto"/>
    </w:pPr>
    <w:rPr>
      <w:rFonts w:ascii="Consolas" w:hAnsi="Consolas" w:cs="Times New Roman"/>
      <w:sz w:val="20"/>
      <w:szCs w:val="20"/>
    </w:rPr>
  </w:style>
  <w:style w:type="character" w:customStyle="1" w:styleId="afff">
    <w:name w:val="Текст макроса Знак"/>
    <w:basedOn w:val="a0"/>
    <w:uiPriority w:val="99"/>
    <w:semiHidden/>
    <w:rsid w:val="00F54CEF"/>
    <w:rPr>
      <w:rFonts w:ascii="Courier New" w:hAnsi="Courier New" w:cs="Courier New"/>
      <w:sz w:val="20"/>
      <w:szCs w:val="20"/>
    </w:rPr>
  </w:style>
  <w:style w:type="character" w:customStyle="1" w:styleId="68">
    <w:name w:val="Текст макроса Знак6"/>
    <w:basedOn w:val="a0"/>
    <w:uiPriority w:val="99"/>
    <w:semiHidden/>
    <w:rsid w:val="00F54CEF"/>
    <w:rPr>
      <w:rFonts w:ascii="Courier New" w:hAnsi="Courier New" w:cs="Courier New"/>
      <w:sz w:val="20"/>
      <w:szCs w:val="20"/>
    </w:rPr>
  </w:style>
  <w:style w:type="character" w:customStyle="1" w:styleId="58">
    <w:name w:val="Текст макроса Знак5"/>
    <w:basedOn w:val="a0"/>
    <w:uiPriority w:val="99"/>
    <w:semiHidden/>
    <w:rsid w:val="00F54CEF"/>
    <w:rPr>
      <w:rFonts w:ascii="Courier New" w:hAnsi="Courier New" w:cs="Courier New"/>
      <w:sz w:val="20"/>
      <w:szCs w:val="20"/>
    </w:rPr>
  </w:style>
  <w:style w:type="character" w:customStyle="1" w:styleId="48">
    <w:name w:val="Текст макроса Знак4"/>
    <w:basedOn w:val="a0"/>
    <w:uiPriority w:val="99"/>
    <w:semiHidden/>
    <w:rsid w:val="00F54CEF"/>
    <w:rPr>
      <w:rFonts w:ascii="Courier New" w:hAnsi="Courier New" w:cs="Courier New"/>
      <w:sz w:val="20"/>
      <w:szCs w:val="20"/>
    </w:rPr>
  </w:style>
  <w:style w:type="character" w:customStyle="1" w:styleId="3f2">
    <w:name w:val="Текст макроса Знак3"/>
    <w:basedOn w:val="a0"/>
    <w:uiPriority w:val="99"/>
    <w:semiHidden/>
    <w:rsid w:val="00F54CEF"/>
    <w:rPr>
      <w:rFonts w:ascii="Courier New" w:hAnsi="Courier New" w:cs="Courier New"/>
      <w:sz w:val="20"/>
      <w:szCs w:val="20"/>
    </w:rPr>
  </w:style>
  <w:style w:type="character" w:customStyle="1" w:styleId="afff0">
    <w:name w:val="Текст макросу Знак"/>
    <w:basedOn w:val="a0"/>
    <w:uiPriority w:val="99"/>
    <w:semiHidden/>
    <w:rsid w:val="00F54CEF"/>
    <w:rPr>
      <w:rFonts w:ascii="Courier New" w:hAnsi="Courier New" w:cs="Courier New"/>
      <w:sz w:val="20"/>
      <w:szCs w:val="20"/>
    </w:rPr>
  </w:style>
  <w:style w:type="character" w:customStyle="1" w:styleId="2f5">
    <w:name w:val="Текст макросу Знак2"/>
    <w:basedOn w:val="a0"/>
    <w:uiPriority w:val="99"/>
    <w:semiHidden/>
    <w:rsid w:val="00F54CEF"/>
    <w:rPr>
      <w:rFonts w:ascii="Courier New" w:hAnsi="Courier New" w:cs="Courier New"/>
      <w:sz w:val="20"/>
      <w:szCs w:val="20"/>
    </w:rPr>
  </w:style>
  <w:style w:type="character" w:customStyle="1" w:styleId="1f3">
    <w:name w:val="Текст макроса Знак1"/>
    <w:basedOn w:val="a0"/>
    <w:uiPriority w:val="99"/>
    <w:semiHidden/>
    <w:rsid w:val="00F54CEF"/>
    <w:rPr>
      <w:rFonts w:ascii="Courier New" w:hAnsi="Courier New" w:cs="Courier New"/>
      <w:sz w:val="20"/>
      <w:szCs w:val="20"/>
    </w:rPr>
  </w:style>
  <w:style w:type="character" w:customStyle="1" w:styleId="129">
    <w:name w:val="Текст макроса Знак12"/>
    <w:basedOn w:val="a0"/>
    <w:uiPriority w:val="99"/>
    <w:semiHidden/>
    <w:rsid w:val="00F54CEF"/>
    <w:rPr>
      <w:rFonts w:ascii="Courier New" w:hAnsi="Courier New" w:cs="Courier New"/>
      <w:sz w:val="20"/>
      <w:szCs w:val="20"/>
    </w:rPr>
  </w:style>
  <w:style w:type="character" w:customStyle="1" w:styleId="119">
    <w:name w:val="Текст макроса Знак11"/>
    <w:basedOn w:val="a0"/>
    <w:uiPriority w:val="99"/>
    <w:semiHidden/>
    <w:rsid w:val="002568DE"/>
    <w:rPr>
      <w:rFonts w:ascii="Consolas" w:hAnsi="Consolas" w:cs="Times New Roman"/>
      <w:sz w:val="20"/>
      <w:szCs w:val="20"/>
    </w:rPr>
  </w:style>
  <w:style w:type="character" w:customStyle="1" w:styleId="afff1">
    <w:name w:val="Шапка Знак"/>
    <w:basedOn w:val="a0"/>
    <w:link w:val="afff2"/>
    <w:uiPriority w:val="99"/>
    <w:semiHidden/>
    <w:locked/>
    <w:rsid w:val="002568DE"/>
    <w:rPr>
      <w:rFonts w:ascii="Calibri Light" w:hAnsi="Calibri Light" w:cs="Times New Roman"/>
      <w:sz w:val="24"/>
      <w:szCs w:val="24"/>
      <w:shd w:val="pct20" w:color="auto" w:fill="auto"/>
    </w:rPr>
  </w:style>
  <w:style w:type="paragraph" w:styleId="afff2">
    <w:name w:val="Message Header"/>
    <w:basedOn w:val="a"/>
    <w:link w:val="afff1"/>
    <w:uiPriority w:val="99"/>
    <w:semiHidden/>
    <w:rsid w:val="002568DE"/>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 w:val="24"/>
      <w:szCs w:val="24"/>
    </w:rPr>
  </w:style>
  <w:style w:type="character" w:customStyle="1" w:styleId="1f4">
    <w:name w:val="Шапка Знак1"/>
    <w:basedOn w:val="a0"/>
    <w:uiPriority w:val="99"/>
    <w:semiHidden/>
    <w:rsid w:val="00F54CEF"/>
    <w:rPr>
      <w:rFonts w:asciiTheme="majorHAnsi" w:eastAsiaTheme="majorEastAsia" w:hAnsiTheme="majorHAnsi" w:cstheme="majorBidi"/>
      <w:sz w:val="24"/>
      <w:szCs w:val="24"/>
      <w:shd w:val="pct20" w:color="auto" w:fill="auto"/>
    </w:rPr>
  </w:style>
  <w:style w:type="character" w:customStyle="1" w:styleId="192">
    <w:name w:val="Шапка Знак19"/>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82">
    <w:name w:val="Шапка Знак18"/>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72">
    <w:name w:val="Шапка Знак17"/>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62">
    <w:name w:val="Шапка Знак16"/>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52">
    <w:name w:val="Шапка Знак15"/>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42">
    <w:name w:val="Шапка Знак14"/>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32">
    <w:name w:val="Шапка Знак13"/>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2a">
    <w:name w:val="Шапка Знак12"/>
    <w:basedOn w:val="a0"/>
    <w:uiPriority w:val="99"/>
    <w:semiHidden/>
    <w:rsid w:val="00F54CEF"/>
    <w:rPr>
      <w:rFonts w:asciiTheme="majorHAnsi" w:eastAsiaTheme="majorEastAsia" w:hAnsiTheme="majorHAnsi" w:cs="Times New Roman"/>
      <w:sz w:val="24"/>
      <w:szCs w:val="24"/>
      <w:shd w:val="pct20" w:color="auto" w:fill="auto"/>
    </w:rPr>
  </w:style>
  <w:style w:type="character" w:customStyle="1" w:styleId="11a">
    <w:name w:val="Шапка Знак11"/>
    <w:basedOn w:val="a0"/>
    <w:uiPriority w:val="99"/>
    <w:semiHidden/>
    <w:rsid w:val="002568DE"/>
    <w:rPr>
      <w:rFonts w:asciiTheme="majorHAnsi" w:eastAsiaTheme="majorEastAsia" w:hAnsiTheme="majorHAnsi" w:cs="Times New Roman"/>
      <w:sz w:val="24"/>
      <w:szCs w:val="24"/>
      <w:shd w:val="pct20" w:color="auto" w:fill="auto"/>
    </w:rPr>
  </w:style>
  <w:style w:type="paragraph" w:styleId="afff3">
    <w:name w:val="No Spacing"/>
    <w:uiPriority w:val="1"/>
    <w:qFormat/>
    <w:rsid w:val="002568DE"/>
    <w:pPr>
      <w:widowControl/>
    </w:pPr>
    <w:rPr>
      <w:rFonts w:ascii="Calibri" w:hAnsi="Calibri" w:cs="Times New Roman"/>
      <w:lang w:val="ru-RU"/>
    </w:rPr>
  </w:style>
  <w:style w:type="paragraph" w:styleId="afff4">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link w:val="afff5"/>
    <w:uiPriority w:val="99"/>
    <w:rsid w:val="002568DE"/>
    <w:pPr>
      <w:widowControl/>
      <w:spacing w:after="160" w:line="259" w:lineRule="auto"/>
    </w:pPr>
    <w:rPr>
      <w:rFonts w:ascii="Times New Roman" w:hAnsi="Times New Roman"/>
      <w:sz w:val="24"/>
      <w:szCs w:val="24"/>
      <w:lang w:val="ru-RU"/>
    </w:rPr>
  </w:style>
  <w:style w:type="character" w:customStyle="1" w:styleId="afff5">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
    <w:link w:val="afff4"/>
    <w:uiPriority w:val="99"/>
    <w:locked/>
    <w:rsid w:val="002568DE"/>
    <w:rPr>
      <w:rFonts w:ascii="Times New Roman" w:hAnsi="Times New Roman"/>
      <w:sz w:val="24"/>
      <w:lang w:val="ru-RU"/>
    </w:rPr>
  </w:style>
  <w:style w:type="character" w:customStyle="1" w:styleId="1f5">
    <w:name w:val="Заголовок нотатки Знак1"/>
    <w:basedOn w:val="a0"/>
    <w:link w:val="afff6"/>
    <w:uiPriority w:val="99"/>
    <w:semiHidden/>
    <w:locked/>
    <w:rsid w:val="002568DE"/>
    <w:rPr>
      <w:rFonts w:ascii="Calibri" w:hAnsi="Calibri" w:cs="Times New Roman"/>
    </w:rPr>
  </w:style>
  <w:style w:type="paragraph" w:styleId="afff6">
    <w:name w:val="Note Heading"/>
    <w:basedOn w:val="a"/>
    <w:next w:val="a"/>
    <w:link w:val="1f5"/>
    <w:uiPriority w:val="99"/>
    <w:semiHidden/>
    <w:rsid w:val="002568DE"/>
    <w:pPr>
      <w:widowControl/>
    </w:pPr>
    <w:rPr>
      <w:rFonts w:ascii="Calibri" w:hAnsi="Calibri"/>
    </w:rPr>
  </w:style>
  <w:style w:type="character" w:customStyle="1" w:styleId="afff7">
    <w:name w:val="Заголовок записки Знак"/>
    <w:basedOn w:val="a0"/>
    <w:uiPriority w:val="99"/>
    <w:semiHidden/>
    <w:rsid w:val="00F54CEF"/>
    <w:rPr>
      <w:rFonts w:cs="Times New Roman"/>
    </w:rPr>
  </w:style>
  <w:style w:type="character" w:customStyle="1" w:styleId="69">
    <w:name w:val="Заголовок записки Знак6"/>
    <w:basedOn w:val="a0"/>
    <w:uiPriority w:val="99"/>
    <w:semiHidden/>
    <w:rsid w:val="00F54CEF"/>
    <w:rPr>
      <w:rFonts w:cs="Times New Roman"/>
    </w:rPr>
  </w:style>
  <w:style w:type="character" w:customStyle="1" w:styleId="59">
    <w:name w:val="Заголовок записки Знак5"/>
    <w:basedOn w:val="a0"/>
    <w:uiPriority w:val="99"/>
    <w:semiHidden/>
    <w:rsid w:val="00F54CEF"/>
    <w:rPr>
      <w:rFonts w:cs="Times New Roman"/>
    </w:rPr>
  </w:style>
  <w:style w:type="character" w:customStyle="1" w:styleId="49">
    <w:name w:val="Заголовок записки Знак4"/>
    <w:basedOn w:val="a0"/>
    <w:uiPriority w:val="99"/>
    <w:semiHidden/>
    <w:rsid w:val="00F54CEF"/>
    <w:rPr>
      <w:rFonts w:cs="Times New Roman"/>
    </w:rPr>
  </w:style>
  <w:style w:type="character" w:customStyle="1" w:styleId="3f3">
    <w:name w:val="Заголовок записки Знак3"/>
    <w:basedOn w:val="a0"/>
    <w:uiPriority w:val="99"/>
    <w:semiHidden/>
    <w:rsid w:val="00F54CEF"/>
    <w:rPr>
      <w:rFonts w:cs="Times New Roman"/>
    </w:rPr>
  </w:style>
  <w:style w:type="character" w:customStyle="1" w:styleId="afff8">
    <w:name w:val="Заголовок нотатки Знак"/>
    <w:basedOn w:val="a0"/>
    <w:uiPriority w:val="99"/>
    <w:semiHidden/>
    <w:rsid w:val="00F54CEF"/>
    <w:rPr>
      <w:rFonts w:cs="Times New Roman"/>
    </w:rPr>
  </w:style>
  <w:style w:type="character" w:customStyle="1" w:styleId="2f6">
    <w:name w:val="Заголовок нотатки Знак2"/>
    <w:basedOn w:val="a0"/>
    <w:uiPriority w:val="99"/>
    <w:semiHidden/>
    <w:rsid w:val="00F54CEF"/>
    <w:rPr>
      <w:rFonts w:cs="Times New Roman"/>
    </w:rPr>
  </w:style>
  <w:style w:type="character" w:customStyle="1" w:styleId="1f6">
    <w:name w:val="Заголовок записки Знак1"/>
    <w:basedOn w:val="a0"/>
    <w:uiPriority w:val="99"/>
    <w:semiHidden/>
    <w:rsid w:val="00F54CEF"/>
    <w:rPr>
      <w:rFonts w:cs="Times New Roman"/>
    </w:rPr>
  </w:style>
  <w:style w:type="character" w:customStyle="1" w:styleId="12b">
    <w:name w:val="Заголовок записки Знак12"/>
    <w:basedOn w:val="a0"/>
    <w:uiPriority w:val="99"/>
    <w:semiHidden/>
    <w:rsid w:val="00F54CEF"/>
    <w:rPr>
      <w:rFonts w:cs="Times New Roman"/>
    </w:rPr>
  </w:style>
  <w:style w:type="character" w:customStyle="1" w:styleId="11b">
    <w:name w:val="Заголовок записки Знак11"/>
    <w:basedOn w:val="a0"/>
    <w:uiPriority w:val="99"/>
    <w:semiHidden/>
    <w:rsid w:val="002568DE"/>
    <w:rPr>
      <w:rFonts w:cs="Times New Roman"/>
    </w:rPr>
  </w:style>
  <w:style w:type="character" w:customStyle="1" w:styleId="afff9">
    <w:name w:val="Текст Знак"/>
    <w:basedOn w:val="a0"/>
    <w:link w:val="afffa"/>
    <w:uiPriority w:val="99"/>
    <w:semiHidden/>
    <w:locked/>
    <w:rsid w:val="002568DE"/>
    <w:rPr>
      <w:rFonts w:ascii="Consolas" w:hAnsi="Consolas" w:cs="Times New Roman"/>
      <w:sz w:val="21"/>
      <w:szCs w:val="21"/>
    </w:rPr>
  </w:style>
  <w:style w:type="paragraph" w:styleId="afffa">
    <w:name w:val="Plain Text"/>
    <w:basedOn w:val="a"/>
    <w:link w:val="afff9"/>
    <w:uiPriority w:val="99"/>
    <w:semiHidden/>
    <w:rsid w:val="002568DE"/>
    <w:pPr>
      <w:widowControl/>
    </w:pPr>
    <w:rPr>
      <w:rFonts w:ascii="Consolas" w:hAnsi="Consolas"/>
      <w:sz w:val="21"/>
      <w:szCs w:val="21"/>
    </w:rPr>
  </w:style>
  <w:style w:type="character" w:customStyle="1" w:styleId="1f7">
    <w:name w:val="Текст Знак1"/>
    <w:basedOn w:val="a0"/>
    <w:uiPriority w:val="99"/>
    <w:semiHidden/>
    <w:rsid w:val="00F54CEF"/>
    <w:rPr>
      <w:rFonts w:ascii="Courier New" w:hAnsi="Courier New" w:cs="Courier New"/>
      <w:sz w:val="20"/>
      <w:szCs w:val="20"/>
    </w:rPr>
  </w:style>
  <w:style w:type="character" w:customStyle="1" w:styleId="193">
    <w:name w:val="Текст Знак19"/>
    <w:basedOn w:val="a0"/>
    <w:uiPriority w:val="99"/>
    <w:semiHidden/>
    <w:rsid w:val="00F54CEF"/>
    <w:rPr>
      <w:rFonts w:ascii="Courier New" w:hAnsi="Courier New" w:cs="Courier New"/>
      <w:sz w:val="20"/>
      <w:szCs w:val="20"/>
    </w:rPr>
  </w:style>
  <w:style w:type="character" w:customStyle="1" w:styleId="183">
    <w:name w:val="Текст Знак18"/>
    <w:basedOn w:val="a0"/>
    <w:uiPriority w:val="99"/>
    <w:semiHidden/>
    <w:rsid w:val="00F54CEF"/>
    <w:rPr>
      <w:rFonts w:ascii="Courier New" w:hAnsi="Courier New" w:cs="Courier New"/>
      <w:sz w:val="20"/>
      <w:szCs w:val="20"/>
    </w:rPr>
  </w:style>
  <w:style w:type="character" w:customStyle="1" w:styleId="173">
    <w:name w:val="Текст Знак17"/>
    <w:basedOn w:val="a0"/>
    <w:uiPriority w:val="99"/>
    <w:semiHidden/>
    <w:rsid w:val="00F54CEF"/>
    <w:rPr>
      <w:rFonts w:ascii="Courier New" w:hAnsi="Courier New" w:cs="Courier New"/>
      <w:sz w:val="20"/>
      <w:szCs w:val="20"/>
    </w:rPr>
  </w:style>
  <w:style w:type="character" w:customStyle="1" w:styleId="163">
    <w:name w:val="Текст Знак16"/>
    <w:basedOn w:val="a0"/>
    <w:uiPriority w:val="99"/>
    <w:semiHidden/>
    <w:rsid w:val="00F54CEF"/>
    <w:rPr>
      <w:rFonts w:ascii="Courier New" w:hAnsi="Courier New" w:cs="Courier New"/>
      <w:sz w:val="20"/>
      <w:szCs w:val="20"/>
    </w:rPr>
  </w:style>
  <w:style w:type="character" w:customStyle="1" w:styleId="153">
    <w:name w:val="Текст Знак15"/>
    <w:basedOn w:val="a0"/>
    <w:uiPriority w:val="99"/>
    <w:semiHidden/>
    <w:rsid w:val="00F54CEF"/>
    <w:rPr>
      <w:rFonts w:ascii="Courier New" w:hAnsi="Courier New" w:cs="Courier New"/>
      <w:sz w:val="20"/>
      <w:szCs w:val="20"/>
    </w:rPr>
  </w:style>
  <w:style w:type="character" w:customStyle="1" w:styleId="143">
    <w:name w:val="Текст Знак14"/>
    <w:basedOn w:val="a0"/>
    <w:uiPriority w:val="99"/>
    <w:semiHidden/>
    <w:rsid w:val="00F54CEF"/>
    <w:rPr>
      <w:rFonts w:ascii="Courier New" w:hAnsi="Courier New" w:cs="Courier New"/>
      <w:sz w:val="20"/>
      <w:szCs w:val="20"/>
    </w:rPr>
  </w:style>
  <w:style w:type="character" w:customStyle="1" w:styleId="133">
    <w:name w:val="Текст Знак13"/>
    <w:basedOn w:val="a0"/>
    <w:uiPriority w:val="99"/>
    <w:semiHidden/>
    <w:rsid w:val="00F54CEF"/>
    <w:rPr>
      <w:rFonts w:ascii="Courier New" w:hAnsi="Courier New" w:cs="Courier New"/>
      <w:sz w:val="20"/>
      <w:szCs w:val="20"/>
    </w:rPr>
  </w:style>
  <w:style w:type="character" w:customStyle="1" w:styleId="12c">
    <w:name w:val="Текст Знак12"/>
    <w:basedOn w:val="a0"/>
    <w:uiPriority w:val="99"/>
    <w:semiHidden/>
    <w:rsid w:val="00F54CEF"/>
    <w:rPr>
      <w:rFonts w:ascii="Courier New" w:hAnsi="Courier New" w:cs="Courier New"/>
      <w:sz w:val="20"/>
      <w:szCs w:val="20"/>
    </w:rPr>
  </w:style>
  <w:style w:type="character" w:customStyle="1" w:styleId="11c">
    <w:name w:val="Текст Знак11"/>
    <w:basedOn w:val="a0"/>
    <w:uiPriority w:val="99"/>
    <w:semiHidden/>
    <w:rsid w:val="002568DE"/>
    <w:rPr>
      <w:rFonts w:ascii="Consolas" w:hAnsi="Consolas" w:cs="Times New Roman"/>
      <w:sz w:val="21"/>
      <w:szCs w:val="21"/>
    </w:rPr>
  </w:style>
  <w:style w:type="paragraph" w:styleId="afffb">
    <w:name w:val="Quote"/>
    <w:basedOn w:val="a"/>
    <w:next w:val="a"/>
    <w:link w:val="afffc"/>
    <w:uiPriority w:val="99"/>
    <w:qFormat/>
    <w:rsid w:val="002568DE"/>
    <w:pPr>
      <w:widowControl/>
      <w:spacing w:before="200" w:after="160" w:line="259" w:lineRule="auto"/>
      <w:ind w:left="864" w:right="864"/>
      <w:jc w:val="center"/>
    </w:pPr>
    <w:rPr>
      <w:rFonts w:ascii="Calibri" w:hAnsi="Calibri"/>
      <w:i/>
      <w:iCs/>
      <w:color w:val="404040"/>
      <w:lang w:val="ru-RU"/>
    </w:rPr>
  </w:style>
  <w:style w:type="character" w:customStyle="1" w:styleId="afffc">
    <w:name w:val="Цитата Знак"/>
    <w:basedOn w:val="a0"/>
    <w:link w:val="afffb"/>
    <w:uiPriority w:val="99"/>
    <w:locked/>
    <w:rsid w:val="002568DE"/>
    <w:rPr>
      <w:rFonts w:ascii="Calibri" w:hAnsi="Calibri" w:cs="Times New Roman"/>
      <w:i/>
      <w:iCs/>
      <w:color w:val="404040"/>
      <w:lang w:val="ru-RU"/>
    </w:rPr>
  </w:style>
  <w:style w:type="character" w:customStyle="1" w:styleId="1f8">
    <w:name w:val="Привітання Знак1"/>
    <w:basedOn w:val="a0"/>
    <w:link w:val="afffd"/>
    <w:uiPriority w:val="99"/>
    <w:semiHidden/>
    <w:locked/>
    <w:rsid w:val="002568DE"/>
    <w:rPr>
      <w:rFonts w:ascii="Calibri" w:hAnsi="Calibri" w:cs="Times New Roman"/>
    </w:rPr>
  </w:style>
  <w:style w:type="paragraph" w:styleId="afffd">
    <w:name w:val="Salutation"/>
    <w:basedOn w:val="a"/>
    <w:next w:val="a"/>
    <w:link w:val="1f8"/>
    <w:uiPriority w:val="99"/>
    <w:semiHidden/>
    <w:rsid w:val="002568DE"/>
    <w:pPr>
      <w:widowControl/>
      <w:spacing w:after="160" w:line="259" w:lineRule="auto"/>
    </w:pPr>
    <w:rPr>
      <w:rFonts w:ascii="Calibri" w:hAnsi="Calibri"/>
    </w:rPr>
  </w:style>
  <w:style w:type="character" w:customStyle="1" w:styleId="afffe">
    <w:name w:val="Приветствие Знак"/>
    <w:basedOn w:val="a0"/>
    <w:uiPriority w:val="99"/>
    <w:semiHidden/>
    <w:rsid w:val="00F54CEF"/>
    <w:rPr>
      <w:rFonts w:cs="Times New Roman"/>
    </w:rPr>
  </w:style>
  <w:style w:type="character" w:customStyle="1" w:styleId="6a">
    <w:name w:val="Приветствие Знак6"/>
    <w:basedOn w:val="a0"/>
    <w:uiPriority w:val="99"/>
    <w:semiHidden/>
    <w:rsid w:val="00F54CEF"/>
    <w:rPr>
      <w:rFonts w:cs="Times New Roman"/>
    </w:rPr>
  </w:style>
  <w:style w:type="character" w:customStyle="1" w:styleId="5a">
    <w:name w:val="Приветствие Знак5"/>
    <w:basedOn w:val="a0"/>
    <w:uiPriority w:val="99"/>
    <w:semiHidden/>
    <w:rsid w:val="00F54CEF"/>
    <w:rPr>
      <w:rFonts w:cs="Times New Roman"/>
    </w:rPr>
  </w:style>
  <w:style w:type="character" w:customStyle="1" w:styleId="4a">
    <w:name w:val="Приветствие Знак4"/>
    <w:basedOn w:val="a0"/>
    <w:uiPriority w:val="99"/>
    <w:semiHidden/>
    <w:rsid w:val="00F54CEF"/>
    <w:rPr>
      <w:rFonts w:cs="Times New Roman"/>
    </w:rPr>
  </w:style>
  <w:style w:type="character" w:customStyle="1" w:styleId="3f4">
    <w:name w:val="Приветствие Знак3"/>
    <w:basedOn w:val="a0"/>
    <w:uiPriority w:val="99"/>
    <w:semiHidden/>
    <w:rsid w:val="00F54CEF"/>
    <w:rPr>
      <w:rFonts w:cs="Times New Roman"/>
    </w:rPr>
  </w:style>
  <w:style w:type="character" w:customStyle="1" w:styleId="affff">
    <w:name w:val="Привітання Знак"/>
    <w:basedOn w:val="a0"/>
    <w:uiPriority w:val="99"/>
    <w:semiHidden/>
    <w:rsid w:val="00F54CEF"/>
    <w:rPr>
      <w:rFonts w:cs="Times New Roman"/>
    </w:rPr>
  </w:style>
  <w:style w:type="character" w:customStyle="1" w:styleId="2f7">
    <w:name w:val="Привітання Знак2"/>
    <w:basedOn w:val="a0"/>
    <w:uiPriority w:val="99"/>
    <w:semiHidden/>
    <w:rsid w:val="00F54CEF"/>
    <w:rPr>
      <w:rFonts w:cs="Times New Roman"/>
    </w:rPr>
  </w:style>
  <w:style w:type="character" w:customStyle="1" w:styleId="1f9">
    <w:name w:val="Приветствие Знак1"/>
    <w:basedOn w:val="a0"/>
    <w:uiPriority w:val="99"/>
    <w:semiHidden/>
    <w:rsid w:val="00F54CEF"/>
    <w:rPr>
      <w:rFonts w:cs="Times New Roman"/>
    </w:rPr>
  </w:style>
  <w:style w:type="character" w:customStyle="1" w:styleId="12d">
    <w:name w:val="Приветствие Знак12"/>
    <w:basedOn w:val="a0"/>
    <w:uiPriority w:val="99"/>
    <w:semiHidden/>
    <w:rsid w:val="00F54CEF"/>
    <w:rPr>
      <w:rFonts w:cs="Times New Roman"/>
    </w:rPr>
  </w:style>
  <w:style w:type="character" w:customStyle="1" w:styleId="11d">
    <w:name w:val="Приветствие Знак11"/>
    <w:basedOn w:val="a0"/>
    <w:uiPriority w:val="99"/>
    <w:semiHidden/>
    <w:rsid w:val="002568DE"/>
    <w:rPr>
      <w:rFonts w:cs="Times New Roman"/>
    </w:rPr>
  </w:style>
  <w:style w:type="character" w:customStyle="1" w:styleId="1fa">
    <w:name w:val="Підпис Знак1"/>
    <w:basedOn w:val="a0"/>
    <w:link w:val="affff0"/>
    <w:uiPriority w:val="99"/>
    <w:semiHidden/>
    <w:locked/>
    <w:rsid w:val="002568DE"/>
    <w:rPr>
      <w:rFonts w:ascii="Calibri" w:hAnsi="Calibri" w:cs="Times New Roman"/>
    </w:rPr>
  </w:style>
  <w:style w:type="paragraph" w:styleId="affff0">
    <w:name w:val="Signature"/>
    <w:basedOn w:val="a"/>
    <w:link w:val="1fa"/>
    <w:uiPriority w:val="99"/>
    <w:semiHidden/>
    <w:rsid w:val="002568DE"/>
    <w:pPr>
      <w:widowControl/>
      <w:ind w:left="4252"/>
    </w:pPr>
    <w:rPr>
      <w:rFonts w:ascii="Calibri" w:hAnsi="Calibri"/>
    </w:rPr>
  </w:style>
  <w:style w:type="character" w:customStyle="1" w:styleId="affff1">
    <w:name w:val="Подпись Знак"/>
    <w:basedOn w:val="a0"/>
    <w:uiPriority w:val="99"/>
    <w:semiHidden/>
    <w:rsid w:val="00F54CEF"/>
    <w:rPr>
      <w:rFonts w:cs="Times New Roman"/>
    </w:rPr>
  </w:style>
  <w:style w:type="character" w:customStyle="1" w:styleId="6b">
    <w:name w:val="Подпись Знак6"/>
    <w:basedOn w:val="a0"/>
    <w:uiPriority w:val="99"/>
    <w:semiHidden/>
    <w:rsid w:val="00F54CEF"/>
    <w:rPr>
      <w:rFonts w:cs="Times New Roman"/>
    </w:rPr>
  </w:style>
  <w:style w:type="character" w:customStyle="1" w:styleId="5b">
    <w:name w:val="Подпись Знак5"/>
    <w:basedOn w:val="a0"/>
    <w:uiPriority w:val="99"/>
    <w:semiHidden/>
    <w:rsid w:val="00F54CEF"/>
    <w:rPr>
      <w:rFonts w:cs="Times New Roman"/>
    </w:rPr>
  </w:style>
  <w:style w:type="character" w:customStyle="1" w:styleId="4b">
    <w:name w:val="Подпись Знак4"/>
    <w:basedOn w:val="a0"/>
    <w:uiPriority w:val="99"/>
    <w:semiHidden/>
    <w:rsid w:val="00F54CEF"/>
    <w:rPr>
      <w:rFonts w:cs="Times New Roman"/>
    </w:rPr>
  </w:style>
  <w:style w:type="character" w:customStyle="1" w:styleId="3f5">
    <w:name w:val="Подпись Знак3"/>
    <w:basedOn w:val="a0"/>
    <w:uiPriority w:val="99"/>
    <w:semiHidden/>
    <w:rsid w:val="00F54CEF"/>
    <w:rPr>
      <w:rFonts w:cs="Times New Roman"/>
    </w:rPr>
  </w:style>
  <w:style w:type="character" w:customStyle="1" w:styleId="affff2">
    <w:name w:val="Підпис Знак"/>
    <w:basedOn w:val="a0"/>
    <w:uiPriority w:val="99"/>
    <w:semiHidden/>
    <w:rsid w:val="00F54CEF"/>
    <w:rPr>
      <w:rFonts w:cs="Times New Roman"/>
    </w:rPr>
  </w:style>
  <w:style w:type="character" w:customStyle="1" w:styleId="2f8">
    <w:name w:val="Підпис Знак2"/>
    <w:basedOn w:val="a0"/>
    <w:uiPriority w:val="99"/>
    <w:semiHidden/>
    <w:rsid w:val="00F54CEF"/>
    <w:rPr>
      <w:rFonts w:cs="Times New Roman"/>
    </w:rPr>
  </w:style>
  <w:style w:type="character" w:customStyle="1" w:styleId="1fb">
    <w:name w:val="Подпись Знак1"/>
    <w:basedOn w:val="a0"/>
    <w:uiPriority w:val="99"/>
    <w:semiHidden/>
    <w:rsid w:val="00F54CEF"/>
    <w:rPr>
      <w:rFonts w:cs="Times New Roman"/>
    </w:rPr>
  </w:style>
  <w:style w:type="character" w:customStyle="1" w:styleId="12e">
    <w:name w:val="Подпись Знак12"/>
    <w:basedOn w:val="a0"/>
    <w:uiPriority w:val="99"/>
    <w:semiHidden/>
    <w:rsid w:val="00F54CEF"/>
    <w:rPr>
      <w:rFonts w:cs="Times New Roman"/>
    </w:rPr>
  </w:style>
  <w:style w:type="character" w:customStyle="1" w:styleId="11e">
    <w:name w:val="Подпись Знак11"/>
    <w:basedOn w:val="a0"/>
    <w:uiPriority w:val="99"/>
    <w:semiHidden/>
    <w:rsid w:val="002568DE"/>
    <w:rPr>
      <w:rFonts w:cs="Times New Roman"/>
    </w:rPr>
  </w:style>
  <w:style w:type="paragraph" w:styleId="affff3">
    <w:name w:val="Subtitle"/>
    <w:basedOn w:val="a"/>
    <w:next w:val="a"/>
    <w:link w:val="affff4"/>
    <w:uiPriority w:val="99"/>
    <w:qFormat/>
    <w:rsid w:val="002568DE"/>
    <w:pPr>
      <w:widowControl/>
      <w:numPr>
        <w:ilvl w:val="1"/>
      </w:numPr>
      <w:spacing w:after="160" w:line="259" w:lineRule="auto"/>
    </w:pPr>
    <w:rPr>
      <w:rFonts w:ascii="Calibri" w:hAnsi="Calibri"/>
      <w:color w:val="5A5A5A"/>
      <w:spacing w:val="15"/>
      <w:lang w:val="ru-RU"/>
    </w:rPr>
  </w:style>
  <w:style w:type="character" w:customStyle="1" w:styleId="affff4">
    <w:name w:val="Підзаголовок Знак"/>
    <w:basedOn w:val="a0"/>
    <w:link w:val="affff3"/>
    <w:uiPriority w:val="99"/>
    <w:locked/>
    <w:rsid w:val="002568DE"/>
    <w:rPr>
      <w:rFonts w:ascii="Calibri" w:hAnsi="Calibri" w:cs="Times New Roman"/>
      <w:color w:val="5A5A5A"/>
      <w:spacing w:val="15"/>
      <w:lang w:val="ru-RU"/>
    </w:rPr>
  </w:style>
  <w:style w:type="paragraph" w:styleId="affff5">
    <w:name w:val="Title"/>
    <w:basedOn w:val="a"/>
    <w:next w:val="a"/>
    <w:link w:val="affff6"/>
    <w:uiPriority w:val="99"/>
    <w:qFormat/>
    <w:rsid w:val="002568DE"/>
    <w:pPr>
      <w:widowControl/>
      <w:contextualSpacing/>
    </w:pPr>
    <w:rPr>
      <w:rFonts w:ascii="Calibri Light" w:hAnsi="Calibri Light"/>
      <w:spacing w:val="-10"/>
      <w:kern w:val="28"/>
      <w:sz w:val="56"/>
      <w:szCs w:val="56"/>
      <w:lang w:val="ru-RU"/>
    </w:rPr>
  </w:style>
  <w:style w:type="character" w:customStyle="1" w:styleId="affff6">
    <w:name w:val="Назва Знак"/>
    <w:basedOn w:val="a0"/>
    <w:link w:val="affff5"/>
    <w:uiPriority w:val="99"/>
    <w:locked/>
    <w:rsid w:val="002568DE"/>
    <w:rPr>
      <w:rFonts w:ascii="Calibri Light" w:hAnsi="Calibri Light" w:cs="Times New Roman"/>
      <w:spacing w:val="-10"/>
      <w:kern w:val="28"/>
      <w:sz w:val="56"/>
      <w:szCs w:val="56"/>
      <w:lang w:val="ru-RU"/>
    </w:rPr>
  </w:style>
  <w:style w:type="paragraph" w:styleId="affff7">
    <w:name w:val="TOC Heading"/>
    <w:basedOn w:val="1"/>
    <w:next w:val="a"/>
    <w:uiPriority w:val="99"/>
    <w:qFormat/>
    <w:rsid w:val="002568DE"/>
    <w:pPr>
      <w:keepNext/>
      <w:keepLines/>
      <w:widowControl/>
      <w:spacing w:before="240" w:line="259" w:lineRule="auto"/>
      <w:ind w:left="0"/>
      <w:outlineLvl w:val="9"/>
    </w:pPr>
    <w:rPr>
      <w:rFonts w:ascii="Calibri Light" w:hAnsi="Calibri Light"/>
      <w:b w:val="0"/>
      <w:bCs w:val="0"/>
      <w:color w:val="2E74B5"/>
      <w:sz w:val="32"/>
      <w:szCs w:val="32"/>
      <w:lang w:val="ru-RU"/>
    </w:rPr>
  </w:style>
  <w:style w:type="paragraph" w:customStyle="1" w:styleId="Default">
    <w:name w:val="Default"/>
    <w:rsid w:val="002568DE"/>
    <w:pPr>
      <w:widowControl/>
      <w:autoSpaceDE w:val="0"/>
      <w:autoSpaceDN w:val="0"/>
      <w:adjustRightInd w:val="0"/>
    </w:pPr>
    <w:rPr>
      <w:rFonts w:ascii="Times New Roman" w:hAnsi="Times New Roman" w:cs="Times New Roman"/>
      <w:color w:val="000000"/>
      <w:sz w:val="24"/>
      <w:szCs w:val="24"/>
    </w:rPr>
  </w:style>
  <w:style w:type="character" w:styleId="affff8">
    <w:name w:val="Hyperlink"/>
    <w:basedOn w:val="a0"/>
    <w:uiPriority w:val="99"/>
    <w:rsid w:val="002568DE"/>
    <w:rPr>
      <w:rFonts w:cs="Times New Roman"/>
      <w:color w:val="0563C1"/>
      <w:u w:val="single"/>
    </w:rPr>
  </w:style>
  <w:style w:type="character" w:customStyle="1" w:styleId="rvts96">
    <w:name w:val="rvts96"/>
    <w:basedOn w:val="a0"/>
    <w:uiPriority w:val="99"/>
    <w:rsid w:val="002568DE"/>
    <w:rPr>
      <w:rFonts w:cs="Times New Roman"/>
    </w:rPr>
  </w:style>
  <w:style w:type="character" w:customStyle="1" w:styleId="rvts15">
    <w:name w:val="rvts15"/>
    <w:basedOn w:val="a0"/>
    <w:uiPriority w:val="99"/>
    <w:rsid w:val="002568DE"/>
    <w:rPr>
      <w:rFonts w:cs="Times New Roman"/>
    </w:rPr>
  </w:style>
  <w:style w:type="character" w:styleId="affff9">
    <w:name w:val="page number"/>
    <w:basedOn w:val="a0"/>
    <w:uiPriority w:val="99"/>
    <w:rsid w:val="002568DE"/>
    <w:rPr>
      <w:rFonts w:cs="Times New Roman"/>
    </w:rPr>
  </w:style>
  <w:style w:type="paragraph" w:customStyle="1" w:styleId="Body">
    <w:name w:val="Body"/>
    <w:uiPriority w:val="99"/>
    <w:rsid w:val="002568DE"/>
    <w:pPr>
      <w:widowControl/>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Arial Unicode MS" w:cs="Arial Unicode MS"/>
      <w:color w:val="000000"/>
      <w:lang w:val="uk-UA" w:eastAsia="uk-UA"/>
    </w:rPr>
  </w:style>
  <w:style w:type="character" w:customStyle="1" w:styleId="st42">
    <w:name w:val="st42"/>
    <w:uiPriority w:val="99"/>
    <w:rsid w:val="002568DE"/>
    <w:rPr>
      <w:rFonts w:ascii="Times New Roman" w:hAnsi="Times New Roman"/>
      <w:color w:val="000000"/>
    </w:rPr>
  </w:style>
  <w:style w:type="character" w:customStyle="1" w:styleId="apple-converted-space">
    <w:name w:val="apple-converted-space"/>
    <w:basedOn w:val="a0"/>
    <w:rsid w:val="002568DE"/>
    <w:rPr>
      <w:rFonts w:cs="Times New Roman"/>
    </w:rPr>
  </w:style>
  <w:style w:type="character" w:customStyle="1" w:styleId="rvts0">
    <w:name w:val="rvts0"/>
    <w:basedOn w:val="a0"/>
    <w:rsid w:val="002568DE"/>
    <w:rPr>
      <w:rFonts w:cs="Times New Roman"/>
    </w:rPr>
  </w:style>
  <w:style w:type="paragraph" w:customStyle="1" w:styleId="st7">
    <w:name w:val="st7"/>
    <w:uiPriority w:val="99"/>
    <w:rsid w:val="002568DE"/>
    <w:pPr>
      <w:widowControl/>
      <w:autoSpaceDE w:val="0"/>
      <w:autoSpaceDN w:val="0"/>
      <w:adjustRightInd w:val="0"/>
      <w:spacing w:before="150" w:after="150"/>
      <w:ind w:left="450" w:right="450"/>
      <w:jc w:val="center"/>
    </w:pPr>
    <w:rPr>
      <w:rFonts w:ascii="Courier New" w:hAnsi="Courier New" w:cs="Courier New"/>
      <w:sz w:val="24"/>
      <w:szCs w:val="24"/>
      <w:lang w:val="ru-RU"/>
    </w:rPr>
  </w:style>
  <w:style w:type="character" w:customStyle="1" w:styleId="st161">
    <w:name w:val="st161"/>
    <w:uiPriority w:val="99"/>
    <w:rsid w:val="002568DE"/>
    <w:rPr>
      <w:rFonts w:ascii="Times New Roman" w:hAnsi="Times New Roman"/>
      <w:b/>
      <w:color w:val="000000"/>
      <w:sz w:val="28"/>
    </w:rPr>
  </w:style>
  <w:style w:type="character" w:customStyle="1" w:styleId="affffa">
    <w:name w:val="¢ÑÌÐÕÌË (‰¾‡) ‚Õÿ¬ ‚Õÿ¬ Знак"/>
    <w:aliases w:val="‚Õÿ¬1 ‚Õÿ¬ ‚Õÿ¬1 Знак,‚Õÿ¬1 ‚Õÿ¬1 Знак,‚Õÿ¬1 ‚Õÿ¬ ‚Õÿ¬ ‚Õÿ¬ ‚Õÿ¬ ‚Õÿ¬ ‚Õÿ¬ ‚Õÿ¬ ‚Õÿ¬ Знак,‚Õÿ¬1 ‚Õÿâ âÕÿ¬ ‚Õ¤¬ ‚Õÿ¬ Знак,‚Õÿ¬ ‚Õÿ¬ Знак,ë‡ÌÐÕÌË (‰¾‡) ‚Õÿ¬2 ‚Õÿ¬ Знак,ë‡ÌÐÕÌË (‰¾‡) ‚Õÿ¬1 ‚Õÿђ ‚Õÿ¬ Знак,‚Õÿ¬1 ‚Õÿ¬ Знак Знак"/>
    <w:uiPriority w:val="99"/>
    <w:locked/>
    <w:rsid w:val="002568DE"/>
    <w:rPr>
      <w:rFonts w:eastAsia="Times New Roman"/>
      <w:sz w:val="24"/>
      <w:lang w:val="ru-RU" w:eastAsia="ru-RU"/>
    </w:rPr>
  </w:style>
  <w:style w:type="paragraph" w:customStyle="1" w:styleId="st2">
    <w:name w:val="st2"/>
    <w:uiPriority w:val="99"/>
    <w:rsid w:val="002568DE"/>
    <w:pPr>
      <w:widowControl/>
      <w:autoSpaceDE w:val="0"/>
      <w:autoSpaceDN w:val="0"/>
      <w:adjustRightInd w:val="0"/>
      <w:spacing w:after="150"/>
      <w:ind w:firstLine="450"/>
      <w:jc w:val="both"/>
    </w:pPr>
    <w:rPr>
      <w:rFonts w:ascii="Courier New" w:hAnsi="Courier New" w:cs="Courier New"/>
      <w:sz w:val="24"/>
      <w:szCs w:val="24"/>
      <w:lang w:val="ru-RU"/>
    </w:rPr>
  </w:style>
  <w:style w:type="character" w:customStyle="1" w:styleId="st101">
    <w:name w:val="st101"/>
    <w:uiPriority w:val="99"/>
    <w:rsid w:val="002568DE"/>
    <w:rPr>
      <w:rFonts w:ascii="Times New Roman" w:hAnsi="Times New Roman"/>
      <w:b/>
      <w:color w:val="000000"/>
    </w:rPr>
  </w:style>
  <w:style w:type="paragraph" w:customStyle="1" w:styleId="affffb">
    <w:name w:val="ДинТекстСтар"/>
    <w:basedOn w:val="a"/>
    <w:link w:val="4c"/>
    <w:uiPriority w:val="99"/>
    <w:rsid w:val="002568DE"/>
    <w:pPr>
      <w:ind w:firstLine="567"/>
      <w:jc w:val="both"/>
    </w:pPr>
    <w:rPr>
      <w:rFonts w:ascii="Times New Roman" w:hAnsi="Times New Roman"/>
      <w:color w:val="008000"/>
      <w:szCs w:val="20"/>
      <w:lang w:val="uk-UA" w:eastAsia="ru-RU"/>
    </w:rPr>
  </w:style>
  <w:style w:type="character" w:customStyle="1" w:styleId="4c">
    <w:name w:val="ДинТекстСтар Знак4"/>
    <w:link w:val="affffb"/>
    <w:uiPriority w:val="99"/>
    <w:locked/>
    <w:rsid w:val="002568DE"/>
    <w:rPr>
      <w:rFonts w:ascii="Times New Roman" w:hAnsi="Times New Roman"/>
      <w:color w:val="008000"/>
      <w:sz w:val="20"/>
      <w:lang w:val="uk-UA" w:eastAsia="ru-RU"/>
    </w:rPr>
  </w:style>
  <w:style w:type="character" w:customStyle="1" w:styleId="st96">
    <w:name w:val="st96"/>
    <w:uiPriority w:val="99"/>
    <w:rsid w:val="002568DE"/>
    <w:rPr>
      <w:rFonts w:ascii="Times New Roman" w:hAnsi="Times New Roman"/>
      <w:color w:val="0000FF"/>
    </w:rPr>
  </w:style>
  <w:style w:type="character" w:customStyle="1" w:styleId="st30">
    <w:name w:val="st30"/>
    <w:uiPriority w:val="99"/>
    <w:rsid w:val="002568DE"/>
    <w:rPr>
      <w:rFonts w:ascii="Times New Roman" w:hAnsi="Times New Roman"/>
      <w:b/>
      <w:color w:val="000000"/>
      <w:sz w:val="32"/>
      <w:vertAlign w:val="superscript"/>
    </w:rPr>
  </w:style>
  <w:style w:type="paragraph" w:customStyle="1" w:styleId="st0">
    <w:name w:val="st0"/>
    <w:uiPriority w:val="99"/>
    <w:rsid w:val="002568DE"/>
    <w:pPr>
      <w:widowControl/>
      <w:autoSpaceDE w:val="0"/>
      <w:autoSpaceDN w:val="0"/>
      <w:adjustRightInd w:val="0"/>
      <w:spacing w:after="150"/>
      <w:ind w:left="450"/>
      <w:jc w:val="both"/>
    </w:pPr>
    <w:rPr>
      <w:rFonts w:ascii="Courier New" w:hAnsi="Courier New" w:cs="Courier New"/>
      <w:sz w:val="24"/>
      <w:szCs w:val="24"/>
      <w:lang w:val="ru-RU"/>
    </w:rPr>
  </w:style>
  <w:style w:type="character" w:customStyle="1" w:styleId="st80">
    <w:name w:val="st80"/>
    <w:uiPriority w:val="99"/>
    <w:rsid w:val="002568DE"/>
    <w:rPr>
      <w:rFonts w:ascii="Symbol" w:hAnsi="Symbol"/>
      <w:b/>
      <w:color w:val="000000"/>
    </w:rPr>
  </w:style>
  <w:style w:type="character" w:customStyle="1" w:styleId="rvts80">
    <w:name w:val="rvts80"/>
    <w:basedOn w:val="a0"/>
    <w:uiPriority w:val="99"/>
    <w:rsid w:val="002568DE"/>
    <w:rPr>
      <w:rFonts w:cs="Times New Roman"/>
    </w:rPr>
  </w:style>
  <w:style w:type="character" w:customStyle="1" w:styleId="rvts40">
    <w:name w:val="rvts40"/>
    <w:basedOn w:val="a0"/>
    <w:uiPriority w:val="99"/>
    <w:rsid w:val="002568DE"/>
    <w:rPr>
      <w:rFonts w:cs="Times New Roman"/>
    </w:rPr>
  </w:style>
  <w:style w:type="paragraph" w:customStyle="1" w:styleId="2f9">
    <w:name w:val="дÕÿ¬ ‚Õÿ¬2 ‚Õÿ¬ ‚Õÿ¬ ‚Õÿ¬ ‚Õÿ¬ ‚Õÿ¬ ‚Õÿ¬ ‚Õÿ¬ ‚Õÿ¬ ‚Õÿ¬ ‚Õÿ¬ ‚Õÿ¬ ‚Õÿ¬ ‚Õÿ¬ ‚Õÿ¬ ‚Õÿ¬ ‚Õÿ¬ ‚Õÿ¬ ‚Õÿ¬ ‚Õÿ¬ âÕÿ¬ ‚Õÿ¬"/>
    <w:basedOn w:val="a"/>
    <w:uiPriority w:val="99"/>
    <w:rsid w:val="002568DE"/>
    <w:pPr>
      <w:widowControl/>
    </w:pPr>
    <w:rPr>
      <w:rFonts w:ascii="Verdana" w:hAnsi="Verdana" w:cs="Verdana"/>
      <w:sz w:val="20"/>
      <w:szCs w:val="20"/>
    </w:rPr>
  </w:style>
  <w:style w:type="paragraph" w:customStyle="1" w:styleId="rvps21">
    <w:name w:val="rvps21"/>
    <w:basedOn w:val="a"/>
    <w:uiPriority w:val="99"/>
    <w:rsid w:val="002568DE"/>
    <w:pPr>
      <w:widowControl/>
      <w:spacing w:after="120"/>
      <w:ind w:firstLine="360"/>
      <w:jc w:val="both"/>
    </w:pPr>
    <w:rPr>
      <w:rFonts w:ascii="Times New Roman" w:hAnsi="Times New Roman"/>
      <w:sz w:val="24"/>
      <w:szCs w:val="24"/>
      <w:lang w:val="ru-RU" w:eastAsia="ru-RU"/>
    </w:rPr>
  </w:style>
  <w:style w:type="character" w:customStyle="1" w:styleId="Heading3Char">
    <w:name w:val="Heading 3 Char Знак Знак"/>
    <w:basedOn w:val="a0"/>
    <w:uiPriority w:val="99"/>
    <w:locked/>
    <w:rsid w:val="002568DE"/>
    <w:rPr>
      <w:rFonts w:ascii="Arial" w:hAnsi="Arial" w:cs="Arial"/>
      <w:b/>
      <w:bCs/>
      <w:sz w:val="26"/>
      <w:szCs w:val="26"/>
      <w:lang w:val="ru-RU" w:eastAsia="ru-RU"/>
    </w:rPr>
  </w:style>
  <w:style w:type="character" w:customStyle="1" w:styleId="223">
    <w:name w:val="Основной текст с отступом 2 Знак Знак Знак2"/>
    <w:aliases w:val="Основной текст с отступом 2 Знак Знак Знак Знак Знак Знак Знак Знак2,Основной текст с отступом 2 Знак Знак Знак Знак Знак Знак Знак1"/>
    <w:basedOn w:val="a0"/>
    <w:uiPriority w:val="99"/>
    <w:locked/>
    <w:rsid w:val="002568DE"/>
    <w:rPr>
      <w:rFonts w:ascii="Times New Roman" w:hAnsi="Times New Roman" w:cs="Times New Roman"/>
      <w:sz w:val="24"/>
      <w:szCs w:val="24"/>
      <w:lang w:eastAsia="ru-RU"/>
    </w:rPr>
  </w:style>
  <w:style w:type="paragraph" w:customStyle="1" w:styleId="CharCharCharChar">
    <w:name w:val="Char Знак Знак Char Знак Знак Char Знак Знак Char Знак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affffc">
    <w:name w:val="Стаття проекту"/>
    <w:basedOn w:val="a"/>
    <w:autoRedefine/>
    <w:uiPriority w:val="99"/>
    <w:rsid w:val="002568DE"/>
    <w:pPr>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ind w:right="-27" w:firstLine="360"/>
      <w:contextualSpacing/>
      <w:outlineLvl w:val="1"/>
    </w:pPr>
    <w:rPr>
      <w:rFonts w:ascii="Times New Roman" w:hAnsi="Times New Roman"/>
      <w:sz w:val="26"/>
      <w:szCs w:val="26"/>
      <w:lang w:val="uk-UA" w:eastAsia="ru-RU"/>
    </w:rPr>
  </w:style>
  <w:style w:type="paragraph" w:customStyle="1" w:styleId="affffd">
    <w:name w:val="! ТХТ"/>
    <w:uiPriority w:val="99"/>
    <w:rsid w:val="002568DE"/>
    <w:pPr>
      <w:spacing w:before="5" w:after="5"/>
      <w:ind w:firstLine="720"/>
      <w:jc w:val="both"/>
    </w:pPr>
    <w:rPr>
      <w:rFonts w:ascii="Times New Roman" w:hAnsi="Times New Roman" w:cs="Times New Roman"/>
      <w:color w:val="000000"/>
      <w:sz w:val="28"/>
      <w:szCs w:val="28"/>
      <w:lang w:val="uk-UA" w:eastAsia="ru-RU"/>
    </w:rPr>
  </w:style>
  <w:style w:type="paragraph" w:customStyle="1" w:styleId="StyleZakonu">
    <w:name w:val="StyleZakonu"/>
    <w:basedOn w:val="a"/>
    <w:link w:val="StyleZakonu0"/>
    <w:uiPriority w:val="99"/>
    <w:rsid w:val="002568DE"/>
    <w:pPr>
      <w:widowControl/>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uiPriority w:val="99"/>
    <w:locked/>
    <w:rsid w:val="002568DE"/>
    <w:rPr>
      <w:rFonts w:ascii="Times New Roman" w:hAnsi="Times New Roman"/>
      <w:sz w:val="20"/>
      <w:lang w:val="uk-UA" w:eastAsia="ru-RU"/>
    </w:rPr>
  </w:style>
  <w:style w:type="character" w:customStyle="1" w:styleId="1110">
    <w:name w:val="Знак Знак111"/>
    <w:uiPriority w:val="99"/>
    <w:locked/>
    <w:rsid w:val="002568DE"/>
    <w:rPr>
      <w:b/>
      <w:color w:val="FF0000"/>
      <w:sz w:val="24"/>
      <w:lang w:val="uk-UA" w:eastAsia="ru-RU"/>
    </w:rPr>
  </w:style>
  <w:style w:type="character" w:customStyle="1" w:styleId="4d">
    <w:name w:val="Знак Знак Знак4"/>
    <w:aliases w:val="Знак Знак1 Знак Знак"/>
    <w:basedOn w:val="a0"/>
    <w:uiPriority w:val="99"/>
    <w:locked/>
    <w:rsid w:val="002568DE"/>
    <w:rPr>
      <w:rFonts w:ascii="Courier New" w:hAnsi="Courier New" w:cs="Courier New"/>
      <w:color w:val="000000"/>
      <w:sz w:val="21"/>
      <w:szCs w:val="21"/>
      <w:lang w:val="ru-RU" w:eastAsia="ru-RU"/>
    </w:rPr>
  </w:style>
  <w:style w:type="character" w:customStyle="1" w:styleId="315">
    <w:name w:val="Знак3 Знак Знак1"/>
    <w:basedOn w:val="a0"/>
    <w:uiPriority w:val="99"/>
    <w:locked/>
    <w:rsid w:val="002568DE"/>
    <w:rPr>
      <w:rFonts w:ascii="Times New Roman" w:hAnsi="Times New Roman" w:cs="Times New Roman"/>
      <w:sz w:val="24"/>
      <w:szCs w:val="24"/>
      <w:lang w:val="ru-RU" w:eastAsia="ru-RU"/>
    </w:rPr>
  </w:style>
  <w:style w:type="paragraph" w:customStyle="1" w:styleId="affffe">
    <w:name w:val="Назва документа"/>
    <w:basedOn w:val="a"/>
    <w:next w:val="a"/>
    <w:uiPriority w:val="99"/>
    <w:rsid w:val="002568DE"/>
    <w:pPr>
      <w:keepNext/>
      <w:keepLines/>
      <w:widowControl/>
      <w:spacing w:before="360" w:after="360"/>
      <w:jc w:val="center"/>
    </w:pPr>
    <w:rPr>
      <w:rFonts w:ascii="Antiqua" w:hAnsi="Antiqua"/>
      <w:b/>
      <w:sz w:val="26"/>
      <w:szCs w:val="20"/>
      <w:lang w:val="uk-UA" w:eastAsia="ru-RU"/>
    </w:rPr>
  </w:style>
  <w:style w:type="paragraph" w:customStyle="1" w:styleId="afffff">
    <w:name w:val="Знак"/>
    <w:basedOn w:val="a"/>
    <w:uiPriority w:val="99"/>
    <w:rsid w:val="002568DE"/>
    <w:pPr>
      <w:widowControl/>
    </w:pPr>
    <w:rPr>
      <w:rFonts w:ascii="Verdana" w:hAnsi="Verdana" w:cs="Verdana"/>
      <w:sz w:val="20"/>
      <w:szCs w:val="20"/>
    </w:rPr>
  </w:style>
  <w:style w:type="character" w:customStyle="1" w:styleId="1fc">
    <w:name w:val="Верхній колонтитул Знак1"/>
    <w:basedOn w:val="a0"/>
    <w:uiPriority w:val="99"/>
    <w:rsid w:val="002568DE"/>
    <w:rPr>
      <w:rFonts w:ascii="Times New Roman" w:hAnsi="Times New Roman" w:cs="Times New Roman"/>
      <w:sz w:val="24"/>
      <w:szCs w:val="24"/>
      <w:lang w:eastAsia="ru-RU"/>
    </w:rPr>
  </w:style>
  <w:style w:type="paragraph" w:customStyle="1" w:styleId="a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568DE"/>
    <w:pPr>
      <w:widowControl/>
    </w:pPr>
    <w:rPr>
      <w:rFonts w:ascii="Verdana" w:hAnsi="Verdana" w:cs="Verdana"/>
      <w:sz w:val="20"/>
      <w:szCs w:val="20"/>
    </w:rPr>
  </w:style>
  <w:style w:type="character" w:customStyle="1" w:styleId="3f6">
    <w:name w:val="Знак3 Знак Знак"/>
    <w:uiPriority w:val="99"/>
    <w:locked/>
    <w:rsid w:val="002568DE"/>
    <w:rPr>
      <w:b/>
      <w:color w:val="FF0000"/>
      <w:sz w:val="24"/>
      <w:lang w:val="uk-UA" w:eastAsia="ru-RU"/>
    </w:rPr>
  </w:style>
  <w:style w:type="paragraph" w:customStyle="1" w:styleId="afffff1">
    <w:name w:val="Нормальний текст"/>
    <w:basedOn w:val="a"/>
    <w:link w:val="afffff2"/>
    <w:uiPriority w:val="99"/>
    <w:rsid w:val="002568DE"/>
    <w:pPr>
      <w:widowControl/>
      <w:spacing w:before="120"/>
      <w:ind w:firstLine="567"/>
      <w:jc w:val="both"/>
    </w:pPr>
    <w:rPr>
      <w:rFonts w:ascii="Antiqua" w:hAnsi="Antiqua"/>
      <w:sz w:val="26"/>
      <w:szCs w:val="20"/>
      <w:lang w:val="uk-UA" w:eastAsia="ru-RU"/>
    </w:rPr>
  </w:style>
  <w:style w:type="character" w:customStyle="1" w:styleId="afffff2">
    <w:name w:val="Нормальний текст Знак"/>
    <w:link w:val="afffff1"/>
    <w:uiPriority w:val="99"/>
    <w:locked/>
    <w:rsid w:val="002568DE"/>
    <w:rPr>
      <w:rFonts w:ascii="Antiqua" w:hAnsi="Antiqua"/>
      <w:sz w:val="20"/>
      <w:lang w:val="uk-UA" w:eastAsia="ru-RU"/>
    </w:rPr>
  </w:style>
  <w:style w:type="character" w:customStyle="1" w:styleId="1fd">
    <w:name w:val="Обычный (веб) Знак Знак1"/>
    <w:aliases w:val="Знак1 Знак Знак2,Знак1 Знак Знак Знак2,Знак1 Знак Знак Знак Знак Знак Знак Знак Знак1,Знак1 Знак Знак Знак Знак1,Знак1 Знак2,Обычный (Web) Знак Знак Знак Знак Знак Знак Знак1,Обычный (Web) Знак1,Обычный (веб) Знак2 Знак Знак1"/>
    <w:uiPriority w:val="99"/>
    <w:locked/>
    <w:rsid w:val="002568DE"/>
    <w:rPr>
      <w:rFonts w:ascii="Times New Roman" w:hAnsi="Times New Roman"/>
      <w:sz w:val="24"/>
      <w:lang w:eastAsia="ru-RU"/>
    </w:rPr>
  </w:style>
  <w:style w:type="paragraph" w:customStyle="1" w:styleId="afffff3">
    <w:name w:val="Установа"/>
    <w:basedOn w:val="a"/>
    <w:uiPriority w:val="99"/>
    <w:rsid w:val="002568DE"/>
    <w:pPr>
      <w:keepNext/>
      <w:keepLines/>
      <w:widowControl/>
      <w:spacing w:before="120"/>
      <w:jc w:val="center"/>
    </w:pPr>
    <w:rPr>
      <w:rFonts w:ascii="Antiqua" w:hAnsi="Antiqua"/>
      <w:b/>
      <w:i/>
      <w:caps/>
      <w:sz w:val="48"/>
      <w:szCs w:val="20"/>
      <w:lang w:val="uk-UA" w:eastAsia="ru-RU"/>
    </w:rPr>
  </w:style>
  <w:style w:type="paragraph" w:customStyle="1" w:styleId="afffff4">
    <w:name w:val="Стиль"/>
    <w:basedOn w:val="a"/>
    <w:uiPriority w:val="99"/>
    <w:rsid w:val="002568DE"/>
    <w:pPr>
      <w:widowControl/>
    </w:pPr>
    <w:rPr>
      <w:rFonts w:ascii="Verdana" w:hAnsi="Verdana"/>
      <w:sz w:val="20"/>
      <w:szCs w:val="20"/>
    </w:rPr>
  </w:style>
  <w:style w:type="paragraph" w:customStyle="1" w:styleId="1fe">
    <w:name w:val="заголовок 1"/>
    <w:basedOn w:val="a"/>
    <w:next w:val="a"/>
    <w:uiPriority w:val="99"/>
    <w:rsid w:val="002568DE"/>
    <w:pPr>
      <w:keepNext/>
      <w:widowControl/>
      <w:autoSpaceDE w:val="0"/>
      <w:autoSpaceDN w:val="0"/>
      <w:ind w:firstLine="720"/>
      <w:jc w:val="center"/>
    </w:pPr>
    <w:rPr>
      <w:rFonts w:ascii="Times New Roman" w:hAnsi="Times New Roman"/>
      <w:b/>
      <w:bCs/>
      <w:sz w:val="28"/>
      <w:szCs w:val="28"/>
      <w:lang w:val="uk-UA" w:eastAsia="ru-RU"/>
    </w:rPr>
  </w:style>
  <w:style w:type="paragraph" w:customStyle="1" w:styleId="1ff">
    <w:name w:val="Знак Знак1 Знак Знак Знак"/>
    <w:basedOn w:val="a"/>
    <w:uiPriority w:val="99"/>
    <w:rsid w:val="002568DE"/>
    <w:pPr>
      <w:widowControl/>
    </w:pPr>
    <w:rPr>
      <w:rFonts w:ascii="Verdana" w:hAnsi="Verdana"/>
      <w:sz w:val="20"/>
      <w:szCs w:val="20"/>
    </w:rPr>
  </w:style>
  <w:style w:type="paragraph" w:customStyle="1" w:styleId="CharCharCharChar0">
    <w:name w:val="Char Знак Знак Char Знак Знак Char Знак Знак Char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1ff0">
    <w:name w:val="Стиль1"/>
    <w:basedOn w:val="a"/>
    <w:autoRedefine/>
    <w:uiPriority w:val="99"/>
    <w:rsid w:val="002568DE"/>
    <w:rPr>
      <w:rFonts w:ascii="Verdana" w:hAnsi="Verdana" w:cs="Verdana"/>
      <w:sz w:val="20"/>
      <w:szCs w:val="20"/>
    </w:rPr>
  </w:style>
  <w:style w:type="paragraph" w:customStyle="1" w:styleId="2fa">
    <w:name w:val="Знак Знак2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316">
    <w:name w:val="Знак Знак3 Знак Знак Знак1 Знак Знак"/>
    <w:basedOn w:val="a"/>
    <w:uiPriority w:val="99"/>
    <w:rsid w:val="002568DE"/>
    <w:pPr>
      <w:widowControl/>
    </w:pPr>
    <w:rPr>
      <w:rFonts w:ascii="Verdana" w:hAnsi="Verdana" w:cs="Verdana"/>
      <w:sz w:val="20"/>
      <w:szCs w:val="20"/>
    </w:rPr>
  </w:style>
  <w:style w:type="paragraph" w:customStyle="1" w:styleId="CharCharCharChar1">
    <w:name w:val="Char Знак Знак Char Знак Знак Char Знак Знак Char Знак Знак Знак"/>
    <w:basedOn w:val="a"/>
    <w:uiPriority w:val="99"/>
    <w:rsid w:val="002568DE"/>
    <w:pPr>
      <w:widowControl/>
    </w:pPr>
    <w:rPr>
      <w:rFonts w:ascii="Verdana" w:hAnsi="Verdana"/>
      <w:sz w:val="20"/>
      <w:szCs w:val="20"/>
    </w:rPr>
  </w:style>
  <w:style w:type="paragraph" w:customStyle="1" w:styleId="317">
    <w:name w:val="Знак Знак3 Знак Знак Знак1 Знак Знак Знак Знак Знак Знак Знак"/>
    <w:basedOn w:val="a"/>
    <w:uiPriority w:val="99"/>
    <w:rsid w:val="002568DE"/>
    <w:pPr>
      <w:widowControl/>
    </w:pPr>
    <w:rPr>
      <w:rFonts w:ascii="Verdana" w:hAnsi="Verdana" w:cs="Verdana"/>
      <w:sz w:val="20"/>
      <w:szCs w:val="20"/>
    </w:rPr>
  </w:style>
  <w:style w:type="paragraph" w:customStyle="1" w:styleId="318">
    <w:name w:val="Знак Знак3 Знак Знак Знак1 Знак Знак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319">
    <w:name w:val="Знак Знак3 Знак Знак Знак1 Знак Знак Знак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1ff1">
    <w:name w:val="Знак Знак Знак1 Знак"/>
    <w:basedOn w:val="a"/>
    <w:uiPriority w:val="99"/>
    <w:rsid w:val="002568DE"/>
    <w:pPr>
      <w:widowControl/>
    </w:pPr>
    <w:rPr>
      <w:rFonts w:ascii="Verdana" w:hAnsi="Verdana" w:cs="Verdana"/>
      <w:sz w:val="20"/>
      <w:szCs w:val="20"/>
    </w:rPr>
  </w:style>
  <w:style w:type="paragraph" w:customStyle="1" w:styleId="2fb">
    <w:name w:val="Знак Знак2 Знак Знак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14pt">
    <w:name w:val="Стиль _глава + 14 pt"/>
    <w:basedOn w:val="a"/>
    <w:uiPriority w:val="99"/>
    <w:rsid w:val="002568DE"/>
    <w:pPr>
      <w:widowControl/>
      <w:spacing w:before="40" w:after="180"/>
      <w:ind w:left="1741" w:hanging="1304"/>
      <w:outlineLvl w:val="2"/>
    </w:pPr>
    <w:rPr>
      <w:rFonts w:ascii="Times New Roman" w:hAnsi="Times New Roman"/>
      <w:b/>
      <w:color w:val="0000FF"/>
      <w:sz w:val="32"/>
      <w:szCs w:val="32"/>
      <w:lang w:val="ru-RU" w:eastAsia="ru-RU"/>
    </w:rPr>
  </w:style>
  <w:style w:type="paragraph" w:customStyle="1" w:styleId="afffff5">
    <w:name w:val="a"/>
    <w:basedOn w:val="a"/>
    <w:uiPriority w:val="99"/>
    <w:rsid w:val="002568DE"/>
    <w:pPr>
      <w:widowControl/>
      <w:spacing w:before="100" w:beforeAutospacing="1" w:after="100" w:afterAutospacing="1"/>
    </w:pPr>
    <w:rPr>
      <w:rFonts w:ascii="Times New Roman" w:hAnsi="Times New Roman"/>
      <w:sz w:val="24"/>
      <w:szCs w:val="24"/>
      <w:lang w:val="ru-RU" w:eastAsia="ru-RU"/>
    </w:rPr>
  </w:style>
  <w:style w:type="paragraph" w:customStyle="1" w:styleId="CharCharCharChar10">
    <w:name w:val="Char Знак Знак Char Знак Знак Char Знак Знак Char Знак Знак Знак1"/>
    <w:basedOn w:val="a"/>
    <w:uiPriority w:val="99"/>
    <w:rsid w:val="002568DE"/>
    <w:pPr>
      <w:widowControl/>
    </w:pPr>
    <w:rPr>
      <w:rFonts w:ascii="Verdana" w:hAnsi="Verdana" w:cs="Verdana"/>
      <w:sz w:val="20"/>
      <w:szCs w:val="20"/>
    </w:rPr>
  </w:style>
  <w:style w:type="paragraph" w:customStyle="1" w:styleId="afffff6">
    <w:name w:val="Основной"/>
    <w:basedOn w:val="a"/>
    <w:uiPriority w:val="99"/>
    <w:rsid w:val="002568DE"/>
    <w:pPr>
      <w:widowControl/>
      <w:ind w:firstLine="709"/>
      <w:jc w:val="both"/>
    </w:pPr>
    <w:rPr>
      <w:rFonts w:ascii="Times New Roman" w:hAnsi="Times New Roman"/>
      <w:sz w:val="28"/>
      <w:szCs w:val="24"/>
      <w:lang w:val="uk-UA" w:eastAsia="ru-RU"/>
    </w:rPr>
  </w:style>
  <w:style w:type="paragraph" w:customStyle="1" w:styleId="rvps7">
    <w:name w:val="rvps7"/>
    <w:basedOn w:val="a"/>
    <w:uiPriority w:val="99"/>
    <w:rsid w:val="002568DE"/>
    <w:pPr>
      <w:widowControl/>
      <w:spacing w:before="100" w:beforeAutospacing="1" w:after="100" w:afterAutospacing="1"/>
    </w:pPr>
    <w:rPr>
      <w:rFonts w:ascii="Times New Roman" w:hAnsi="Times New Roman"/>
      <w:sz w:val="24"/>
      <w:szCs w:val="24"/>
      <w:lang w:val="ru-RU" w:eastAsia="ru-RU"/>
    </w:rPr>
  </w:style>
  <w:style w:type="paragraph" w:customStyle="1" w:styleId="afffff7">
    <w:name w:val="Íîðìàëüíèé òåêñò"/>
    <w:basedOn w:val="a"/>
    <w:uiPriority w:val="99"/>
    <w:rsid w:val="002568DE"/>
    <w:pPr>
      <w:widowControl/>
      <w:overflowPunct w:val="0"/>
      <w:autoSpaceDE w:val="0"/>
      <w:autoSpaceDN w:val="0"/>
      <w:adjustRightInd w:val="0"/>
      <w:spacing w:before="120"/>
      <w:ind w:firstLine="567"/>
      <w:jc w:val="both"/>
    </w:pPr>
    <w:rPr>
      <w:rFonts w:ascii="Antiqua" w:hAnsi="Antiqua" w:cs="Antiqua"/>
      <w:sz w:val="26"/>
      <w:szCs w:val="26"/>
      <w:lang w:val="uk-UA" w:eastAsia="ru-RU"/>
    </w:rPr>
  </w:style>
  <w:style w:type="paragraph" w:customStyle="1" w:styleId="31a">
    <w:name w:val="Знак Знак3 Знак Знак Знак1 Знак Знак Знак Знак Знак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2fc">
    <w:name w:val="Знак Знак Знак2"/>
    <w:basedOn w:val="a"/>
    <w:uiPriority w:val="99"/>
    <w:rsid w:val="002568DE"/>
    <w:pPr>
      <w:widowControl/>
    </w:pPr>
    <w:rPr>
      <w:rFonts w:ascii="Verdana" w:hAnsi="Verdana" w:cs="Verdana"/>
      <w:sz w:val="20"/>
      <w:szCs w:val="20"/>
    </w:rPr>
  </w:style>
  <w:style w:type="paragraph" w:customStyle="1" w:styleId="31b">
    <w:name w:val="Знак Знак3 Знак Знак Знак1 Знак Знак Знак Знак Знак Знак Знак Знак Знак Знак Знак Знак Знак Знак"/>
    <w:basedOn w:val="a"/>
    <w:uiPriority w:val="99"/>
    <w:rsid w:val="002568DE"/>
    <w:pPr>
      <w:widowControl/>
    </w:pPr>
    <w:rPr>
      <w:rFonts w:ascii="Verdana" w:hAnsi="Verdana" w:cs="Verdana"/>
      <w:sz w:val="20"/>
      <w:szCs w:val="20"/>
    </w:rPr>
  </w:style>
  <w:style w:type="paragraph" w:customStyle="1" w:styleId="1ff2">
    <w:name w:val="Знак Знак Знак1"/>
    <w:basedOn w:val="a"/>
    <w:uiPriority w:val="99"/>
    <w:rsid w:val="002568DE"/>
    <w:pPr>
      <w:widowControl/>
    </w:pPr>
    <w:rPr>
      <w:rFonts w:ascii="Verdana" w:hAnsi="Verdana" w:cs="Verdana"/>
      <w:sz w:val="20"/>
      <w:szCs w:val="20"/>
    </w:rPr>
  </w:style>
  <w:style w:type="paragraph" w:customStyle="1" w:styleId="tcbmf">
    <w:name w:val="tc bmf"/>
    <w:basedOn w:val="a"/>
    <w:uiPriority w:val="99"/>
    <w:rsid w:val="002568DE"/>
    <w:pPr>
      <w:widowControl/>
      <w:spacing w:before="100" w:beforeAutospacing="1" w:after="100" w:afterAutospacing="1"/>
    </w:pPr>
    <w:rPr>
      <w:rFonts w:ascii="Times New Roman" w:hAnsi="Times New Roman"/>
      <w:sz w:val="24"/>
      <w:szCs w:val="24"/>
      <w:lang w:val="ru-RU" w:eastAsia="ru-RU"/>
    </w:rPr>
  </w:style>
  <w:style w:type="paragraph" w:customStyle="1" w:styleId="tjbmf">
    <w:name w:val="tj bmf"/>
    <w:basedOn w:val="a"/>
    <w:uiPriority w:val="99"/>
    <w:rsid w:val="002568DE"/>
    <w:pPr>
      <w:widowControl/>
      <w:spacing w:before="100" w:beforeAutospacing="1" w:after="100" w:afterAutospacing="1"/>
    </w:pPr>
    <w:rPr>
      <w:rFonts w:ascii="Times New Roman" w:hAnsi="Times New Roman"/>
      <w:sz w:val="24"/>
      <w:szCs w:val="24"/>
      <w:lang w:val="ru-RU" w:eastAsia="ru-RU"/>
    </w:rPr>
  </w:style>
  <w:style w:type="character" w:customStyle="1" w:styleId="StyleZakonu1">
    <w:name w:val="StyleZakonu Знак Знак"/>
    <w:basedOn w:val="a0"/>
    <w:uiPriority w:val="99"/>
    <w:rsid w:val="002568DE"/>
    <w:rPr>
      <w:rFonts w:ascii="Times New Roman" w:hAnsi="Times New Roman" w:cs="Times New Roman"/>
      <w:lang w:val="uk-UA" w:eastAsia="ru-RU" w:bidi="ar-SA"/>
    </w:rPr>
  </w:style>
  <w:style w:type="character" w:customStyle="1" w:styleId="NormalWebChar">
    <w:name w:val="Normal (Web) Char"/>
    <w:aliases w:val="Обычный (веб) Знак Char,Знак1 Знак Char2,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basedOn w:val="a0"/>
    <w:uiPriority w:val="99"/>
    <w:rsid w:val="002568DE"/>
    <w:rPr>
      <w:rFonts w:ascii="Times New Roman" w:hAnsi="Times New Roman" w:cs="Times New Roman"/>
      <w:sz w:val="24"/>
      <w:szCs w:val="24"/>
      <w:lang w:eastAsia="ru-RU" w:bidi="ar-SA"/>
    </w:rPr>
  </w:style>
  <w:style w:type="character" w:customStyle="1" w:styleId="FontStyle13">
    <w:name w:val="Font Style13"/>
    <w:uiPriority w:val="99"/>
    <w:rsid w:val="002568DE"/>
    <w:rPr>
      <w:rFonts w:ascii="Times New Roman" w:hAnsi="Times New Roman"/>
      <w:sz w:val="26"/>
    </w:rPr>
  </w:style>
  <w:style w:type="character" w:customStyle="1" w:styleId="rvts37">
    <w:name w:val="rvts37"/>
    <w:basedOn w:val="a0"/>
    <w:rsid w:val="002568DE"/>
    <w:rPr>
      <w:rFonts w:cs="Times New Roman"/>
    </w:rPr>
  </w:style>
  <w:style w:type="character" w:customStyle="1" w:styleId="rvts46">
    <w:name w:val="rvts46"/>
    <w:basedOn w:val="a0"/>
    <w:uiPriority w:val="99"/>
    <w:rsid w:val="002568DE"/>
    <w:rPr>
      <w:rFonts w:cs="Times New Roman"/>
    </w:rPr>
  </w:style>
  <w:style w:type="character" w:customStyle="1" w:styleId="rvts100">
    <w:name w:val="rvts100"/>
    <w:basedOn w:val="a0"/>
    <w:uiPriority w:val="99"/>
    <w:rsid w:val="002568DE"/>
    <w:rPr>
      <w:rFonts w:cs="Times New Roman"/>
    </w:rPr>
  </w:style>
  <w:style w:type="paragraph" w:customStyle="1" w:styleId="afffff8">
    <w:name w:val="ДинТекстОбыч"/>
    <w:basedOn w:val="a"/>
    <w:link w:val="4e"/>
    <w:uiPriority w:val="99"/>
    <w:rsid w:val="002568DE"/>
    <w:pPr>
      <w:ind w:firstLine="567"/>
      <w:jc w:val="both"/>
    </w:pPr>
    <w:rPr>
      <w:rFonts w:ascii="Times New Roman" w:hAnsi="Times New Roman"/>
      <w:color w:val="000000"/>
      <w:szCs w:val="20"/>
      <w:lang w:val="uk-UA" w:eastAsia="ru-RU"/>
    </w:rPr>
  </w:style>
  <w:style w:type="character" w:customStyle="1" w:styleId="4e">
    <w:name w:val="ДинТекстОбыч Знак4"/>
    <w:link w:val="afffff8"/>
    <w:uiPriority w:val="99"/>
    <w:locked/>
    <w:rsid w:val="002568DE"/>
    <w:rPr>
      <w:rFonts w:ascii="Times New Roman" w:hAnsi="Times New Roman"/>
      <w:color w:val="000000"/>
      <w:sz w:val="20"/>
      <w:lang w:val="uk-UA" w:eastAsia="ru-RU"/>
    </w:rPr>
  </w:style>
  <w:style w:type="paragraph" w:customStyle="1" w:styleId="afffff9">
    <w:name w:val="ДинСтатьяОбыч"/>
    <w:basedOn w:val="afffff8"/>
    <w:link w:val="afffffa"/>
    <w:autoRedefine/>
    <w:uiPriority w:val="99"/>
    <w:rsid w:val="002568DE"/>
    <w:pPr>
      <w:ind w:left="2" w:firstLine="0"/>
      <w:jc w:val="left"/>
      <w:outlineLvl w:val="0"/>
    </w:pPr>
    <w:rPr>
      <w:b/>
    </w:rPr>
  </w:style>
  <w:style w:type="character" w:customStyle="1" w:styleId="afffffa">
    <w:name w:val="ДинСтатьяОбыч Знак"/>
    <w:link w:val="afffff9"/>
    <w:uiPriority w:val="99"/>
    <w:locked/>
    <w:rsid w:val="002568DE"/>
    <w:rPr>
      <w:rFonts w:ascii="Times New Roman" w:hAnsi="Times New Roman"/>
      <w:b/>
      <w:color w:val="000000"/>
      <w:sz w:val="20"/>
      <w:lang w:val="uk-UA" w:eastAsia="ru-RU"/>
    </w:rPr>
  </w:style>
  <w:style w:type="paragraph" w:customStyle="1" w:styleId="afffffb">
    <w:name w:val="ДинТекстНов"/>
    <w:basedOn w:val="a"/>
    <w:link w:val="1ff3"/>
    <w:uiPriority w:val="99"/>
    <w:rsid w:val="002568DE"/>
    <w:pPr>
      <w:ind w:firstLine="567"/>
      <w:jc w:val="both"/>
    </w:pPr>
    <w:rPr>
      <w:rFonts w:ascii="Times New Roman" w:hAnsi="Times New Roman"/>
      <w:color w:val="FF0000"/>
      <w:szCs w:val="20"/>
      <w:lang w:val="uk-UA" w:eastAsia="ru-RU"/>
    </w:rPr>
  </w:style>
  <w:style w:type="character" w:customStyle="1" w:styleId="1ff3">
    <w:name w:val="ДинТекстНов Знак1"/>
    <w:link w:val="afffffb"/>
    <w:uiPriority w:val="99"/>
    <w:locked/>
    <w:rsid w:val="002568DE"/>
    <w:rPr>
      <w:rFonts w:ascii="Times New Roman" w:hAnsi="Times New Roman"/>
      <w:color w:val="FF0000"/>
      <w:sz w:val="20"/>
      <w:lang w:val="uk-UA" w:eastAsia="ru-RU"/>
    </w:rPr>
  </w:style>
  <w:style w:type="character" w:customStyle="1" w:styleId="st91">
    <w:name w:val="st91"/>
    <w:uiPriority w:val="99"/>
    <w:rsid w:val="002568DE"/>
    <w:rPr>
      <w:rFonts w:ascii="Times New Roman" w:hAnsi="Times New Roman"/>
      <w:b/>
      <w:color w:val="0000FF"/>
      <w:sz w:val="20"/>
    </w:rPr>
  </w:style>
  <w:style w:type="character" w:customStyle="1" w:styleId="st121">
    <w:name w:val="st121"/>
    <w:uiPriority w:val="99"/>
    <w:rsid w:val="002568DE"/>
    <w:rPr>
      <w:rFonts w:ascii="Times New Roman" w:hAnsi="Times New Roman"/>
      <w:i/>
      <w:color w:val="000000"/>
    </w:rPr>
  </w:style>
  <w:style w:type="paragraph" w:customStyle="1" w:styleId="rvps12">
    <w:name w:val="rvps12"/>
    <w:basedOn w:val="a"/>
    <w:uiPriority w:val="99"/>
    <w:rsid w:val="002568DE"/>
    <w:pPr>
      <w:widowControl/>
      <w:spacing w:before="100" w:beforeAutospacing="1" w:after="100" w:afterAutospacing="1"/>
    </w:pPr>
    <w:rPr>
      <w:rFonts w:ascii="Times New Roman" w:hAnsi="Times New Roman"/>
      <w:sz w:val="24"/>
      <w:szCs w:val="24"/>
      <w:lang w:val="ru-RU" w:eastAsia="ru-RU"/>
    </w:rPr>
  </w:style>
  <w:style w:type="paragraph" w:customStyle="1" w:styleId="rvps14">
    <w:name w:val="rvps14"/>
    <w:basedOn w:val="a"/>
    <w:uiPriority w:val="99"/>
    <w:rsid w:val="002568DE"/>
    <w:pPr>
      <w:widowControl/>
      <w:spacing w:before="100" w:beforeAutospacing="1" w:after="100" w:afterAutospacing="1"/>
    </w:pPr>
    <w:rPr>
      <w:rFonts w:ascii="Times New Roman" w:hAnsi="Times New Roman"/>
      <w:sz w:val="24"/>
      <w:szCs w:val="24"/>
      <w:lang w:val="ru-RU" w:eastAsia="ru-RU"/>
    </w:rPr>
  </w:style>
  <w:style w:type="character" w:customStyle="1" w:styleId="afffffc">
    <w:name w:val="Основной текст_"/>
    <w:basedOn w:val="a0"/>
    <w:link w:val="174"/>
    <w:locked/>
    <w:rsid w:val="002568DE"/>
    <w:rPr>
      <w:rFonts w:ascii="Times New Roman" w:hAnsi="Times New Roman" w:cs="Times New Roman"/>
      <w:sz w:val="23"/>
      <w:szCs w:val="23"/>
      <w:shd w:val="clear" w:color="auto" w:fill="FFFFFF"/>
    </w:rPr>
  </w:style>
  <w:style w:type="paragraph" w:customStyle="1" w:styleId="174">
    <w:name w:val="Основной текст17"/>
    <w:basedOn w:val="a"/>
    <w:link w:val="afffffc"/>
    <w:rsid w:val="002568DE"/>
    <w:pPr>
      <w:widowControl/>
      <w:shd w:val="clear" w:color="auto" w:fill="FFFFFF"/>
      <w:spacing w:line="240" w:lineRule="atLeast"/>
      <w:jc w:val="both"/>
    </w:pPr>
    <w:rPr>
      <w:rFonts w:ascii="Times New Roman" w:hAnsi="Times New Roman"/>
      <w:sz w:val="23"/>
      <w:szCs w:val="23"/>
    </w:rPr>
  </w:style>
  <w:style w:type="character" w:customStyle="1" w:styleId="3f7">
    <w:name w:val="Основной текст3"/>
    <w:basedOn w:val="afffffc"/>
    <w:rsid w:val="002568DE"/>
    <w:rPr>
      <w:rFonts w:ascii="Times New Roman" w:hAnsi="Times New Roman" w:cs="Times New Roman"/>
      <w:sz w:val="23"/>
      <w:szCs w:val="23"/>
      <w:u w:val="single"/>
      <w:shd w:val="clear" w:color="auto" w:fill="FFFFFF"/>
    </w:rPr>
  </w:style>
  <w:style w:type="character" w:customStyle="1" w:styleId="2fd">
    <w:name w:val="Основной текст (2) + Полужирный"/>
    <w:basedOn w:val="a0"/>
    <w:rsid w:val="002568DE"/>
    <w:rPr>
      <w:rFonts w:ascii="Times New Roman" w:hAnsi="Times New Roman" w:cs="Times New Roman"/>
      <w:b/>
      <w:bCs/>
      <w:spacing w:val="0"/>
      <w:sz w:val="23"/>
      <w:szCs w:val="23"/>
    </w:rPr>
  </w:style>
  <w:style w:type="character" w:customStyle="1" w:styleId="afffffd">
    <w:name w:val="Основной текст + Не полужирный"/>
    <w:basedOn w:val="afffffc"/>
    <w:rsid w:val="002568DE"/>
    <w:rPr>
      <w:rFonts w:ascii="Times New Roman" w:hAnsi="Times New Roman" w:cs="Times New Roman"/>
      <w:b/>
      <w:bCs/>
      <w:spacing w:val="0"/>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16054">
      <w:marLeft w:val="0"/>
      <w:marRight w:val="0"/>
      <w:marTop w:val="0"/>
      <w:marBottom w:val="0"/>
      <w:divBdr>
        <w:top w:val="none" w:sz="0" w:space="0" w:color="auto"/>
        <w:left w:val="none" w:sz="0" w:space="0" w:color="auto"/>
        <w:bottom w:val="none" w:sz="0" w:space="0" w:color="auto"/>
        <w:right w:val="none" w:sz="0" w:space="0" w:color="auto"/>
      </w:divBdr>
    </w:div>
    <w:div w:id="624116055">
      <w:marLeft w:val="0"/>
      <w:marRight w:val="0"/>
      <w:marTop w:val="0"/>
      <w:marBottom w:val="0"/>
      <w:divBdr>
        <w:top w:val="none" w:sz="0" w:space="0" w:color="auto"/>
        <w:left w:val="none" w:sz="0" w:space="0" w:color="auto"/>
        <w:bottom w:val="none" w:sz="0" w:space="0" w:color="auto"/>
        <w:right w:val="none" w:sz="0" w:space="0" w:color="auto"/>
      </w:divBdr>
    </w:div>
    <w:div w:id="624116056">
      <w:marLeft w:val="0"/>
      <w:marRight w:val="0"/>
      <w:marTop w:val="0"/>
      <w:marBottom w:val="0"/>
      <w:divBdr>
        <w:top w:val="none" w:sz="0" w:space="0" w:color="auto"/>
        <w:left w:val="none" w:sz="0" w:space="0" w:color="auto"/>
        <w:bottom w:val="none" w:sz="0" w:space="0" w:color="auto"/>
        <w:right w:val="none" w:sz="0" w:space="0" w:color="auto"/>
      </w:divBdr>
    </w:div>
    <w:div w:id="624116057">
      <w:marLeft w:val="0"/>
      <w:marRight w:val="0"/>
      <w:marTop w:val="0"/>
      <w:marBottom w:val="0"/>
      <w:divBdr>
        <w:top w:val="none" w:sz="0" w:space="0" w:color="auto"/>
        <w:left w:val="none" w:sz="0" w:space="0" w:color="auto"/>
        <w:bottom w:val="none" w:sz="0" w:space="0" w:color="auto"/>
        <w:right w:val="none" w:sz="0" w:space="0" w:color="auto"/>
      </w:divBdr>
    </w:div>
    <w:div w:id="624116058">
      <w:marLeft w:val="0"/>
      <w:marRight w:val="0"/>
      <w:marTop w:val="0"/>
      <w:marBottom w:val="0"/>
      <w:divBdr>
        <w:top w:val="none" w:sz="0" w:space="0" w:color="auto"/>
        <w:left w:val="none" w:sz="0" w:space="0" w:color="auto"/>
        <w:bottom w:val="none" w:sz="0" w:space="0" w:color="auto"/>
        <w:right w:val="none" w:sz="0" w:space="0" w:color="auto"/>
      </w:divBdr>
    </w:div>
    <w:div w:id="624116059">
      <w:marLeft w:val="0"/>
      <w:marRight w:val="0"/>
      <w:marTop w:val="0"/>
      <w:marBottom w:val="0"/>
      <w:divBdr>
        <w:top w:val="none" w:sz="0" w:space="0" w:color="auto"/>
        <w:left w:val="none" w:sz="0" w:space="0" w:color="auto"/>
        <w:bottom w:val="none" w:sz="0" w:space="0" w:color="auto"/>
        <w:right w:val="none" w:sz="0" w:space="0" w:color="auto"/>
      </w:divBdr>
    </w:div>
    <w:div w:id="624116060">
      <w:marLeft w:val="0"/>
      <w:marRight w:val="0"/>
      <w:marTop w:val="0"/>
      <w:marBottom w:val="0"/>
      <w:divBdr>
        <w:top w:val="none" w:sz="0" w:space="0" w:color="auto"/>
        <w:left w:val="none" w:sz="0" w:space="0" w:color="auto"/>
        <w:bottom w:val="none" w:sz="0" w:space="0" w:color="auto"/>
        <w:right w:val="none" w:sz="0" w:space="0" w:color="auto"/>
      </w:divBdr>
    </w:div>
    <w:div w:id="624116061">
      <w:marLeft w:val="0"/>
      <w:marRight w:val="0"/>
      <w:marTop w:val="0"/>
      <w:marBottom w:val="0"/>
      <w:divBdr>
        <w:top w:val="none" w:sz="0" w:space="0" w:color="auto"/>
        <w:left w:val="none" w:sz="0" w:space="0" w:color="auto"/>
        <w:bottom w:val="none" w:sz="0" w:space="0" w:color="auto"/>
        <w:right w:val="none" w:sz="0" w:space="0" w:color="auto"/>
      </w:divBdr>
    </w:div>
    <w:div w:id="624116062">
      <w:marLeft w:val="0"/>
      <w:marRight w:val="0"/>
      <w:marTop w:val="0"/>
      <w:marBottom w:val="0"/>
      <w:divBdr>
        <w:top w:val="none" w:sz="0" w:space="0" w:color="auto"/>
        <w:left w:val="none" w:sz="0" w:space="0" w:color="auto"/>
        <w:bottom w:val="none" w:sz="0" w:space="0" w:color="auto"/>
        <w:right w:val="none" w:sz="0" w:space="0" w:color="auto"/>
      </w:divBdr>
    </w:div>
    <w:div w:id="6241160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1.rada.gov.ua/laws/show/2755-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8494C-6F65-44BC-BAB2-74F7D492A717}">
  <ds:schemaRefs>
    <ds:schemaRef ds:uri="http://schemas.microsoft.com/sharepoint/v3/contenttype/forms"/>
  </ds:schemaRefs>
</ds:datastoreItem>
</file>

<file path=customXml/itemProps2.xml><?xml version="1.0" encoding="utf-8"?>
<ds:datastoreItem xmlns:ds="http://schemas.openxmlformats.org/officeDocument/2006/customXml" ds:itemID="{1557EA44-D2B6-4FEB-B65E-C0DD5E512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4270E1-65EA-4CA0-A725-667FB5A68F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A81984-5246-4689-ABA2-09E8852E8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80014</Words>
  <Characters>45608</Characters>
  <Application>Microsoft Office Word</Application>
  <DocSecurity>0</DocSecurity>
  <Lines>380</Lines>
  <Paragraphs>250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2021-06-18T13:28:00Z</dcterms:created>
  <dcterms:modified xsi:type="dcterms:W3CDTF">2021-06-18T13:28:00Z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2018-10-24T21:00:00Z</vt:filetime>
  </property>
  <property fmtid="{D5CDD505-2E9C-101B-9397-08002B2CF9AE}" pid="3" name="LastSaved">
    <vt:filetime>2019-08-18T21:00:00Z</vt:filetime>
  </property>
  <property fmtid="{D5CDD505-2E9C-101B-9397-08002B2CF9AE}" pid="4" name="ContentTypeId">
    <vt:lpwstr>0x0101005082CF9611B70740801F57C691914AA100112606590970F34A82426E1C2D62EACA</vt:lpwstr>
  </property>
</Properties>
</file>