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FA9" w:rsidRDefault="003C5FA9" w:rsidP="003C5FA9">
      <w:pPr>
        <w:pStyle w:val="aa"/>
        <w:ind w:firstLine="709"/>
        <w:rPr>
          <w:szCs w:val="28"/>
        </w:rPr>
      </w:pPr>
    </w:p>
    <w:p w:rsidR="00A24F2D" w:rsidRPr="00D146A1" w:rsidRDefault="00A24F2D" w:rsidP="003C5FA9">
      <w:pPr>
        <w:pStyle w:val="aa"/>
        <w:ind w:firstLine="709"/>
        <w:rPr>
          <w:szCs w:val="28"/>
        </w:rPr>
      </w:pPr>
    </w:p>
    <w:p w:rsidR="008C4156" w:rsidRPr="00D146A1" w:rsidRDefault="008C4156" w:rsidP="003C5FA9">
      <w:pPr>
        <w:pStyle w:val="aa"/>
        <w:ind w:firstLine="709"/>
        <w:rPr>
          <w:szCs w:val="28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146A1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4B01BC">
        <w:rPr>
          <w:rFonts w:ascii="Times New Roman" w:hAnsi="Times New Roman"/>
          <w:sz w:val="24"/>
          <w:szCs w:val="24"/>
          <w:lang w:val="uk-UA"/>
        </w:rPr>
        <w:t>5689</w:t>
      </w: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146A1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Default="00C048F6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C048F6" w:rsidRPr="00D146A1" w:rsidRDefault="00C048F6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308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проекту Закону України </w:t>
      </w:r>
    </w:p>
    <w:p w:rsidR="00C048F6" w:rsidRDefault="004B01BC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Pr="004B01BC">
        <w:rPr>
          <w:rFonts w:ascii="Times New Roman" w:hAnsi="Times New Roman"/>
          <w:b/>
          <w:sz w:val="28"/>
          <w:szCs w:val="28"/>
          <w:lang w:val="uk-UA"/>
        </w:rPr>
        <w:t>ро внесення зміни до статті 287 Митного кодексу України щодо створення сприятливих умов для діяльності індустріальних парків в Україні</w:t>
      </w:r>
    </w:p>
    <w:p w:rsidR="004B01BC" w:rsidRPr="00D146A1" w:rsidRDefault="004B01BC" w:rsidP="00C048F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 підготовлен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до другого читання Комітетом з питань </w:t>
      </w:r>
      <w:r w:rsidR="004B01BC">
        <w:rPr>
          <w:rFonts w:ascii="Times New Roman" w:hAnsi="Times New Roman"/>
          <w:sz w:val="28"/>
          <w:szCs w:val="28"/>
          <w:lang w:val="uk-UA"/>
        </w:rPr>
        <w:t>фінансів, податкової та митної політики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F30819">
        <w:rPr>
          <w:rFonts w:ascii="Times New Roman" w:hAnsi="Times New Roman"/>
          <w:sz w:val="28"/>
          <w:szCs w:val="28"/>
          <w:lang w:val="uk-UA"/>
        </w:rPr>
        <w:t xml:space="preserve"> Закону України</w:t>
      </w:r>
      <w:r w:rsidR="004B01BC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4B01BC" w:rsidRPr="004B01BC">
        <w:rPr>
          <w:rFonts w:ascii="Times New Roman" w:hAnsi="Times New Roman"/>
          <w:sz w:val="28"/>
          <w:szCs w:val="28"/>
          <w:lang w:val="uk-UA"/>
        </w:rPr>
        <w:t>ро внесення зміни до статті 287 Митного кодексу України щодо створення сприятливих умов для діяльності індустріальних парків в Україні</w:t>
      </w:r>
      <w:r w:rsidRPr="004B01BC">
        <w:rPr>
          <w:rFonts w:ascii="Times New Roman" w:hAnsi="Times New Roman"/>
          <w:sz w:val="28"/>
          <w:szCs w:val="28"/>
          <w:lang w:val="uk-UA"/>
        </w:rPr>
        <w:t>.</w:t>
      </w:r>
    </w:p>
    <w:p w:rsidR="00C048F6" w:rsidRPr="00D146A1" w:rsidRDefault="00C048F6" w:rsidP="00C048F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C048F6" w:rsidRPr="00D146A1" w:rsidRDefault="00C048F6" w:rsidP="00C048F6">
      <w:pPr>
        <w:ind w:firstLine="851"/>
        <w:jc w:val="both"/>
        <w:rPr>
          <w:rStyle w:val="st42"/>
          <w:lang w:val="uk-UA"/>
        </w:rPr>
      </w:pPr>
    </w:p>
    <w:p w:rsidR="00C048F6" w:rsidRPr="00D146A1" w:rsidRDefault="00C048F6" w:rsidP="00C048F6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Заступник Керівника</w:t>
      </w:r>
    </w:p>
    <w:p w:rsidR="00C048F6" w:rsidRPr="00D146A1" w:rsidRDefault="00C048F6" w:rsidP="00C048F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Головного юридично управління</w:t>
      </w:r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D146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="004B01B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  В.В. МІЛОВАНОВ</w:t>
      </w:r>
    </w:p>
    <w:p w:rsidR="00D146A1" w:rsidRPr="00D146A1" w:rsidRDefault="00D146A1" w:rsidP="00D146A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E6A4B" w:rsidRPr="00D146A1" w:rsidRDefault="00CE6A4B" w:rsidP="00D146A1">
      <w:pPr>
        <w:ind w:left="5040"/>
        <w:jc w:val="center"/>
        <w:rPr>
          <w:rFonts w:ascii="Times New Roman" w:hAnsi="Times New Roman"/>
          <w:sz w:val="28"/>
          <w:szCs w:val="28"/>
          <w:lang w:val="uk-UA"/>
        </w:rPr>
      </w:pPr>
    </w:p>
    <w:sectPr w:rsidR="00CE6A4B" w:rsidRPr="00D146A1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5E9" w:rsidRDefault="00DE25E9" w:rsidP="005E306B">
      <w:pPr>
        <w:spacing w:after="0" w:line="240" w:lineRule="auto"/>
      </w:pPr>
      <w:r>
        <w:separator/>
      </w:r>
    </w:p>
  </w:endnote>
  <w:endnote w:type="continuationSeparator" w:id="0">
    <w:p w:rsidR="00DE25E9" w:rsidRDefault="00DE25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5E9" w:rsidRDefault="00DE25E9" w:rsidP="005E306B">
      <w:pPr>
        <w:spacing w:after="0" w:line="240" w:lineRule="auto"/>
      </w:pPr>
      <w:r>
        <w:separator/>
      </w:r>
    </w:p>
  </w:footnote>
  <w:footnote w:type="continuationSeparator" w:id="0">
    <w:p w:rsidR="00DE25E9" w:rsidRDefault="00DE25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B6CE8"/>
    <w:rsid w:val="000F1586"/>
    <w:rsid w:val="00141617"/>
    <w:rsid w:val="0019108F"/>
    <w:rsid w:val="001966F0"/>
    <w:rsid w:val="001D1645"/>
    <w:rsid w:val="001D2700"/>
    <w:rsid w:val="001D3C24"/>
    <w:rsid w:val="001D3D60"/>
    <w:rsid w:val="00235CD7"/>
    <w:rsid w:val="002A5D4C"/>
    <w:rsid w:val="002B5FC1"/>
    <w:rsid w:val="002D0561"/>
    <w:rsid w:val="002E0A18"/>
    <w:rsid w:val="002E31BF"/>
    <w:rsid w:val="002E44DA"/>
    <w:rsid w:val="003C5FA9"/>
    <w:rsid w:val="003C7185"/>
    <w:rsid w:val="003D1CBA"/>
    <w:rsid w:val="00451750"/>
    <w:rsid w:val="004B01BC"/>
    <w:rsid w:val="004E4F5C"/>
    <w:rsid w:val="004F7B8A"/>
    <w:rsid w:val="0050620F"/>
    <w:rsid w:val="0055005A"/>
    <w:rsid w:val="0056352F"/>
    <w:rsid w:val="005A4728"/>
    <w:rsid w:val="005A7D3F"/>
    <w:rsid w:val="005B71F5"/>
    <w:rsid w:val="005C688A"/>
    <w:rsid w:val="005E306B"/>
    <w:rsid w:val="005F20B5"/>
    <w:rsid w:val="00626A3E"/>
    <w:rsid w:val="00634A7D"/>
    <w:rsid w:val="0066623D"/>
    <w:rsid w:val="006F10E8"/>
    <w:rsid w:val="00713E93"/>
    <w:rsid w:val="0073224C"/>
    <w:rsid w:val="007F5D91"/>
    <w:rsid w:val="0080545D"/>
    <w:rsid w:val="008072A7"/>
    <w:rsid w:val="008C4156"/>
    <w:rsid w:val="00945B68"/>
    <w:rsid w:val="00957D31"/>
    <w:rsid w:val="009A720A"/>
    <w:rsid w:val="00A00059"/>
    <w:rsid w:val="00A24F2D"/>
    <w:rsid w:val="00A833C8"/>
    <w:rsid w:val="00AD7F82"/>
    <w:rsid w:val="00BD0801"/>
    <w:rsid w:val="00BF1E95"/>
    <w:rsid w:val="00C048F6"/>
    <w:rsid w:val="00C11FB6"/>
    <w:rsid w:val="00C27AE9"/>
    <w:rsid w:val="00C92763"/>
    <w:rsid w:val="00CC39A1"/>
    <w:rsid w:val="00CD4A38"/>
    <w:rsid w:val="00CE3E1B"/>
    <w:rsid w:val="00CE6A4B"/>
    <w:rsid w:val="00D146A1"/>
    <w:rsid w:val="00D242C2"/>
    <w:rsid w:val="00D57E1B"/>
    <w:rsid w:val="00DD6C75"/>
    <w:rsid w:val="00DE25E9"/>
    <w:rsid w:val="00DF3797"/>
    <w:rsid w:val="00E50354"/>
    <w:rsid w:val="00E83E87"/>
    <w:rsid w:val="00F01A33"/>
    <w:rsid w:val="00F30819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D9C391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Iaaoiayiaoeiea">
    <w:name w:val="Ia?aoiay iaoeiea"/>
    <w:rsid w:val="008C4156"/>
    <w:rPr>
      <w:rFonts w:ascii="Courier New" w:hAnsi="Courier New"/>
      <w:sz w:val="20"/>
    </w:rPr>
  </w:style>
  <w:style w:type="character" w:customStyle="1" w:styleId="st42">
    <w:name w:val="st42"/>
    <w:uiPriority w:val="99"/>
    <w:rsid w:val="00D146A1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1A756-F3D4-4F7A-9095-EACC21302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2</cp:revision>
  <cp:lastPrinted>2020-06-11T09:55:00Z</cp:lastPrinted>
  <dcterms:created xsi:type="dcterms:W3CDTF">2022-04-26T08:01:00Z</dcterms:created>
  <dcterms:modified xsi:type="dcterms:W3CDTF">2022-04-26T08:01:00Z</dcterms:modified>
</cp:coreProperties>
</file>