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C60525" w14:textId="77777777" w:rsidR="0051386F" w:rsidRDefault="0051386F" w:rsidP="0051386F">
      <w:pPr>
        <w:spacing w:after="60"/>
        <w:ind w:firstLine="720"/>
        <w:jc w:val="right"/>
        <w:rPr>
          <w:rFonts w:eastAsia="Times New Roman"/>
          <w:sz w:val="28"/>
          <w:szCs w:val="20"/>
          <w:lang w:eastAsia="en-US"/>
        </w:rPr>
      </w:pPr>
      <w:bookmarkStart w:id="0" w:name="_GoBack"/>
      <w:bookmarkEnd w:id="0"/>
      <w:r>
        <w:rPr>
          <w:rFonts w:eastAsia="Times New Roman"/>
          <w:sz w:val="28"/>
          <w:szCs w:val="20"/>
          <w:lang w:eastAsia="en-US"/>
        </w:rPr>
        <w:t>ПРОЕКТ</w:t>
      </w:r>
    </w:p>
    <w:p w14:paraId="38C02CB1" w14:textId="77777777" w:rsidR="0051386F" w:rsidRDefault="0051386F" w:rsidP="0051386F">
      <w:pPr>
        <w:spacing w:after="60" w:line="220" w:lineRule="exact"/>
        <w:ind w:firstLine="720"/>
        <w:jc w:val="right"/>
        <w:rPr>
          <w:rFonts w:eastAsia="Times New Roman"/>
          <w:sz w:val="28"/>
          <w:szCs w:val="20"/>
          <w:lang w:eastAsia="en-US"/>
        </w:rPr>
      </w:pPr>
    </w:p>
    <w:p w14:paraId="3F7F4A62" w14:textId="77777777" w:rsidR="0051386F" w:rsidRDefault="0051386F" w:rsidP="0051386F">
      <w:pPr>
        <w:spacing w:after="60"/>
        <w:ind w:firstLine="720"/>
        <w:jc w:val="right"/>
        <w:rPr>
          <w:rFonts w:eastAsia="Times New Roman"/>
          <w:sz w:val="28"/>
          <w:szCs w:val="20"/>
          <w:lang w:eastAsia="en-US"/>
        </w:rPr>
      </w:pPr>
      <w:r>
        <w:rPr>
          <w:rFonts w:eastAsia="Times New Roman"/>
          <w:sz w:val="28"/>
          <w:szCs w:val="20"/>
          <w:lang w:eastAsia="en-US"/>
        </w:rPr>
        <w:t>в</w:t>
      </w:r>
      <w:r w:rsidRPr="00482B5D">
        <w:rPr>
          <w:rFonts w:eastAsia="Times New Roman"/>
          <w:sz w:val="28"/>
          <w:szCs w:val="20"/>
          <w:lang w:eastAsia="en-US"/>
        </w:rPr>
        <w:t>носиться народним</w:t>
      </w:r>
      <w:r>
        <w:rPr>
          <w:rFonts w:eastAsia="Times New Roman"/>
          <w:sz w:val="28"/>
          <w:szCs w:val="20"/>
          <w:lang w:eastAsia="en-US"/>
        </w:rPr>
        <w:t>и</w:t>
      </w:r>
      <w:r w:rsidRPr="00482B5D">
        <w:rPr>
          <w:rFonts w:eastAsia="Times New Roman"/>
          <w:sz w:val="28"/>
          <w:szCs w:val="20"/>
          <w:lang w:eastAsia="en-US"/>
        </w:rPr>
        <w:t xml:space="preserve"> депутат</w:t>
      </w:r>
      <w:r>
        <w:rPr>
          <w:rFonts w:eastAsia="Times New Roman"/>
          <w:sz w:val="28"/>
          <w:szCs w:val="20"/>
          <w:lang w:eastAsia="en-US"/>
        </w:rPr>
        <w:t>ами</w:t>
      </w:r>
      <w:r w:rsidRPr="00482B5D">
        <w:rPr>
          <w:rFonts w:eastAsia="Times New Roman"/>
          <w:sz w:val="28"/>
          <w:szCs w:val="20"/>
          <w:lang w:eastAsia="en-US"/>
        </w:rPr>
        <w:t xml:space="preserve"> України</w:t>
      </w:r>
    </w:p>
    <w:p w14:paraId="11556167" w14:textId="07502A70" w:rsidR="0051386F" w:rsidRDefault="0051386F" w:rsidP="0051386F">
      <w:pPr>
        <w:spacing w:after="60"/>
        <w:ind w:firstLine="720"/>
        <w:jc w:val="right"/>
        <w:rPr>
          <w:rFonts w:eastAsia="Times New Roman"/>
          <w:kern w:val="1"/>
          <w:sz w:val="28"/>
          <w:lang w:eastAsia="uk-UA"/>
        </w:rPr>
      </w:pPr>
      <w:r>
        <w:rPr>
          <w:rFonts w:eastAsia="Times New Roman"/>
          <w:kern w:val="1"/>
          <w:sz w:val="28"/>
          <w:lang w:eastAsia="uk-UA"/>
        </w:rPr>
        <w:t>Васильченко Г.І. (посвід.№ 319)</w:t>
      </w:r>
    </w:p>
    <w:p w14:paraId="1386710E" w14:textId="77777777" w:rsidR="0051386F" w:rsidRDefault="0051386F" w:rsidP="0051386F">
      <w:pPr>
        <w:spacing w:after="60"/>
        <w:ind w:firstLine="720"/>
        <w:jc w:val="right"/>
        <w:rPr>
          <w:rFonts w:eastAsia="Times New Roman"/>
          <w:kern w:val="1"/>
          <w:sz w:val="28"/>
          <w:lang w:eastAsia="uk-UA"/>
        </w:rPr>
      </w:pPr>
      <w:r>
        <w:rPr>
          <w:rFonts w:eastAsia="Times New Roman"/>
          <w:kern w:val="1"/>
          <w:sz w:val="28"/>
          <w:lang w:eastAsia="uk-UA"/>
        </w:rPr>
        <w:t>та іншими</w:t>
      </w:r>
    </w:p>
    <w:p w14:paraId="27ABE840" w14:textId="77777777" w:rsidR="0051386F" w:rsidRDefault="0051386F" w:rsidP="0051386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rPr>
          <w:b/>
          <w:smallCaps/>
          <w:color w:val="000000"/>
          <w:sz w:val="32"/>
          <w:szCs w:val="32"/>
        </w:rPr>
      </w:pPr>
    </w:p>
    <w:p w14:paraId="08F9A1A4" w14:textId="77777777" w:rsidR="0051386F" w:rsidRPr="00EC64D4" w:rsidRDefault="0051386F" w:rsidP="0051386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b/>
          <w:smallCaps/>
          <w:color w:val="000000"/>
          <w:sz w:val="32"/>
          <w:szCs w:val="32"/>
        </w:rPr>
      </w:pPr>
    </w:p>
    <w:p w14:paraId="6BBAC181" w14:textId="77777777" w:rsidR="0051386F" w:rsidRPr="00EC64D4" w:rsidRDefault="0051386F" w:rsidP="0051386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b/>
          <w:smallCaps/>
          <w:color w:val="000000"/>
          <w:sz w:val="32"/>
          <w:szCs w:val="32"/>
        </w:rPr>
      </w:pPr>
      <w:r w:rsidRPr="00EC64D4">
        <w:rPr>
          <w:b/>
          <w:smallCaps/>
          <w:color w:val="000000"/>
          <w:sz w:val="32"/>
          <w:szCs w:val="32"/>
        </w:rPr>
        <w:t>Закон Укра</w:t>
      </w:r>
      <w:r w:rsidRPr="00EC64D4">
        <w:rPr>
          <w:b/>
          <w:smallCaps/>
          <w:sz w:val="32"/>
          <w:szCs w:val="32"/>
        </w:rPr>
        <w:t>ї</w:t>
      </w:r>
      <w:r w:rsidRPr="00EC64D4">
        <w:rPr>
          <w:b/>
          <w:smallCaps/>
          <w:color w:val="000000"/>
          <w:sz w:val="32"/>
          <w:szCs w:val="32"/>
        </w:rPr>
        <w:t>ни</w:t>
      </w:r>
    </w:p>
    <w:p w14:paraId="769E6327" w14:textId="1EBFB937" w:rsidR="0051386F" w:rsidRPr="00E5104B" w:rsidRDefault="0051386F" w:rsidP="0051386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b/>
          <w:bCs/>
          <w:sz w:val="28"/>
          <w:szCs w:val="28"/>
        </w:rPr>
      </w:pPr>
      <w:r w:rsidRPr="006240EE">
        <w:rPr>
          <w:b/>
          <w:bCs/>
          <w:sz w:val="28"/>
          <w:szCs w:val="28"/>
        </w:rPr>
        <w:t xml:space="preserve"> </w:t>
      </w:r>
      <w:r w:rsidRPr="00E5104B">
        <w:rPr>
          <w:b/>
          <w:bCs/>
          <w:sz w:val="28"/>
          <w:szCs w:val="28"/>
        </w:rPr>
        <w:t xml:space="preserve">«Про внесення змін до Бюджетного кодексу України щодо </w:t>
      </w:r>
      <w:r w:rsidR="00E5104B" w:rsidRPr="00665F16">
        <w:rPr>
          <w:b/>
          <w:bCs/>
          <w:color w:val="000000"/>
          <w:sz w:val="28"/>
          <w:szCs w:val="28"/>
        </w:rPr>
        <w:t>підвищення збалансованості місцевих бюджетів</w:t>
      </w:r>
      <w:r w:rsidR="006E73CF">
        <w:rPr>
          <w:b/>
          <w:bCs/>
          <w:color w:val="000000"/>
          <w:sz w:val="28"/>
          <w:szCs w:val="28"/>
        </w:rPr>
        <w:t>»</w:t>
      </w:r>
    </w:p>
    <w:p w14:paraId="354EC196" w14:textId="77777777" w:rsidR="0051386F" w:rsidRDefault="0051386F" w:rsidP="0051386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______________________________________</w:t>
      </w:r>
    </w:p>
    <w:p w14:paraId="2965590E" w14:textId="77777777" w:rsidR="0051386F" w:rsidRPr="00836B9C" w:rsidRDefault="0051386F" w:rsidP="000D3FC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1134"/>
        <w:contextualSpacing/>
        <w:jc w:val="both"/>
        <w:rPr>
          <w:color w:val="000000" w:themeColor="text1"/>
          <w:sz w:val="28"/>
          <w:szCs w:val="28"/>
        </w:rPr>
      </w:pPr>
    </w:p>
    <w:p w14:paraId="30164574" w14:textId="77777777" w:rsidR="0051386F" w:rsidRPr="00836B9C" w:rsidRDefault="0051386F" w:rsidP="000D3FC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1134"/>
        <w:contextualSpacing/>
        <w:jc w:val="both"/>
        <w:rPr>
          <w:color w:val="000000" w:themeColor="text1"/>
          <w:sz w:val="28"/>
          <w:szCs w:val="28"/>
        </w:rPr>
      </w:pPr>
      <w:r w:rsidRPr="00836B9C">
        <w:rPr>
          <w:color w:val="000000" w:themeColor="text1"/>
          <w:sz w:val="28"/>
          <w:szCs w:val="28"/>
        </w:rPr>
        <w:t>Верховна Рада України п о с т а н о в л я є:</w:t>
      </w:r>
    </w:p>
    <w:p w14:paraId="61734509" w14:textId="77777777" w:rsidR="0051386F" w:rsidRPr="009C4FAD" w:rsidRDefault="0051386F" w:rsidP="000D3FCB">
      <w:pPr>
        <w:ind w:firstLine="1134"/>
        <w:contextualSpacing/>
        <w:jc w:val="both"/>
        <w:rPr>
          <w:b/>
          <w:color w:val="000000" w:themeColor="text1"/>
          <w:sz w:val="28"/>
          <w:szCs w:val="28"/>
        </w:rPr>
      </w:pPr>
      <w:r w:rsidRPr="009C4FAD">
        <w:rPr>
          <w:b/>
          <w:color w:val="000000" w:themeColor="text1"/>
          <w:sz w:val="28"/>
          <w:szCs w:val="28"/>
        </w:rPr>
        <w:t>І. Внести до Бюджетного кодексу України (Відомості Верховної Ради України (ВВР), 2010, № 50-51, ст.572) такі зміни:</w:t>
      </w:r>
    </w:p>
    <w:p w14:paraId="1E2C5891" w14:textId="77777777" w:rsidR="0051386F" w:rsidRDefault="0051386F" w:rsidP="000D3FCB">
      <w:pPr>
        <w:ind w:firstLine="1134"/>
        <w:contextualSpacing/>
        <w:jc w:val="both"/>
        <w:rPr>
          <w:color w:val="000000" w:themeColor="text1"/>
          <w:sz w:val="28"/>
          <w:szCs w:val="28"/>
        </w:rPr>
      </w:pPr>
    </w:p>
    <w:p w14:paraId="19404DF0" w14:textId="77777777" w:rsidR="0051386F" w:rsidRDefault="0051386F" w:rsidP="000D3FCB">
      <w:pPr>
        <w:ind w:firstLine="1134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 У частині четвертій статті </w:t>
      </w:r>
      <w:r w:rsidRPr="0051386F">
        <w:rPr>
          <w:color w:val="000000" w:themeColor="text1"/>
          <w:sz w:val="28"/>
          <w:szCs w:val="28"/>
        </w:rPr>
        <w:t>24-2</w:t>
      </w:r>
      <w:r>
        <w:rPr>
          <w:color w:val="000000" w:themeColor="text1"/>
          <w:sz w:val="28"/>
          <w:szCs w:val="28"/>
        </w:rPr>
        <w:t xml:space="preserve"> цифри «60» і «35» замінити цифрами «50» і «45» відповідно.</w:t>
      </w:r>
    </w:p>
    <w:p w14:paraId="5BF765C8" w14:textId="3DCDAE6B" w:rsidR="00C1226A" w:rsidRPr="008028B1" w:rsidRDefault="0051386F" w:rsidP="000D3FCB">
      <w:pPr>
        <w:ind w:firstLine="1134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2. </w:t>
      </w:r>
      <w:r w:rsidR="006A0145">
        <w:rPr>
          <w:bCs/>
          <w:color w:val="000000" w:themeColor="text1"/>
          <w:sz w:val="28"/>
          <w:szCs w:val="28"/>
          <w:lang w:val="ru-RU"/>
        </w:rPr>
        <w:t>Пункт дев'ятий частини першої статті 87 доповнити підпунктом «ї» у такій редакції:</w:t>
      </w:r>
    </w:p>
    <w:p w14:paraId="3C911EF1" w14:textId="13DBE726" w:rsidR="006A0145" w:rsidRDefault="006A0145" w:rsidP="000D3FCB">
      <w:pPr>
        <w:shd w:val="clear" w:color="auto" w:fill="FFFFFF"/>
        <w:ind w:firstLine="1134"/>
        <w:contextualSpacing/>
        <w:jc w:val="both"/>
        <w:rPr>
          <w:color w:val="000000" w:themeColor="text1"/>
          <w:sz w:val="28"/>
          <w:szCs w:val="28"/>
        </w:rPr>
      </w:pPr>
      <w:r w:rsidRPr="00B401BE">
        <w:rPr>
          <w:bCs/>
          <w:color w:val="000000" w:themeColor="text1"/>
          <w:sz w:val="28"/>
          <w:szCs w:val="28"/>
        </w:rPr>
        <w:t xml:space="preserve">«ї) пільги з послуг зв'язку, інші передбачені законодавством </w:t>
      </w:r>
      <w:r w:rsidRPr="00B401BE">
        <w:rPr>
          <w:color w:val="000000" w:themeColor="text1"/>
          <w:sz w:val="28"/>
          <w:szCs w:val="28"/>
        </w:rPr>
        <w:t>пільги, що надаються ветеранам війни; особам, на яких поширюється дія</w:t>
      </w:r>
      <w:r w:rsidRPr="006A0145">
        <w:rPr>
          <w:color w:val="000000" w:themeColor="text1"/>
          <w:sz w:val="28"/>
          <w:szCs w:val="28"/>
        </w:rPr>
        <w:t> </w:t>
      </w:r>
      <w:r w:rsidRPr="00B401BE">
        <w:rPr>
          <w:color w:val="000000" w:themeColor="text1"/>
          <w:sz w:val="28"/>
          <w:szCs w:val="28"/>
        </w:rPr>
        <w:t>Закону України "Про статус ветеранів війни, гарантії їх соціального захисту"; особам, які мають особливі заслуги перед Батьківщиною; вдовам (вдівцям) та батькам померлих (загиблих) осіб, які мають особливі заслуги перед Батьківщиною;</w:t>
      </w:r>
      <w:r w:rsidRPr="006A0145">
        <w:rPr>
          <w:color w:val="000000" w:themeColor="text1"/>
          <w:sz w:val="28"/>
          <w:szCs w:val="28"/>
        </w:rPr>
        <w:t> </w:t>
      </w:r>
      <w:r w:rsidRPr="00B401BE">
        <w:rPr>
          <w:color w:val="000000" w:themeColor="text1"/>
          <w:sz w:val="28"/>
          <w:szCs w:val="28"/>
        </w:rPr>
        <w:t>постраждалим учасникам Революції Гідності;</w:t>
      </w:r>
      <w:r w:rsidRPr="006A0145">
        <w:rPr>
          <w:color w:val="000000" w:themeColor="text1"/>
          <w:sz w:val="28"/>
          <w:szCs w:val="28"/>
        </w:rPr>
        <w:t> </w:t>
      </w:r>
      <w:r w:rsidRPr="00B401BE">
        <w:rPr>
          <w:color w:val="000000" w:themeColor="text1"/>
          <w:sz w:val="28"/>
          <w:szCs w:val="28"/>
        </w:rPr>
        <w:t xml:space="preserve">особам, які мають особливі трудові заслуги перед Батьківщиною; вдовам (вдівцям) та батькам померлих (загиблих) осіб, які мають особливі трудові заслуги перед Батьківщиною; ветеранам праці; жертвам нацистських переслідувань; ветеранам військової служби; ветеранам органів внутрішніх справ; ветеранам Національної поліції; ветеранам податкової міліції; ветеранам державної пожежної охорони; ветеранам Державної кримінально-виконавчої служби; ветеранам служби цивільного захисту; ветеранам Державної служби спеціального зв'язку та захисту інформації України; вдовам (вдівцям) померлих (загиблих) ветеранів військової служби, ветеранів органів внутрішніх справ, ветеранів Національної поліції, ветеранів податкової міліції, ветеранів державної пожежної охорони, ветеранів Державної кримінально-виконавчої служби, </w:t>
      </w:r>
      <w:r w:rsidRPr="00B401BE">
        <w:rPr>
          <w:color w:val="000000" w:themeColor="text1"/>
          <w:sz w:val="28"/>
          <w:szCs w:val="28"/>
        </w:rPr>
        <w:lastRenderedPageBreak/>
        <w:t>ветеранів служби цивільного захисту та ветеранів Державної служби спеціального зв'язку та захисту інформації України; особам, звільненим з військової служби, які стали</w:t>
      </w:r>
      <w:r w:rsidRPr="006A0145">
        <w:rPr>
          <w:color w:val="000000" w:themeColor="text1"/>
          <w:sz w:val="28"/>
          <w:szCs w:val="28"/>
        </w:rPr>
        <w:t> </w:t>
      </w:r>
      <w:r w:rsidRPr="00B401BE">
        <w:rPr>
          <w:color w:val="000000" w:themeColor="text1"/>
          <w:sz w:val="28"/>
          <w:szCs w:val="28"/>
        </w:rPr>
        <w:t>особами з інвалідністю</w:t>
      </w:r>
      <w:r w:rsidRPr="006A0145">
        <w:rPr>
          <w:color w:val="000000" w:themeColor="text1"/>
          <w:sz w:val="28"/>
          <w:szCs w:val="28"/>
        </w:rPr>
        <w:t> </w:t>
      </w:r>
      <w:r w:rsidRPr="00B401BE">
        <w:rPr>
          <w:color w:val="000000" w:themeColor="text1"/>
          <w:sz w:val="28"/>
          <w:szCs w:val="28"/>
        </w:rPr>
        <w:t>під час проходження військової служби;</w:t>
      </w:r>
      <w:r w:rsidRPr="006A0145">
        <w:rPr>
          <w:color w:val="000000" w:themeColor="text1"/>
          <w:sz w:val="28"/>
          <w:szCs w:val="28"/>
        </w:rPr>
        <w:t> </w:t>
      </w:r>
      <w:r w:rsidRPr="00B401BE">
        <w:rPr>
          <w:color w:val="000000" w:themeColor="text1"/>
          <w:sz w:val="28"/>
          <w:szCs w:val="28"/>
        </w:rPr>
        <w:t>особам з інвалідністю,</w:t>
      </w:r>
      <w:r w:rsidRPr="006A0145">
        <w:rPr>
          <w:color w:val="000000" w:themeColor="text1"/>
          <w:sz w:val="28"/>
          <w:szCs w:val="28"/>
        </w:rPr>
        <w:t> </w:t>
      </w:r>
      <w:r w:rsidRPr="00B401BE">
        <w:rPr>
          <w:color w:val="000000" w:themeColor="text1"/>
          <w:sz w:val="28"/>
          <w:szCs w:val="28"/>
        </w:rPr>
        <w:t>дітям з інвалідністю</w:t>
      </w:r>
      <w:r w:rsidRPr="006A0145">
        <w:rPr>
          <w:color w:val="000000" w:themeColor="text1"/>
          <w:sz w:val="28"/>
          <w:szCs w:val="28"/>
        </w:rPr>
        <w:t> </w:t>
      </w:r>
      <w:r w:rsidRPr="00B401BE">
        <w:rPr>
          <w:color w:val="000000" w:themeColor="text1"/>
          <w:sz w:val="28"/>
          <w:szCs w:val="28"/>
        </w:rPr>
        <w:t>та особам, які супроводжують</w:t>
      </w:r>
      <w:r w:rsidRPr="006A0145">
        <w:rPr>
          <w:color w:val="000000" w:themeColor="text1"/>
          <w:sz w:val="28"/>
          <w:szCs w:val="28"/>
        </w:rPr>
        <w:t> </w:t>
      </w:r>
      <w:r w:rsidRPr="00B401BE">
        <w:rPr>
          <w:color w:val="000000" w:themeColor="text1"/>
          <w:sz w:val="28"/>
          <w:szCs w:val="28"/>
        </w:rPr>
        <w:t>осіб з інвалідністю</w:t>
      </w:r>
      <w:r w:rsidRPr="006A0145">
        <w:rPr>
          <w:color w:val="000000" w:themeColor="text1"/>
          <w:sz w:val="28"/>
          <w:szCs w:val="28"/>
        </w:rPr>
        <w:t> I групи або дітей з інвалідністю (не більше одного супроводжуючого); реабілітованим громадянам, які стали особами з інвалідністю внаслідок репресій або є пенсіонерами; громадянам, які постраждали внаслідок Чорнобильської катастрофи; дружинам (чоловікам) та опікунам (на час опікунства) дітей померлих громадян, смерть яких пов'язана з Чорнобильською катастрофою; багатодітним сім'ям, дитячим будинкам сімейного типу та прийомним сім'ям, в яких не менше року проживають відповідно троє або більше дітей, а також сім'ям (крім багатодітних сімей), в яких не менше року проживають троє і більше дітей, враховуючи тих, над якими встановлено опіку чи піклування та компенсаційні виплати за пільговий проїзд;».</w:t>
      </w:r>
    </w:p>
    <w:p w14:paraId="763F5453" w14:textId="3185137D" w:rsidR="007F2D9B" w:rsidRDefault="007F2D9B" w:rsidP="000D3FCB">
      <w:pPr>
        <w:shd w:val="clear" w:color="auto" w:fill="FFFFFF"/>
        <w:ind w:firstLine="1134"/>
        <w:contextualSpacing/>
        <w:jc w:val="both"/>
        <w:rPr>
          <w:color w:val="000000" w:themeColor="text1"/>
          <w:sz w:val="28"/>
          <w:szCs w:val="28"/>
          <w:lang w:val="ru-RU"/>
        </w:rPr>
      </w:pPr>
      <w:r w:rsidRPr="007F2D9B">
        <w:rPr>
          <w:color w:val="000000" w:themeColor="text1"/>
          <w:sz w:val="28"/>
          <w:szCs w:val="28"/>
          <w:lang w:val="ru-RU"/>
        </w:rPr>
        <w:t>3.</w:t>
      </w:r>
      <w:r w:rsidRPr="007F2D9B">
        <w:t xml:space="preserve"> </w:t>
      </w:r>
      <w:r w:rsidRPr="007F2D9B">
        <w:rPr>
          <w:color w:val="000000" w:themeColor="text1"/>
          <w:sz w:val="28"/>
          <w:szCs w:val="28"/>
          <w:lang w:val="ru-RU"/>
        </w:rPr>
        <w:t xml:space="preserve">Абзац другий підпункту </w:t>
      </w:r>
      <w:r>
        <w:rPr>
          <w:color w:val="000000" w:themeColor="text1"/>
          <w:sz w:val="28"/>
          <w:szCs w:val="28"/>
          <w:lang w:val="ru-RU"/>
        </w:rPr>
        <w:t>«</w:t>
      </w:r>
      <w:r w:rsidRPr="007F2D9B">
        <w:rPr>
          <w:color w:val="000000" w:themeColor="text1"/>
          <w:sz w:val="28"/>
          <w:szCs w:val="28"/>
          <w:lang w:val="ru-RU"/>
        </w:rPr>
        <w:t>б</w:t>
      </w:r>
      <w:r>
        <w:rPr>
          <w:color w:val="000000" w:themeColor="text1"/>
          <w:sz w:val="28"/>
          <w:szCs w:val="28"/>
          <w:lang w:val="ru-RU"/>
        </w:rPr>
        <w:t>»</w:t>
      </w:r>
      <w:r w:rsidRPr="007F2D9B">
        <w:rPr>
          <w:color w:val="000000" w:themeColor="text1"/>
          <w:sz w:val="28"/>
          <w:szCs w:val="28"/>
          <w:lang w:val="ru-RU"/>
        </w:rPr>
        <w:t xml:space="preserve"> пункту 2 частини першої статті 89</w:t>
      </w:r>
      <w:r>
        <w:rPr>
          <w:color w:val="000000" w:themeColor="text1"/>
          <w:sz w:val="28"/>
          <w:szCs w:val="28"/>
          <w:lang w:val="ru-RU"/>
        </w:rPr>
        <w:t xml:space="preserve"> викласти у такій редакції:</w:t>
      </w:r>
    </w:p>
    <w:p w14:paraId="59497727" w14:textId="19BDB6A1" w:rsidR="007F2D9B" w:rsidRPr="007F2D9B" w:rsidRDefault="007F2D9B" w:rsidP="000D3FCB">
      <w:pPr>
        <w:shd w:val="clear" w:color="auto" w:fill="FFFFFF"/>
        <w:ind w:firstLine="1134"/>
        <w:contextualSpacing/>
        <w:jc w:val="both"/>
        <w:rPr>
          <w:color w:val="000000" w:themeColor="text1"/>
          <w:sz w:val="28"/>
          <w:szCs w:val="28"/>
          <w:lang/>
        </w:rPr>
      </w:pPr>
      <w:r>
        <w:rPr>
          <w:color w:val="000000" w:themeColor="text1"/>
          <w:sz w:val="28"/>
          <w:szCs w:val="28"/>
          <w:lang w:val="ru-RU"/>
        </w:rPr>
        <w:t>«ліцеї, початкові школи, гімназії;».</w:t>
      </w:r>
    </w:p>
    <w:p w14:paraId="23DA281F" w14:textId="7E9DDDBE" w:rsidR="006A0145" w:rsidRDefault="007F2D9B" w:rsidP="000D3FCB">
      <w:pPr>
        <w:shd w:val="clear" w:color="auto" w:fill="FFFFFF"/>
        <w:ind w:firstLine="1134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</w:t>
      </w:r>
      <w:r w:rsidR="006A0145">
        <w:rPr>
          <w:color w:val="000000" w:themeColor="text1"/>
          <w:sz w:val="28"/>
          <w:szCs w:val="28"/>
        </w:rPr>
        <w:t>. Пункт 20-4 частини першої статті 91 виключити.</w:t>
      </w:r>
    </w:p>
    <w:p w14:paraId="0EB9D05F" w14:textId="7AEA34CC" w:rsidR="006A0145" w:rsidRDefault="007F2D9B" w:rsidP="000D3FCB">
      <w:pPr>
        <w:shd w:val="clear" w:color="auto" w:fill="FFFFFF"/>
        <w:ind w:firstLine="1134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</w:t>
      </w:r>
      <w:r w:rsidR="006A0145">
        <w:rPr>
          <w:color w:val="000000" w:themeColor="text1"/>
          <w:sz w:val="28"/>
          <w:szCs w:val="28"/>
        </w:rPr>
        <w:t>. У статті 103-2:</w:t>
      </w:r>
    </w:p>
    <w:p w14:paraId="217B5D5F" w14:textId="48CEE831" w:rsidR="006A0145" w:rsidRDefault="006A0145" w:rsidP="000D3FCB">
      <w:pPr>
        <w:shd w:val="clear" w:color="auto" w:fill="FFFFFF"/>
        <w:ind w:firstLine="1134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Пункт другий частини першої викласти у такій редакції:</w:t>
      </w:r>
    </w:p>
    <w:p w14:paraId="267EF082" w14:textId="3AADB757" w:rsidR="006A0145" w:rsidRDefault="006A0145" w:rsidP="000D3FCB">
      <w:pPr>
        <w:pStyle w:val="rvps2"/>
        <w:shd w:val="clear" w:color="auto" w:fill="FFFFFF"/>
        <w:spacing w:before="0" w:beforeAutospacing="0" w:after="120" w:afterAutospacing="0"/>
        <w:ind w:firstLine="1134"/>
        <w:contextualSpacing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color w:val="000000" w:themeColor="text1"/>
          <w:sz w:val="28"/>
          <w:szCs w:val="28"/>
        </w:rPr>
        <w:t>«</w:t>
      </w:r>
      <w:r w:rsidRPr="00860178">
        <w:rPr>
          <w:color w:val="000000" w:themeColor="text1"/>
          <w:sz w:val="28"/>
          <w:szCs w:val="28"/>
          <w:shd w:val="clear" w:color="auto" w:fill="FFFFFF"/>
        </w:rPr>
        <w:t xml:space="preserve">2) спеціальні школи, </w:t>
      </w:r>
      <w:r w:rsidRPr="006A0145">
        <w:rPr>
          <w:color w:val="000000" w:themeColor="text1"/>
          <w:sz w:val="28"/>
          <w:szCs w:val="28"/>
          <w:shd w:val="clear" w:color="auto" w:fill="FFFFFF"/>
        </w:rPr>
        <w:t>з урахуванням дошкільних підрозділів, відділень, груп;</w:t>
      </w:r>
      <w:r w:rsidRPr="006A0145">
        <w:rPr>
          <w:color w:val="000000" w:themeColor="text1"/>
          <w:sz w:val="28"/>
          <w:szCs w:val="28"/>
          <w:shd w:val="clear" w:color="auto" w:fill="FFFFFF"/>
          <w:lang w:val="uk-UA"/>
        </w:rPr>
        <w:t>»;</w:t>
      </w:r>
    </w:p>
    <w:p w14:paraId="355F5574" w14:textId="7B603EFD" w:rsidR="006A0145" w:rsidRDefault="006A0145" w:rsidP="000D3FCB">
      <w:pPr>
        <w:pStyle w:val="rvps2"/>
        <w:numPr>
          <w:ilvl w:val="0"/>
          <w:numId w:val="1"/>
        </w:numPr>
        <w:shd w:val="clear" w:color="auto" w:fill="FFFFFF"/>
        <w:spacing w:before="0" w:beforeAutospacing="0" w:after="120" w:afterAutospacing="0"/>
        <w:ind w:left="0" w:firstLine="1134"/>
        <w:contextualSpacing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Пункт четвертий частини першої викласти у такій редакції:</w:t>
      </w:r>
    </w:p>
    <w:p w14:paraId="61600530" w14:textId="3C847534" w:rsidR="006A0145" w:rsidRPr="00860178" w:rsidRDefault="006A0145" w:rsidP="000D3FCB">
      <w:pPr>
        <w:ind w:firstLine="1134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</w:rPr>
        <w:t>«</w:t>
      </w:r>
      <w:r w:rsidRPr="00860178">
        <w:rPr>
          <w:color w:val="000000" w:themeColor="text1"/>
          <w:sz w:val="28"/>
          <w:szCs w:val="28"/>
          <w:shd w:val="clear" w:color="auto" w:fill="FFFFFF"/>
        </w:rPr>
        <w:t xml:space="preserve">4) дитячі будинки, навчально-реабілітаційні </w:t>
      </w:r>
      <w:r w:rsidRPr="006A0145">
        <w:rPr>
          <w:color w:val="000000" w:themeColor="text1"/>
          <w:sz w:val="28"/>
          <w:szCs w:val="28"/>
          <w:shd w:val="clear" w:color="auto" w:fill="FFFFFF"/>
        </w:rPr>
        <w:t>центри з урахуванням дошкільних підрозділів, відділень, груп, інклюзивно-ресурсні центри;».</w:t>
      </w:r>
    </w:p>
    <w:p w14:paraId="124DCFB7" w14:textId="77777777" w:rsidR="0051386F" w:rsidRDefault="0051386F" w:rsidP="000D3FCB">
      <w:pPr>
        <w:ind w:firstLine="1134"/>
        <w:contextualSpacing/>
        <w:jc w:val="both"/>
        <w:rPr>
          <w:color w:val="000000" w:themeColor="text1"/>
          <w:sz w:val="28"/>
          <w:szCs w:val="28"/>
        </w:rPr>
      </w:pPr>
    </w:p>
    <w:p w14:paraId="313BEB05" w14:textId="77777777" w:rsidR="009C4FAD" w:rsidRPr="009C4FAD" w:rsidRDefault="009C4FAD" w:rsidP="000D3FCB">
      <w:pPr>
        <w:pStyle w:val="HTML0"/>
        <w:ind w:firstLine="1134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9C4FA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ІІ. Прикінцеві положення.</w:t>
      </w:r>
    </w:p>
    <w:p w14:paraId="62B3E240" w14:textId="77777777" w:rsidR="009C4FAD" w:rsidRPr="00836B9C" w:rsidRDefault="009C4FAD" w:rsidP="000D3FCB">
      <w:pPr>
        <w:ind w:firstLine="1134"/>
        <w:contextualSpacing/>
        <w:jc w:val="both"/>
        <w:rPr>
          <w:color w:val="000000" w:themeColor="text1"/>
          <w:sz w:val="28"/>
          <w:szCs w:val="28"/>
          <w:lang w:val="ru-RU"/>
        </w:rPr>
      </w:pPr>
      <w:r w:rsidRPr="00836B9C">
        <w:rPr>
          <w:color w:val="000000" w:themeColor="text1"/>
          <w:sz w:val="28"/>
          <w:szCs w:val="28"/>
        </w:rPr>
        <w:t xml:space="preserve">1. </w:t>
      </w:r>
      <w:r w:rsidRPr="00836B9C">
        <w:rPr>
          <w:color w:val="000000" w:themeColor="text1"/>
          <w:sz w:val="28"/>
          <w:szCs w:val="28"/>
          <w:shd w:val="clear" w:color="auto" w:fill="FFFFFF"/>
        </w:rPr>
        <w:t>Цей Закон набирає чинності з 01 січня 2022 року.</w:t>
      </w:r>
    </w:p>
    <w:p w14:paraId="29FB9D60" w14:textId="77777777" w:rsidR="009C4FAD" w:rsidRPr="00836B9C" w:rsidRDefault="009C4FAD" w:rsidP="000D3FCB">
      <w:pPr>
        <w:pStyle w:val="rvps2"/>
        <w:spacing w:before="0" w:beforeAutospacing="0" w:after="150" w:afterAutospacing="0"/>
        <w:ind w:firstLine="1134"/>
        <w:contextualSpacing/>
        <w:jc w:val="both"/>
        <w:rPr>
          <w:color w:val="000000" w:themeColor="text1"/>
          <w:sz w:val="28"/>
          <w:szCs w:val="28"/>
        </w:rPr>
      </w:pPr>
      <w:bookmarkStart w:id="1" w:name="n20"/>
      <w:bookmarkEnd w:id="1"/>
      <w:r w:rsidRPr="00836B9C">
        <w:rPr>
          <w:color w:val="000000" w:themeColor="text1"/>
          <w:sz w:val="28"/>
          <w:szCs w:val="28"/>
        </w:rPr>
        <w:t>2. Кабінету Міністрів України у тримісячний строк з дня опублікування цього Закону:</w:t>
      </w:r>
    </w:p>
    <w:p w14:paraId="34D12379" w14:textId="77777777" w:rsidR="009C4FAD" w:rsidRPr="00836B9C" w:rsidRDefault="009C4FAD" w:rsidP="000D3FCB">
      <w:pPr>
        <w:pStyle w:val="rvps2"/>
        <w:spacing w:before="0" w:beforeAutospacing="0" w:after="150" w:afterAutospacing="0"/>
        <w:ind w:firstLine="1134"/>
        <w:contextualSpacing/>
        <w:jc w:val="both"/>
        <w:rPr>
          <w:color w:val="000000" w:themeColor="text1"/>
          <w:sz w:val="28"/>
          <w:szCs w:val="28"/>
        </w:rPr>
      </w:pPr>
      <w:bookmarkStart w:id="2" w:name="n21"/>
      <w:bookmarkEnd w:id="2"/>
      <w:r w:rsidRPr="00836B9C">
        <w:rPr>
          <w:color w:val="000000" w:themeColor="text1"/>
          <w:sz w:val="28"/>
          <w:szCs w:val="28"/>
        </w:rPr>
        <w:t>розробити і привести свої нормативно-правові акти у відповідність із цим Законом;</w:t>
      </w:r>
    </w:p>
    <w:p w14:paraId="564AAA41" w14:textId="77777777" w:rsidR="009C4FAD" w:rsidRDefault="009C4FAD" w:rsidP="000D3FCB">
      <w:pPr>
        <w:pStyle w:val="rvps2"/>
        <w:spacing w:before="0" w:beforeAutospacing="0" w:after="150" w:afterAutospacing="0"/>
        <w:ind w:firstLine="1134"/>
        <w:contextualSpacing/>
        <w:jc w:val="both"/>
        <w:rPr>
          <w:color w:val="000000" w:themeColor="text1"/>
          <w:sz w:val="28"/>
          <w:szCs w:val="28"/>
        </w:rPr>
      </w:pPr>
      <w:bookmarkStart w:id="3" w:name="n22"/>
      <w:bookmarkEnd w:id="3"/>
      <w:r w:rsidRPr="00836B9C">
        <w:rPr>
          <w:color w:val="000000" w:themeColor="text1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455B6574" w14:textId="77777777" w:rsidR="0051386F" w:rsidRPr="00E5104B" w:rsidRDefault="0051386F" w:rsidP="0051386F">
      <w:pPr>
        <w:pStyle w:val="rvps2"/>
        <w:spacing w:before="0" w:beforeAutospacing="0" w:after="150" w:afterAutospacing="0"/>
        <w:ind w:firstLine="1134"/>
        <w:contextualSpacing/>
        <w:jc w:val="both"/>
        <w:rPr>
          <w:color w:val="000000" w:themeColor="text1"/>
          <w:sz w:val="28"/>
          <w:szCs w:val="28"/>
          <w:lang w:val="uk-UA"/>
        </w:rPr>
      </w:pPr>
    </w:p>
    <w:p w14:paraId="5E4FDD51" w14:textId="77777777" w:rsidR="0051386F" w:rsidRPr="007E44EA" w:rsidRDefault="0051386F" w:rsidP="0051386F">
      <w:pPr>
        <w:pStyle w:val="rvps2"/>
        <w:spacing w:before="0" w:beforeAutospacing="0" w:after="150" w:afterAutospacing="0"/>
        <w:ind w:firstLine="1134"/>
        <w:contextualSpacing/>
        <w:jc w:val="both"/>
        <w:rPr>
          <w:color w:val="000000" w:themeColor="text1"/>
          <w:sz w:val="28"/>
          <w:szCs w:val="28"/>
        </w:rPr>
      </w:pPr>
    </w:p>
    <w:p w14:paraId="38EA65E3" w14:textId="77777777" w:rsidR="0051386F" w:rsidRPr="00836B9C" w:rsidRDefault="0051386F" w:rsidP="0051386F">
      <w:pPr>
        <w:shd w:val="clear" w:color="auto" w:fill="FFFFFF"/>
        <w:ind w:firstLine="1134"/>
        <w:contextualSpacing/>
        <w:jc w:val="both"/>
        <w:rPr>
          <w:rFonts w:eastAsia="Times New Roman"/>
          <w:b/>
          <w:bCs/>
          <w:sz w:val="28"/>
          <w:szCs w:val="28"/>
        </w:rPr>
      </w:pPr>
      <w:r w:rsidRPr="00836B9C">
        <w:rPr>
          <w:rFonts w:eastAsia="Times New Roman"/>
          <w:b/>
          <w:bCs/>
          <w:sz w:val="28"/>
          <w:szCs w:val="28"/>
        </w:rPr>
        <w:t xml:space="preserve">Голова Верховної Ради </w:t>
      </w:r>
    </w:p>
    <w:p w14:paraId="135379CD" w14:textId="77777777" w:rsidR="0051386F" w:rsidRPr="007E44EA" w:rsidRDefault="0051386F" w:rsidP="0051386F">
      <w:pPr>
        <w:shd w:val="clear" w:color="auto" w:fill="FFFFFF"/>
        <w:ind w:left="708" w:firstLine="1134"/>
        <w:contextualSpacing/>
        <w:jc w:val="both"/>
        <w:rPr>
          <w:rFonts w:eastAsia="Times New Roman"/>
          <w:b/>
          <w:bCs/>
          <w:sz w:val="28"/>
          <w:szCs w:val="28"/>
        </w:rPr>
      </w:pPr>
      <w:r w:rsidRPr="00836B9C">
        <w:rPr>
          <w:rFonts w:eastAsia="Times New Roman"/>
          <w:b/>
          <w:bCs/>
          <w:sz w:val="28"/>
          <w:szCs w:val="28"/>
          <w:lang w:val="ru-RU"/>
        </w:rPr>
        <w:t xml:space="preserve">    </w:t>
      </w:r>
      <w:r w:rsidRPr="00836B9C">
        <w:rPr>
          <w:rFonts w:eastAsia="Times New Roman"/>
          <w:b/>
          <w:bCs/>
          <w:sz w:val="28"/>
          <w:szCs w:val="28"/>
        </w:rPr>
        <w:t>України</w:t>
      </w:r>
      <w:r w:rsidRPr="00836B9C">
        <w:rPr>
          <w:rFonts w:eastAsia="Times New Roman"/>
          <w:b/>
          <w:bCs/>
          <w:sz w:val="28"/>
          <w:szCs w:val="28"/>
        </w:rPr>
        <w:tab/>
      </w:r>
      <w:r w:rsidRPr="00836B9C">
        <w:rPr>
          <w:rFonts w:eastAsia="Times New Roman"/>
          <w:b/>
          <w:bCs/>
          <w:sz w:val="28"/>
          <w:szCs w:val="28"/>
        </w:rPr>
        <w:tab/>
      </w:r>
      <w:r w:rsidRPr="00836B9C">
        <w:rPr>
          <w:rFonts w:eastAsia="Times New Roman"/>
          <w:b/>
          <w:bCs/>
          <w:sz w:val="28"/>
          <w:szCs w:val="28"/>
        </w:rPr>
        <w:tab/>
      </w:r>
      <w:r w:rsidRPr="00836B9C">
        <w:rPr>
          <w:rFonts w:eastAsia="Times New Roman"/>
          <w:b/>
          <w:bCs/>
          <w:sz w:val="28"/>
          <w:szCs w:val="28"/>
        </w:rPr>
        <w:tab/>
      </w:r>
      <w:r w:rsidRPr="00836B9C">
        <w:rPr>
          <w:rFonts w:eastAsia="Times New Roman"/>
          <w:b/>
          <w:bCs/>
          <w:sz w:val="28"/>
          <w:szCs w:val="28"/>
        </w:rPr>
        <w:tab/>
      </w:r>
      <w:r w:rsidRPr="00836B9C">
        <w:rPr>
          <w:rFonts w:eastAsia="Times New Roman"/>
          <w:b/>
          <w:bCs/>
          <w:sz w:val="28"/>
          <w:szCs w:val="28"/>
        </w:rPr>
        <w:tab/>
      </w:r>
    </w:p>
    <w:p w14:paraId="04747A21" w14:textId="77777777" w:rsidR="0051386F" w:rsidRPr="009A58D9" w:rsidRDefault="0051386F" w:rsidP="0051386F">
      <w:pPr>
        <w:rPr>
          <w:lang w:val="en-US"/>
        </w:rPr>
      </w:pPr>
    </w:p>
    <w:p w14:paraId="1B6DEDDB" w14:textId="77777777" w:rsidR="0051386F" w:rsidRDefault="0051386F"/>
    <w:sectPr w:rsidR="0051386F" w:rsidSect="007E44EA">
      <w:footerReference w:type="even" r:id="rId10"/>
      <w:footerReference w:type="default" r:id="rId11"/>
      <w:pgSz w:w="11906" w:h="16838"/>
      <w:pgMar w:top="1440" w:right="1440" w:bottom="1324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C3F992" w14:textId="77777777" w:rsidR="00F42FFA" w:rsidRDefault="00F42FFA">
      <w:r>
        <w:separator/>
      </w:r>
    </w:p>
  </w:endnote>
  <w:endnote w:type="continuationSeparator" w:id="0">
    <w:p w14:paraId="477C7E9D" w14:textId="77777777" w:rsidR="00F42FFA" w:rsidRDefault="00F42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1752390359"/>
      <w:docPartObj>
        <w:docPartGallery w:val="Page Numbers (Bottom of Page)"/>
        <w:docPartUnique/>
      </w:docPartObj>
    </w:sdtPr>
    <w:sdtEndPr>
      <w:rPr>
        <w:rStyle w:val="a5"/>
      </w:rPr>
    </w:sdtEndPr>
    <w:sdtContent>
      <w:p w14:paraId="037DF080" w14:textId="77777777" w:rsidR="007E44EA" w:rsidRDefault="009142FC" w:rsidP="00E17363">
        <w:pPr>
          <w:pStyle w:val="a3"/>
          <w:framePr w:wrap="none" w:vAnchor="text" w:hAnchor="margin" w:xAlign="center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end"/>
        </w:r>
      </w:p>
    </w:sdtContent>
  </w:sdt>
  <w:p w14:paraId="11800DEF" w14:textId="77777777" w:rsidR="007E44EA" w:rsidRDefault="00F42FFA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899326132"/>
      <w:docPartObj>
        <w:docPartGallery w:val="Page Numbers (Bottom of Page)"/>
        <w:docPartUnique/>
      </w:docPartObj>
    </w:sdtPr>
    <w:sdtEndPr>
      <w:rPr>
        <w:rStyle w:val="a5"/>
      </w:rPr>
    </w:sdtEndPr>
    <w:sdtContent>
      <w:p w14:paraId="2953E612" w14:textId="2CD9CF27" w:rsidR="007E44EA" w:rsidRDefault="009142FC" w:rsidP="00E17363">
        <w:pPr>
          <w:pStyle w:val="a3"/>
          <w:framePr w:wrap="none" w:vAnchor="text" w:hAnchor="margin" w:xAlign="center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 w:rsidR="00B401BE">
          <w:rPr>
            <w:rStyle w:val="a5"/>
            <w:noProof/>
          </w:rPr>
          <w:t>2</w:t>
        </w:r>
        <w:r>
          <w:rPr>
            <w:rStyle w:val="a5"/>
          </w:rPr>
          <w:fldChar w:fldCharType="end"/>
        </w:r>
      </w:p>
    </w:sdtContent>
  </w:sdt>
  <w:p w14:paraId="12ADFA9D" w14:textId="77777777" w:rsidR="007E44EA" w:rsidRDefault="00F42FF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5D90FA" w14:textId="77777777" w:rsidR="00F42FFA" w:rsidRDefault="00F42FFA">
      <w:r>
        <w:separator/>
      </w:r>
    </w:p>
  </w:footnote>
  <w:footnote w:type="continuationSeparator" w:id="0">
    <w:p w14:paraId="25FECEF4" w14:textId="77777777" w:rsidR="00F42FFA" w:rsidRDefault="00F42F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35582"/>
    <w:multiLevelType w:val="hybridMultilevel"/>
    <w:tmpl w:val="4F5E4A60"/>
    <w:lvl w:ilvl="0" w:tplc="C786E636">
      <w:start w:val="2"/>
      <w:numFmt w:val="bullet"/>
      <w:lvlText w:val="-"/>
      <w:lvlJc w:val="left"/>
      <w:pPr>
        <w:ind w:left="1494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86F"/>
    <w:rsid w:val="000D3690"/>
    <w:rsid w:val="000D3FCB"/>
    <w:rsid w:val="00233D73"/>
    <w:rsid w:val="0051386F"/>
    <w:rsid w:val="006A0145"/>
    <w:rsid w:val="006E73CF"/>
    <w:rsid w:val="007F2D9B"/>
    <w:rsid w:val="008028B1"/>
    <w:rsid w:val="009142FC"/>
    <w:rsid w:val="00923861"/>
    <w:rsid w:val="009C4FAD"/>
    <w:rsid w:val="00B401BE"/>
    <w:rsid w:val="00C1226A"/>
    <w:rsid w:val="00D352A5"/>
    <w:rsid w:val="00E5104B"/>
    <w:rsid w:val="00F42FFA"/>
    <w:rsid w:val="00FD7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AE0D5"/>
  <w15:chartTrackingRefBased/>
  <w15:docId w15:val="{C9808C76-11E0-8D48-8E8A-9EC6519A3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386F"/>
    <w:rPr>
      <w:rFonts w:ascii="Times New Roman" w:eastAsia="SimSun" w:hAnsi="Times New Roman" w:cs="Times New Roman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TML">
    <w:name w:val="Стандартний HTML Знак"/>
    <w:basedOn w:val="a0"/>
    <w:link w:val="HTML0"/>
    <w:uiPriority w:val="99"/>
    <w:unhideWhenUsed/>
    <w:locked/>
    <w:rsid w:val="0051386F"/>
    <w:rPr>
      <w:rFonts w:ascii="Courier New" w:cs="Times New Roman"/>
    </w:rPr>
  </w:style>
  <w:style w:type="paragraph" w:styleId="HTML0">
    <w:name w:val="HTML Preformatted"/>
    <w:basedOn w:val="a"/>
    <w:link w:val="HTML"/>
    <w:uiPriority w:val="99"/>
    <w:unhideWhenUsed/>
    <w:rsid w:val="005138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Theme="minorHAnsi"/>
      <w:lang w:eastAsia="en-US"/>
    </w:rPr>
  </w:style>
  <w:style w:type="character" w:customStyle="1" w:styleId="HTML1">
    <w:name w:val="Стандартный HTML Знак"/>
    <w:basedOn w:val="a0"/>
    <w:uiPriority w:val="99"/>
    <w:semiHidden/>
    <w:rsid w:val="0051386F"/>
    <w:rPr>
      <w:rFonts w:ascii="Consolas" w:eastAsia="SimSun" w:hAnsi="Consolas" w:cs="Consolas"/>
      <w:sz w:val="20"/>
      <w:szCs w:val="20"/>
      <w:lang w:val="uk-UA" w:eastAsia="ru-RU"/>
    </w:rPr>
  </w:style>
  <w:style w:type="paragraph" w:customStyle="1" w:styleId="rvps2">
    <w:name w:val="rvps2"/>
    <w:basedOn w:val="a"/>
    <w:rsid w:val="0051386F"/>
    <w:pPr>
      <w:spacing w:before="100" w:beforeAutospacing="1" w:after="100" w:afterAutospacing="1"/>
    </w:pPr>
    <w:rPr>
      <w:rFonts w:eastAsia="Times New Roman"/>
      <w:lang/>
    </w:rPr>
  </w:style>
  <w:style w:type="paragraph" w:styleId="a3">
    <w:name w:val="footer"/>
    <w:basedOn w:val="a"/>
    <w:link w:val="a4"/>
    <w:uiPriority w:val="99"/>
    <w:unhideWhenUsed/>
    <w:rsid w:val="0051386F"/>
    <w:pPr>
      <w:tabs>
        <w:tab w:val="center" w:pos="4513"/>
        <w:tab w:val="right" w:pos="9026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51386F"/>
    <w:rPr>
      <w:rFonts w:ascii="Times New Roman" w:eastAsia="SimSun" w:hAnsi="Times New Roman" w:cs="Times New Roman"/>
      <w:lang w:val="uk-UA" w:eastAsia="ru-RU"/>
    </w:rPr>
  </w:style>
  <w:style w:type="character" w:styleId="a5">
    <w:name w:val="page number"/>
    <w:basedOn w:val="a0"/>
    <w:uiPriority w:val="99"/>
    <w:semiHidden/>
    <w:unhideWhenUsed/>
    <w:rsid w:val="0051386F"/>
  </w:style>
  <w:style w:type="paragraph" w:styleId="a6">
    <w:name w:val="List Paragraph"/>
    <w:basedOn w:val="a"/>
    <w:uiPriority w:val="34"/>
    <w:qFormat/>
    <w:rsid w:val="005138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6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C884E5-7365-4BCD-B4D3-12476E2948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D0CA1F0-4266-49D3-912F-8C8661CFCC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E30541-7750-4DD9-B501-326F79618F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2419</Words>
  <Characters>1379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2021-06-23T12:25:00Z</dcterms:created>
  <dcterms:modified xsi:type="dcterms:W3CDTF">2021-06-23T12:25:00Z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