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CF4645" w14:textId="6AD1FD40" w:rsidR="00121E95" w:rsidRDefault="00121E95" w:rsidP="00121E95">
      <w:pPr>
        <w:spacing w:line="240" w:lineRule="auto"/>
        <w:ind w:right="2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inline distT="0" distB="0" distL="0" distR="0" wp14:anchorId="0544F748" wp14:editId="5E2C76AF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798FC" w14:textId="77777777" w:rsidR="00121E95" w:rsidRDefault="00121E95" w:rsidP="00121E95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НАРОДНИЙ ДЕПУТАТ УКРАЇНИ</w:t>
      </w:r>
    </w:p>
    <w:p w14:paraId="4F44E62B" w14:textId="77777777" w:rsidR="00121E95" w:rsidRDefault="00121E95" w:rsidP="00121E9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13EEBAB" w14:textId="02179F81" w:rsidR="00121E95" w:rsidRDefault="00121E95" w:rsidP="00121E9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8BC7755" wp14:editId="401BB5BB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0" t="1905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724B72EC"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3ABBD7" wp14:editId="3760F8B0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36C7692F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" strokeweight="1pt"/>
            </w:pict>
          </mc:Fallback>
        </mc:AlternateContent>
      </w:r>
    </w:p>
    <w:p w14:paraId="05E3D61E" w14:textId="77777777" w:rsidR="00121E95" w:rsidRDefault="00121E95" w:rsidP="00121E95">
      <w:pPr>
        <w:autoSpaceDE w:val="0"/>
        <w:autoSpaceDN w:val="0"/>
        <w:adjustRightInd w:val="0"/>
        <w:spacing w:line="240" w:lineRule="auto"/>
        <w:ind w:right="-1013"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Style w:val="docdata"/>
          <w:color w:val="000000"/>
          <w:sz w:val="24"/>
          <w:szCs w:val="24"/>
          <w:lang w:val="ru-RU" w:eastAsia="en-US"/>
        </w:rPr>
        <w:t>01008, м. Київ, вул. М. Грушевського, 5</w:t>
      </w:r>
    </w:p>
    <w:p w14:paraId="1099EBF5" w14:textId="77777777" w:rsidR="00121E95" w:rsidRDefault="00121E95" w:rsidP="00121E95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14:paraId="7BFDCC2C" w14:textId="737F241A" w:rsidR="00121E95" w:rsidRPr="00C93CF4" w:rsidRDefault="00121E95" w:rsidP="00121E95">
      <w:pPr>
        <w:pStyle w:val="2498"/>
        <w:spacing w:before="0" w:beforeAutospacing="0" w:after="0" w:afterAutospacing="0"/>
        <w:jc w:val="both"/>
        <w:rPr>
          <w:sz w:val="26"/>
          <w:szCs w:val="26"/>
          <w:lang w:val="uk-UA" w:eastAsia="en-US"/>
        </w:rPr>
      </w:pPr>
      <w:r>
        <w:rPr>
          <w:color w:val="000000"/>
          <w:sz w:val="28"/>
          <w:szCs w:val="28"/>
          <w:lang w:val="uk-UA"/>
        </w:rPr>
        <w:t xml:space="preserve">№ </w:t>
      </w:r>
      <w:r w:rsidR="00C93CF4">
        <w:rPr>
          <w:color w:val="000000"/>
          <w:sz w:val="28"/>
          <w:szCs w:val="28"/>
          <w:lang w:val="uk-UA"/>
        </w:rPr>
        <w:t>________</w:t>
      </w:r>
      <w:r w:rsidR="00C93CF4" w:rsidRPr="00D44F7B">
        <w:rPr>
          <w:color w:val="000000"/>
          <w:sz w:val="28"/>
          <w:szCs w:val="28"/>
          <w:lang w:val="uk-UA"/>
        </w:rPr>
        <w:tab/>
      </w:r>
      <w:r w:rsidR="00C93CF4" w:rsidRPr="00D44F7B">
        <w:rPr>
          <w:color w:val="000000"/>
          <w:sz w:val="28"/>
          <w:szCs w:val="28"/>
          <w:lang w:val="uk-UA"/>
        </w:rPr>
        <w:tab/>
      </w:r>
      <w:r w:rsidR="00C93CF4" w:rsidRPr="00D44F7B">
        <w:rPr>
          <w:color w:val="000000"/>
          <w:sz w:val="28"/>
          <w:szCs w:val="28"/>
          <w:lang w:val="uk-UA"/>
        </w:rPr>
        <w:tab/>
      </w:r>
      <w:r w:rsidR="00C93CF4" w:rsidRPr="00D44F7B">
        <w:rPr>
          <w:color w:val="000000"/>
          <w:sz w:val="28"/>
          <w:szCs w:val="28"/>
          <w:lang w:val="uk-UA"/>
        </w:rPr>
        <w:tab/>
      </w:r>
      <w:r w:rsidR="00C93CF4" w:rsidRPr="00D44F7B">
        <w:rPr>
          <w:color w:val="000000"/>
          <w:sz w:val="28"/>
          <w:szCs w:val="28"/>
          <w:lang w:val="uk-UA"/>
        </w:rPr>
        <w:tab/>
      </w:r>
      <w:r w:rsidR="00C93CF4" w:rsidRPr="00D44F7B">
        <w:rPr>
          <w:color w:val="000000"/>
          <w:sz w:val="28"/>
          <w:szCs w:val="28"/>
          <w:lang w:val="uk-UA"/>
        </w:rPr>
        <w:tab/>
      </w:r>
      <w:r w:rsidR="00C93CF4" w:rsidRPr="00D44F7B">
        <w:rPr>
          <w:color w:val="000000"/>
          <w:sz w:val="28"/>
          <w:szCs w:val="28"/>
          <w:lang w:val="uk-UA"/>
        </w:rPr>
        <w:tab/>
      </w:r>
      <w:r w:rsidR="00C93CF4" w:rsidRPr="00D44F7B">
        <w:rPr>
          <w:color w:val="000000"/>
          <w:sz w:val="28"/>
          <w:szCs w:val="28"/>
          <w:lang w:val="uk-UA"/>
        </w:rPr>
        <w:tab/>
      </w:r>
      <w:r w:rsidR="00C93CF4" w:rsidRPr="00D44F7B">
        <w:rPr>
          <w:color w:val="000000"/>
          <w:sz w:val="28"/>
          <w:szCs w:val="28"/>
          <w:lang w:val="uk-UA"/>
        </w:rPr>
        <w:tab/>
      </w:r>
      <w:r w:rsidR="00C93CF4">
        <w:rPr>
          <w:color w:val="000000"/>
          <w:sz w:val="28"/>
          <w:szCs w:val="28"/>
          <w:lang w:val="uk-UA"/>
        </w:rPr>
        <w:t>__________</w:t>
      </w:r>
    </w:p>
    <w:p w14:paraId="528EC0B3" w14:textId="77777777" w:rsidR="00121E95" w:rsidRDefault="00121E95" w:rsidP="00121E95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</w:rPr>
      </w:pPr>
    </w:p>
    <w:p w14:paraId="498371A9" w14:textId="77777777" w:rsidR="00121E95" w:rsidRDefault="00121E95" w:rsidP="00121E95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  <w:lang w:eastAsia="en-US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ВЕРХОВНА РАДА УКРАЇНИ</w:t>
      </w:r>
    </w:p>
    <w:p w14:paraId="52AC4A0B" w14:textId="77777777" w:rsidR="00121E95" w:rsidRDefault="00121E95" w:rsidP="00121E95">
      <w:pPr>
        <w:autoSpaceDE w:val="0"/>
        <w:autoSpaceDN w:val="0"/>
        <w:adjustRightInd w:val="0"/>
        <w:spacing w:line="240" w:lineRule="auto"/>
        <w:jc w:val="right"/>
      </w:pPr>
    </w:p>
    <w:p w14:paraId="36A1662F" w14:textId="77777777" w:rsidR="00121E95" w:rsidRDefault="00121E95" w:rsidP="00121E95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68D9D8E9" w14:textId="77777777" w:rsidR="00121E95" w:rsidRDefault="00121E95" w:rsidP="00121E95">
      <w:pPr>
        <w:autoSpaceDE w:val="0"/>
        <w:autoSpaceDN w:val="0"/>
        <w:adjustRightInd w:val="0"/>
        <w:spacing w:line="240" w:lineRule="auto"/>
        <w:jc w:val="center"/>
        <w:rPr>
          <w:rStyle w:val="docdata"/>
          <w:b/>
          <w:bCs/>
          <w:color w:val="000000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ПОДАННЯ</w:t>
      </w:r>
    </w:p>
    <w:p w14:paraId="0863598F" w14:textId="77777777" w:rsidR="00121E95" w:rsidRDefault="00121E95" w:rsidP="00121E95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14:paraId="666F808A" w14:textId="53535CF0" w:rsidR="00121E95" w:rsidRDefault="00121E95" w:rsidP="00121E95">
      <w:pPr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</w:t>
      </w:r>
      <w:r w:rsidR="002509B4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>кт Закону України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C93CF4" w:rsidRPr="00C93CF4">
        <w:rPr>
          <w:rFonts w:ascii="Times New Roman" w:hAnsi="Times New Roman"/>
          <w:bCs/>
          <w:sz w:val="28"/>
          <w:szCs w:val="28"/>
        </w:rPr>
        <w:t>«</w:t>
      </w:r>
      <w:r w:rsidR="000D4904" w:rsidRPr="000D4904">
        <w:rPr>
          <w:rFonts w:ascii="Times New Roman" w:hAnsi="Times New Roman"/>
          <w:bCs/>
          <w:sz w:val="28"/>
          <w:szCs w:val="28"/>
        </w:rPr>
        <w:t>Про внесення змін до деяких законів України щодо законодавчого регулювання комісійної винагороди за інтерчейндж відповідно до положень Регламенту 2015/751 Європейського Парламенту та Ради від 29 квітня 2015 року</w:t>
      </w:r>
      <w:r w:rsidR="00C93CF4" w:rsidRPr="00C93CF4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5EA313CF" w14:textId="77777777" w:rsidR="00121E95" w:rsidRDefault="00121E95" w:rsidP="00121E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313BD8B2" w14:textId="3965DC2B" w:rsidR="00121E95" w:rsidRDefault="00121E95" w:rsidP="00121E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0D4904">
        <w:rPr>
          <w:rFonts w:ascii="Times New Roman" w:hAnsi="Times New Roman" w:cs="Times New Roman"/>
          <w:sz w:val="28"/>
          <w:szCs w:val="28"/>
          <w:lang w:val="ru-RU" w:eastAsia="en-US"/>
        </w:rPr>
        <w:t>Мезенцева М.С.</w:t>
      </w:r>
      <w:r w:rsidR="00AE110C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(посв. № 369)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5FF4FF1A" w14:textId="77777777" w:rsidR="00121E95" w:rsidRDefault="00121E95" w:rsidP="00121E95">
      <w:pPr>
        <w:tabs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54EB6B80" w14:textId="77777777" w:rsidR="00121E95" w:rsidRDefault="00121E95" w:rsidP="00121E95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Додатки: </w:t>
      </w:r>
    </w:p>
    <w:p w14:paraId="6687EC48" w14:textId="57347545" w:rsidR="00121E95" w:rsidRDefault="004E41EA" w:rsidP="00121E95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П</w:t>
      </w:r>
      <w:r w:rsidR="00121E95">
        <w:rPr>
          <w:rFonts w:ascii="Times New Roman" w:hAnsi="Times New Roman" w:cs="Times New Roman"/>
          <w:sz w:val="28"/>
          <w:szCs w:val="28"/>
          <w:lang w:eastAsia="en-US"/>
        </w:rPr>
        <w:t>ро</w:t>
      </w:r>
      <w:r w:rsidR="00A90DF4">
        <w:rPr>
          <w:rFonts w:ascii="Times New Roman" w:hAnsi="Times New Roman" w:cs="Times New Roman"/>
          <w:sz w:val="28"/>
          <w:szCs w:val="28"/>
          <w:lang w:eastAsia="en-US"/>
        </w:rPr>
        <w:t>є</w:t>
      </w:r>
      <w:r w:rsidR="00121E95">
        <w:rPr>
          <w:rFonts w:ascii="Times New Roman" w:hAnsi="Times New Roman" w:cs="Times New Roman"/>
          <w:sz w:val="28"/>
          <w:szCs w:val="28"/>
          <w:lang w:eastAsia="en-US"/>
        </w:rPr>
        <w:t xml:space="preserve">кт Закону України на </w:t>
      </w:r>
      <w:r w:rsidR="000D4904">
        <w:rPr>
          <w:rFonts w:ascii="Times New Roman" w:hAnsi="Times New Roman" w:cs="Times New Roman"/>
          <w:sz w:val="28"/>
          <w:szCs w:val="28"/>
          <w:lang w:val="ru-RU" w:eastAsia="en-US"/>
        </w:rPr>
        <w:t>4</w:t>
      </w:r>
      <w:r w:rsidR="00121E95">
        <w:rPr>
          <w:rFonts w:ascii="Times New Roman" w:hAnsi="Times New Roman" w:cs="Times New Roman"/>
          <w:sz w:val="28"/>
          <w:szCs w:val="28"/>
          <w:lang w:eastAsia="en-US"/>
        </w:rPr>
        <w:t xml:space="preserve"> арк.</w:t>
      </w:r>
    </w:p>
    <w:p w14:paraId="07807DBF" w14:textId="42F57A0E" w:rsidR="00121E95" w:rsidRDefault="004E41EA" w:rsidP="00121E9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П</w:t>
      </w:r>
      <w:r w:rsidR="00121E95">
        <w:rPr>
          <w:rFonts w:ascii="Times New Roman" w:hAnsi="Times New Roman" w:cs="Times New Roman"/>
          <w:sz w:val="28"/>
          <w:szCs w:val="28"/>
          <w:lang w:eastAsia="en-US"/>
        </w:rPr>
        <w:t xml:space="preserve">орівняльна таблиця на </w:t>
      </w:r>
      <w:r w:rsidR="000D4904">
        <w:rPr>
          <w:rFonts w:ascii="Times New Roman" w:hAnsi="Times New Roman" w:cs="Times New Roman"/>
          <w:sz w:val="28"/>
          <w:szCs w:val="28"/>
          <w:lang w:eastAsia="en-US"/>
        </w:rPr>
        <w:t>9</w:t>
      </w:r>
      <w:r w:rsidR="00121E95">
        <w:rPr>
          <w:rFonts w:ascii="Times New Roman" w:hAnsi="Times New Roman" w:cs="Times New Roman"/>
          <w:sz w:val="28"/>
          <w:szCs w:val="28"/>
          <w:lang w:val="en-US" w:eastAsia="en-US"/>
        </w:rPr>
        <w:t xml:space="preserve"> </w:t>
      </w:r>
      <w:r w:rsidR="00121E95">
        <w:rPr>
          <w:rFonts w:ascii="Times New Roman" w:hAnsi="Times New Roman" w:cs="Times New Roman"/>
          <w:sz w:val="28"/>
          <w:szCs w:val="28"/>
          <w:lang w:eastAsia="en-US"/>
        </w:rPr>
        <w:t>арк.</w:t>
      </w:r>
    </w:p>
    <w:p w14:paraId="6764B7F7" w14:textId="4681A8A4" w:rsidR="00121E95" w:rsidRDefault="004E41EA" w:rsidP="00121E9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П</w:t>
      </w:r>
      <w:r w:rsidR="00121E95">
        <w:rPr>
          <w:rFonts w:ascii="Times New Roman" w:hAnsi="Times New Roman" w:cs="Times New Roman"/>
          <w:sz w:val="28"/>
          <w:szCs w:val="28"/>
          <w:lang w:eastAsia="en-US"/>
        </w:rPr>
        <w:t xml:space="preserve">ояснювальна записка </w:t>
      </w:r>
      <w:r>
        <w:rPr>
          <w:rFonts w:ascii="Times New Roman" w:hAnsi="Times New Roman" w:cs="Times New Roman"/>
          <w:sz w:val="28"/>
          <w:szCs w:val="28"/>
          <w:lang w:eastAsia="en-US"/>
        </w:rPr>
        <w:t>до проєкта</w:t>
      </w:r>
      <w:r w:rsidR="00121E95">
        <w:rPr>
          <w:rFonts w:ascii="Times New Roman" w:hAnsi="Times New Roman" w:cs="Times New Roman"/>
          <w:sz w:val="28"/>
          <w:szCs w:val="28"/>
          <w:lang w:eastAsia="en-US"/>
        </w:rPr>
        <w:t xml:space="preserve"> на </w:t>
      </w:r>
      <w:r w:rsidR="00D44F7B">
        <w:rPr>
          <w:rFonts w:ascii="Times New Roman" w:hAnsi="Times New Roman" w:cs="Times New Roman"/>
          <w:sz w:val="28"/>
          <w:szCs w:val="28"/>
          <w:lang w:val="ru-RU" w:eastAsia="en-US"/>
        </w:rPr>
        <w:t>9</w:t>
      </w:r>
      <w:r w:rsidR="000D4904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="00121E95">
        <w:rPr>
          <w:rFonts w:ascii="Times New Roman" w:hAnsi="Times New Roman" w:cs="Times New Roman"/>
          <w:sz w:val="28"/>
          <w:szCs w:val="28"/>
          <w:lang w:eastAsia="en-US"/>
        </w:rPr>
        <w:t>арк.</w:t>
      </w:r>
    </w:p>
    <w:p w14:paraId="1DF265AF" w14:textId="32E2D653" w:rsidR="00121E95" w:rsidRDefault="004E41EA" w:rsidP="00121E95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П</w:t>
      </w:r>
      <w:r w:rsidR="00121E95">
        <w:rPr>
          <w:rFonts w:ascii="Times New Roman" w:hAnsi="Times New Roman" w:cs="Times New Roman"/>
          <w:sz w:val="28"/>
          <w:szCs w:val="28"/>
          <w:lang w:eastAsia="en-US"/>
        </w:rPr>
        <w:t>ро</w:t>
      </w:r>
      <w:r w:rsidR="00A90DF4">
        <w:rPr>
          <w:rFonts w:ascii="Times New Roman" w:hAnsi="Times New Roman" w:cs="Times New Roman"/>
          <w:sz w:val="28"/>
          <w:szCs w:val="28"/>
          <w:lang w:eastAsia="en-US"/>
        </w:rPr>
        <w:t>є</w:t>
      </w:r>
      <w:r w:rsidR="00121E95">
        <w:rPr>
          <w:rFonts w:ascii="Times New Roman" w:hAnsi="Times New Roman" w:cs="Times New Roman"/>
          <w:sz w:val="28"/>
          <w:szCs w:val="28"/>
          <w:lang w:eastAsia="en-US"/>
        </w:rPr>
        <w:t xml:space="preserve">кт </w:t>
      </w:r>
      <w:r w:rsidR="00A90DF4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121E95">
        <w:rPr>
          <w:rFonts w:ascii="Times New Roman" w:hAnsi="Times New Roman" w:cs="Times New Roman"/>
          <w:sz w:val="28"/>
          <w:szCs w:val="28"/>
          <w:lang w:eastAsia="en-US"/>
        </w:rPr>
        <w:t>останови Верховної Ради України на 1 арк.</w:t>
      </w:r>
    </w:p>
    <w:p w14:paraId="7733B413" w14:textId="5F619CD4" w:rsidR="00121E95" w:rsidRDefault="004E41EA" w:rsidP="00121E95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Е</w:t>
      </w:r>
      <w:r w:rsidR="00121E95">
        <w:rPr>
          <w:rFonts w:ascii="Times New Roman" w:hAnsi="Times New Roman" w:cs="Times New Roman"/>
          <w:sz w:val="28"/>
          <w:szCs w:val="28"/>
          <w:lang w:eastAsia="en-US"/>
        </w:rPr>
        <w:t>лектронний варіант документів.</w:t>
      </w:r>
    </w:p>
    <w:p w14:paraId="15904460" w14:textId="77777777" w:rsidR="00121E95" w:rsidRDefault="00121E95" w:rsidP="00121E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5A9BD9EF" w14:textId="77777777" w:rsidR="00121E95" w:rsidRDefault="00121E95" w:rsidP="00121E9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8049578" w14:textId="77777777" w:rsidR="00121E95" w:rsidRDefault="00121E95" w:rsidP="00121E9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2E6E8CC" w14:textId="1DA2F003" w:rsidR="00121E95" w:rsidRDefault="00712BDB" w:rsidP="00121E95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Народний  депутат</w:t>
      </w:r>
      <w:r w:rsidR="00121E9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України</w:t>
      </w:r>
      <w:r w:rsidR="000D490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ab/>
      </w:r>
      <w:r w:rsidR="000D490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ab/>
      </w:r>
      <w:r w:rsidR="000D490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ab/>
      </w:r>
      <w:r w:rsidR="000D490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ab/>
      </w:r>
      <w:r w:rsidR="000D490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ab/>
      </w:r>
      <w:r w:rsidR="000D490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ab/>
        <w:t>Мезенцева М.С.</w:t>
      </w:r>
    </w:p>
    <w:p w14:paraId="7F7DA988" w14:textId="77777777" w:rsidR="00121E95" w:rsidRDefault="00121E95" w:rsidP="00121E95"/>
    <w:p w14:paraId="01B6AA2C" w14:textId="77777777" w:rsidR="003771DC" w:rsidRDefault="002C29C9"/>
    <w:sectPr w:rsidR="003771DC" w:rsidSect="007A2081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6DF"/>
    <w:rsid w:val="000241C7"/>
    <w:rsid w:val="000D4904"/>
    <w:rsid w:val="00121E95"/>
    <w:rsid w:val="002509B4"/>
    <w:rsid w:val="002C29C9"/>
    <w:rsid w:val="004E41EA"/>
    <w:rsid w:val="00712BDB"/>
    <w:rsid w:val="007A2081"/>
    <w:rsid w:val="00A90DF4"/>
    <w:rsid w:val="00AA56DF"/>
    <w:rsid w:val="00AE110C"/>
    <w:rsid w:val="00C93CF4"/>
    <w:rsid w:val="00D44F7B"/>
    <w:rsid w:val="00D6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BACFA"/>
  <w15:chartTrackingRefBased/>
  <w15:docId w15:val="{2EC9E8A1-4A15-4974-8920-03474AD88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E95"/>
    <w:pPr>
      <w:spacing w:after="0" w:line="276" w:lineRule="auto"/>
    </w:pPr>
    <w:rPr>
      <w:rFonts w:ascii="Arial" w:eastAsia="Times New Roman" w:hAnsi="Arial" w:cs="Arial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121E9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121E95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9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0B61B1-0D68-4BCD-BC99-E8192E0A99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C5C52E-3622-4694-8D85-3F48739BE4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47C888-E7EF-4416-A9B3-C36B1ED48E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2021-07-06T14:24:00Z</dcterms:created>
  <dcterms:modified xsi:type="dcterms:W3CDTF">2021-07-06T14:24:00Z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