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085FD2" w:rsidRPr="00085FD2" w:rsidTr="00085FD2">
        <w:tc>
          <w:tcPr>
            <w:tcW w:w="11341" w:type="dxa"/>
            <w:tcBorders>
              <w:top w:val="nil"/>
              <w:left w:val="nil"/>
              <w:bottom w:val="nil"/>
              <w:right w:val="nil"/>
            </w:tcBorders>
          </w:tcPr>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E23151" w:rsidP="00085FD2">
            <w:pPr>
              <w:spacing w:before="80"/>
              <w:jc w:val="center"/>
              <w:rPr>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5" o:title=""/>
                  <w10:wrap type="square" anchorx="margin"/>
                </v:shape>
              </w:pict>
            </w:r>
            <w:r w:rsidR="00085FD2" w:rsidRPr="00085FD2">
              <w:rPr>
                <w:color w:val="1829A8"/>
                <w:spacing w:val="20"/>
                <w:sz w:val="34"/>
                <w:szCs w:val="34"/>
                <w:lang w:eastAsia="en-US"/>
              </w:rPr>
              <w:t>ВЕРХОВНА РАДА УКРАЇНИ</w:t>
            </w:r>
          </w:p>
          <w:p w:rsidR="00085FD2" w:rsidRPr="00085FD2" w:rsidRDefault="00085FD2" w:rsidP="00085FD2">
            <w:pPr>
              <w:spacing w:before="100"/>
              <w:jc w:val="center"/>
              <w:rPr>
                <w:b/>
                <w:color w:val="1829A8"/>
                <w:spacing w:val="20"/>
                <w:sz w:val="24"/>
                <w:lang w:eastAsia="en-US"/>
              </w:rPr>
            </w:pPr>
            <w:r w:rsidRPr="00085FD2">
              <w:rPr>
                <w:b/>
                <w:color w:val="1829A8"/>
                <w:spacing w:val="20"/>
                <w:sz w:val="24"/>
                <w:lang w:eastAsia="en-US"/>
              </w:rPr>
              <w:t>Комітет з питань бюджету</w:t>
            </w:r>
          </w:p>
          <w:p w:rsidR="00085FD2" w:rsidRPr="00085FD2" w:rsidRDefault="00085FD2" w:rsidP="00085FD2">
            <w:pPr>
              <w:spacing w:before="160" w:after="60"/>
              <w:jc w:val="center"/>
              <w:rPr>
                <w:rFonts w:ascii="Calibri" w:hAnsi="Calibri"/>
                <w:color w:val="002060"/>
                <w:sz w:val="20"/>
                <w:szCs w:val="20"/>
                <w:lang w:val="ru-RU" w:eastAsia="en-US"/>
              </w:rPr>
            </w:pPr>
            <w:r w:rsidRPr="00085FD2">
              <w:rPr>
                <w:color w:val="1829A8"/>
                <w:sz w:val="20"/>
                <w:szCs w:val="20"/>
                <w:lang w:eastAsia="en-US"/>
              </w:rPr>
              <w:t>01008, м.Київ-8, вул. М. Грушевського, 5, тел.: 255-40-29, 255-43-61, факс: 255-41-23</w:t>
            </w:r>
          </w:p>
        </w:tc>
      </w:tr>
    </w:tbl>
    <w:p w:rsidR="003F6D11" w:rsidRPr="003F6D11" w:rsidRDefault="003F6D11" w:rsidP="003F6D11">
      <w:pPr>
        <w:rPr>
          <w:vanish/>
        </w:rPr>
      </w:pPr>
    </w:p>
    <w:tbl>
      <w:tblPr>
        <w:tblW w:w="12426" w:type="dxa"/>
        <w:tblInd w:w="-1680" w:type="dxa"/>
        <w:tblBorders>
          <w:top w:val="thinThickMediumGap" w:sz="12" w:space="0" w:color="0033CC"/>
        </w:tblBorders>
        <w:tblLook w:val="04A0" w:firstRow="1" w:lastRow="0" w:firstColumn="1" w:lastColumn="0" w:noHBand="0" w:noVBand="1"/>
      </w:tblPr>
      <w:tblGrid>
        <w:gridCol w:w="795"/>
        <w:gridCol w:w="11342"/>
        <w:gridCol w:w="289"/>
      </w:tblGrid>
      <w:tr w:rsidR="003F6D11" w:rsidRPr="00085FD2" w:rsidTr="003F6D11">
        <w:trPr>
          <w:trHeight w:val="20"/>
        </w:trPr>
        <w:tc>
          <w:tcPr>
            <w:tcW w:w="795"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c>
          <w:tcPr>
            <w:tcW w:w="11342" w:type="dxa"/>
            <w:shd w:val="clear" w:color="auto" w:fill="auto"/>
          </w:tcPr>
          <w:p w:rsidR="00085FD2" w:rsidRPr="00085FD2" w:rsidRDefault="00085FD2" w:rsidP="003F6D11">
            <w:pPr>
              <w:rPr>
                <w:rFonts w:ascii="Calibri" w:hAnsi="Calibri"/>
                <w:color w:val="002060"/>
                <w:sz w:val="20"/>
                <w:szCs w:val="20"/>
                <w:lang w:eastAsia="en-US"/>
              </w:rPr>
            </w:pPr>
          </w:p>
        </w:tc>
        <w:tc>
          <w:tcPr>
            <w:tcW w:w="289"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085FD2" w:rsidRDefault="00FC0092" w:rsidP="008E19C2">
      <w:pPr>
        <w:outlineLvl w:val="0"/>
        <w:rPr>
          <w:bCs/>
          <w:i/>
          <w:iCs/>
          <w:szCs w:val="28"/>
        </w:rPr>
      </w:pPr>
      <w:r w:rsidRPr="00085FD2">
        <w:rPr>
          <w:bCs/>
          <w:i/>
          <w:iCs/>
          <w:szCs w:val="28"/>
        </w:rPr>
        <w:t>До законопроекту</w:t>
      </w:r>
    </w:p>
    <w:p w:rsidR="008E19C2" w:rsidRDefault="00724167" w:rsidP="008E19C2">
      <w:pPr>
        <w:outlineLvl w:val="0"/>
        <w:rPr>
          <w:bCs/>
          <w:i/>
          <w:szCs w:val="28"/>
        </w:rPr>
      </w:pPr>
      <w:r>
        <w:rPr>
          <w:bCs/>
          <w:i/>
          <w:szCs w:val="28"/>
        </w:rPr>
        <w:t xml:space="preserve">за </w:t>
      </w:r>
      <w:r w:rsidR="00AD7F7E" w:rsidRPr="00085FD2">
        <w:rPr>
          <w:bCs/>
          <w:i/>
          <w:szCs w:val="28"/>
        </w:rPr>
        <w:t>реєстр. №</w:t>
      </w:r>
      <w:r w:rsidR="003E46E6">
        <w:rPr>
          <w:bCs/>
          <w:i/>
          <w:szCs w:val="28"/>
        </w:rPr>
        <w:t>5</w:t>
      </w:r>
      <w:r w:rsidR="00E36E2F">
        <w:rPr>
          <w:bCs/>
          <w:i/>
          <w:szCs w:val="28"/>
        </w:rPr>
        <w:t>7</w:t>
      </w:r>
      <w:r w:rsidR="00DE62BE">
        <w:rPr>
          <w:bCs/>
          <w:i/>
          <w:szCs w:val="28"/>
        </w:rPr>
        <w:t>15-1</w:t>
      </w:r>
    </w:p>
    <w:p w:rsidR="005B4537" w:rsidRDefault="005B4537" w:rsidP="008E19C2">
      <w:pPr>
        <w:outlineLvl w:val="0"/>
        <w:rPr>
          <w:bCs/>
          <w:i/>
          <w:szCs w:val="28"/>
        </w:rPr>
      </w:pPr>
    </w:p>
    <w:p w:rsidR="000B1256" w:rsidRDefault="000B1256" w:rsidP="00F75592">
      <w:pPr>
        <w:ind w:firstLine="851"/>
        <w:jc w:val="both"/>
      </w:pPr>
      <w:r w:rsidRPr="00085FD2">
        <w:t>Комітет Верховної Ради України з питань бюджету на своєму засіданні</w:t>
      </w:r>
      <w:r w:rsidR="005A1383" w:rsidRPr="00085FD2">
        <w:t xml:space="preserve">                </w:t>
      </w:r>
      <w:r w:rsidRPr="00085FD2">
        <w:t xml:space="preserve"> </w:t>
      </w:r>
      <w:r w:rsidR="003524F9" w:rsidRPr="00085FD2">
        <w:t xml:space="preserve">  </w:t>
      </w:r>
      <w:r w:rsidR="00DE62BE">
        <w:t>3 листопада</w:t>
      </w:r>
      <w:r w:rsidR="005F7D8B" w:rsidRPr="00085FD2">
        <w:t xml:space="preserve"> 202</w:t>
      </w:r>
      <w:r w:rsidR="00B46874">
        <w:t>1</w:t>
      </w:r>
      <w:r w:rsidR="005F7D8B" w:rsidRPr="00085FD2">
        <w:t xml:space="preserve"> року (</w:t>
      </w:r>
      <w:r w:rsidRPr="00085FD2">
        <w:t>протокол №</w:t>
      </w:r>
      <w:r w:rsidR="00E23151">
        <w:rPr>
          <w:lang w:val="ru-RU"/>
        </w:rPr>
        <w:t>105</w:t>
      </w:r>
      <w:bookmarkStart w:id="0" w:name="_GoBack"/>
      <w:bookmarkEnd w:id="0"/>
      <w:r w:rsidRPr="00085FD2">
        <w:t xml:space="preserve">) </w:t>
      </w:r>
      <w:r w:rsidRPr="00085FD2">
        <w:rPr>
          <w:szCs w:val="28"/>
        </w:rPr>
        <w:t xml:space="preserve">відповідно до статей 27 і 109 Бюджетного кодексу України та статті 93 Регламенту Верховної Ради України розглянув </w:t>
      </w:r>
      <w:r w:rsidRPr="00085FD2">
        <w:t xml:space="preserve">проект Закону </w:t>
      </w:r>
      <w:r w:rsidR="00E36E2F" w:rsidRPr="008B3755">
        <w:t xml:space="preserve">про </w:t>
      </w:r>
      <w:r w:rsidR="00E36E2F" w:rsidRPr="008B3755">
        <w:rPr>
          <w:bCs/>
        </w:rPr>
        <w:t>внесення змін до</w:t>
      </w:r>
      <w:r w:rsidR="00E36E2F" w:rsidRPr="008B3755">
        <w:t xml:space="preserve"> Кодексу </w:t>
      </w:r>
      <w:r w:rsidR="00E36E2F" w:rsidRPr="008B3755">
        <w:rPr>
          <w:bCs/>
          <w:shd w:val="clear" w:color="auto" w:fill="FFFFFF"/>
          <w:lang w:eastAsia="en-US"/>
        </w:rPr>
        <w:t xml:space="preserve">України </w:t>
      </w:r>
      <w:r w:rsidR="00DE62BE">
        <w:rPr>
          <w:szCs w:val="28"/>
        </w:rPr>
        <w:t>про</w:t>
      </w:r>
      <w:r w:rsidR="00DE62BE" w:rsidRPr="00505343">
        <w:rPr>
          <w:szCs w:val="28"/>
        </w:rPr>
        <w:t xml:space="preserve"> </w:t>
      </w:r>
      <w:r w:rsidR="00DE62BE" w:rsidRPr="00A752CD">
        <w:rPr>
          <w:color w:val="000000"/>
          <w:szCs w:val="28"/>
        </w:rPr>
        <w:t>внесення змін до деяких законодавчих актів України щодо врегулювання деяких питань альтернативи позбавленню волі, розвитку системи пробації порядку застосування примусових заходів медичного характеру до осіб, які під час скоєння адміністративного чи кримінального правопорушення перебували в стані гострої інтоксикації алкоголем, наркотичними засобами або психотропними речовинами чи їх аналогами та послуг у сфері психічного здоров’я</w:t>
      </w:r>
      <w:r w:rsidR="00DE62BE">
        <w:rPr>
          <w:szCs w:val="28"/>
        </w:rPr>
        <w:t xml:space="preserve"> (</w:t>
      </w:r>
      <w:r w:rsidR="00DE62BE" w:rsidRPr="00505343">
        <w:rPr>
          <w:szCs w:val="28"/>
        </w:rPr>
        <w:t>реєстр. № </w:t>
      </w:r>
      <w:r w:rsidR="00DE62BE">
        <w:rPr>
          <w:szCs w:val="28"/>
          <w:lang w:val="ru-RU"/>
        </w:rPr>
        <w:t>5715-1</w:t>
      </w:r>
      <w:r w:rsidR="00DE62BE">
        <w:rPr>
          <w:szCs w:val="28"/>
        </w:rPr>
        <w:t xml:space="preserve"> </w:t>
      </w:r>
      <w:r w:rsidR="00DE62BE" w:rsidRPr="00505343">
        <w:rPr>
          <w:szCs w:val="28"/>
        </w:rPr>
        <w:t xml:space="preserve">від </w:t>
      </w:r>
      <w:r w:rsidR="00DE62BE">
        <w:rPr>
          <w:szCs w:val="28"/>
        </w:rPr>
        <w:t>13.07</w:t>
      </w:r>
      <w:r w:rsidR="00DE62BE" w:rsidRPr="00505343">
        <w:rPr>
          <w:szCs w:val="28"/>
        </w:rPr>
        <w:t>.20</w:t>
      </w:r>
      <w:r w:rsidR="00DE62BE">
        <w:rPr>
          <w:szCs w:val="28"/>
        </w:rPr>
        <w:t>2</w:t>
      </w:r>
      <w:r w:rsidR="00DE62BE">
        <w:rPr>
          <w:szCs w:val="28"/>
          <w:lang w:val="ru-RU"/>
        </w:rPr>
        <w:t>1</w:t>
      </w:r>
      <w:r w:rsidR="00DE62BE">
        <w:rPr>
          <w:szCs w:val="28"/>
        </w:rPr>
        <w:t>)</w:t>
      </w:r>
      <w:r w:rsidR="00DE62BE" w:rsidRPr="00505343">
        <w:rPr>
          <w:szCs w:val="28"/>
        </w:rPr>
        <w:t>,</w:t>
      </w:r>
      <w:r w:rsidR="00DE62BE" w:rsidRPr="00505343">
        <w:t xml:space="preserve"> </w:t>
      </w:r>
      <w:r w:rsidR="00DE62BE" w:rsidRPr="00505343">
        <w:rPr>
          <w:bCs/>
        </w:rPr>
        <w:t xml:space="preserve">поданий </w:t>
      </w:r>
      <w:r w:rsidR="00DE62BE" w:rsidRPr="00B95ED3">
        <w:rPr>
          <w:szCs w:val="28"/>
        </w:rPr>
        <w:t>народним депутат</w:t>
      </w:r>
      <w:r w:rsidR="00DE62BE">
        <w:rPr>
          <w:szCs w:val="28"/>
        </w:rPr>
        <w:t>о</w:t>
      </w:r>
      <w:r w:rsidR="00DE62BE" w:rsidRPr="00B95ED3">
        <w:rPr>
          <w:szCs w:val="28"/>
        </w:rPr>
        <w:t>м України</w:t>
      </w:r>
      <w:r w:rsidR="00DE62BE" w:rsidRPr="00B95ED3">
        <w:t xml:space="preserve"> </w:t>
      </w:r>
      <w:r w:rsidR="00DE62BE">
        <w:t>Цибою Т.В.</w:t>
      </w:r>
      <w:r w:rsidR="001011E7" w:rsidRPr="00085FD2">
        <w:t xml:space="preserve">, </w:t>
      </w:r>
      <w:r w:rsidRPr="00085FD2">
        <w:t>і повідомляє наступне.</w:t>
      </w:r>
    </w:p>
    <w:p w:rsidR="00DE62BE" w:rsidRPr="001959CD" w:rsidRDefault="00DE62BE" w:rsidP="00F75592">
      <w:pPr>
        <w:widowControl w:val="0"/>
        <w:ind w:firstLine="851"/>
        <w:jc w:val="both"/>
        <w:rPr>
          <w:szCs w:val="28"/>
          <w:bdr w:val="none" w:sz="0" w:space="0" w:color="auto" w:frame="1"/>
        </w:rPr>
      </w:pPr>
      <w:r w:rsidRPr="001959CD">
        <w:rPr>
          <w:color w:val="000000"/>
        </w:rPr>
        <w:t xml:space="preserve">Законопроектом, </w:t>
      </w:r>
      <w:r w:rsidRPr="001959CD">
        <w:t>як зазначено у пояснювальній записці до нього,</w:t>
      </w:r>
      <w:r w:rsidRPr="001959CD">
        <w:rPr>
          <w:color w:val="000000"/>
        </w:rPr>
        <w:t xml:space="preserve"> </w:t>
      </w:r>
      <w:r w:rsidRPr="001959CD">
        <w:rPr>
          <w:szCs w:val="28"/>
        </w:rPr>
        <w:t xml:space="preserve">пропонується впровадження системи альтернативи покаранню та зниження кримінального рецидивізму, зокрема, серед людей, які вчиняють правопорушення у стані гострої інтоксикації від вживання алкоголю чи наркотиків та людей, які мають психічні та поведінковими розладами </w:t>
      </w:r>
      <w:r w:rsidRPr="00DE62BE">
        <w:rPr>
          <w:rStyle w:val="ab"/>
          <w:b w:val="0"/>
          <w:szCs w:val="28"/>
          <w:bdr w:val="none" w:sz="0" w:space="0" w:color="auto" w:frame="1"/>
        </w:rPr>
        <w:t xml:space="preserve">внаслідок вживання </w:t>
      </w:r>
      <w:proofErr w:type="spellStart"/>
      <w:r w:rsidRPr="00DE62BE">
        <w:rPr>
          <w:rStyle w:val="ab"/>
          <w:b w:val="0"/>
          <w:szCs w:val="28"/>
          <w:bdr w:val="none" w:sz="0" w:space="0" w:color="auto" w:frame="1"/>
        </w:rPr>
        <w:t>психоактивних</w:t>
      </w:r>
      <w:proofErr w:type="spellEnd"/>
      <w:r w:rsidRPr="00DE62BE">
        <w:rPr>
          <w:rStyle w:val="ab"/>
          <w:b w:val="0"/>
          <w:szCs w:val="28"/>
          <w:bdr w:val="none" w:sz="0" w:space="0" w:color="auto" w:frame="1"/>
        </w:rPr>
        <w:t xml:space="preserve"> речовин через впровадження механізмів </w:t>
      </w:r>
      <w:proofErr w:type="spellStart"/>
      <w:r w:rsidRPr="00DE62BE">
        <w:rPr>
          <w:rStyle w:val="ab"/>
          <w:b w:val="0"/>
          <w:szCs w:val="28"/>
          <w:bdr w:val="none" w:sz="0" w:space="0" w:color="auto" w:frame="1"/>
        </w:rPr>
        <w:t>пробаційного</w:t>
      </w:r>
      <w:proofErr w:type="spellEnd"/>
      <w:r w:rsidRPr="00DE62BE">
        <w:rPr>
          <w:rStyle w:val="ab"/>
          <w:b w:val="0"/>
          <w:szCs w:val="28"/>
          <w:bdr w:val="none" w:sz="0" w:space="0" w:color="auto" w:frame="1"/>
        </w:rPr>
        <w:t xml:space="preserve"> нагляду та призначення судом спеціальної психотерапії. </w:t>
      </w:r>
      <w:r w:rsidRPr="001959CD">
        <w:rPr>
          <w:szCs w:val="28"/>
        </w:rPr>
        <w:t>При цьому згідно із змінами до:</w:t>
      </w:r>
    </w:p>
    <w:p w:rsidR="00DE62BE" w:rsidRPr="001959CD" w:rsidRDefault="00DE62BE" w:rsidP="00F75592">
      <w:pPr>
        <w:widowControl w:val="0"/>
        <w:pBdr>
          <w:top w:val="nil"/>
          <w:left w:val="nil"/>
          <w:bottom w:val="nil"/>
          <w:right w:val="nil"/>
          <w:between w:val="nil"/>
        </w:pBdr>
        <w:autoSpaceDE w:val="0"/>
        <w:autoSpaceDN w:val="0"/>
        <w:adjustRightInd w:val="0"/>
        <w:ind w:firstLine="851"/>
        <w:jc w:val="both"/>
        <w:rPr>
          <w:i/>
          <w:szCs w:val="28"/>
        </w:rPr>
      </w:pPr>
      <w:r w:rsidRPr="001959CD">
        <w:rPr>
          <w:bCs/>
          <w:szCs w:val="28"/>
        </w:rPr>
        <w:t>Кодексу України про адміністративні правопорушення передбачається:</w:t>
      </w:r>
    </w:p>
    <w:p w:rsidR="00DE62BE" w:rsidRPr="001959CD" w:rsidRDefault="00DE62BE" w:rsidP="00F75592">
      <w:pPr>
        <w:ind w:firstLine="851"/>
        <w:jc w:val="both"/>
        <w:rPr>
          <w:szCs w:val="28"/>
        </w:rPr>
      </w:pPr>
      <w:r w:rsidRPr="001959CD">
        <w:rPr>
          <w:szCs w:val="28"/>
        </w:rPr>
        <w:t>запровадити поряд із штрафними санкціями примусові заходи психотерапевтичного впливу (спеціальна психотерапія), що застосовуються до осіб, які під час вчинення адміністративного правопорушення перебували в стані гострої інтоксикації алкоголем, наркотичними засобами або психотропними речовинами чи їх аналогами;</w:t>
      </w:r>
    </w:p>
    <w:p w:rsidR="00DE62BE" w:rsidRPr="005D158E" w:rsidRDefault="00DE62BE" w:rsidP="00F75592">
      <w:pPr>
        <w:ind w:firstLine="851"/>
        <w:jc w:val="both"/>
        <w:rPr>
          <w:i/>
          <w:szCs w:val="28"/>
        </w:rPr>
      </w:pPr>
      <w:r w:rsidRPr="001959CD">
        <w:rPr>
          <w:szCs w:val="28"/>
        </w:rPr>
        <w:t xml:space="preserve">скасувати адміністративну відповідальність за ухилення особи, яка зловживає наркотичними засобами або психотропними речовинами (хворої на наркоманію), від медичного огляду чи медичного обстеження </w:t>
      </w:r>
      <w:r w:rsidRPr="001959CD">
        <w:rPr>
          <w:i/>
          <w:szCs w:val="28"/>
        </w:rPr>
        <w:t>(чинна норма -</w:t>
      </w:r>
      <w:r w:rsidRPr="001959CD">
        <w:rPr>
          <w:rFonts w:eastAsia="Times New Roman"/>
          <w:i/>
          <w:szCs w:val="28"/>
        </w:rPr>
        <w:t xml:space="preserve"> штраф від десяти до п’ятдесяти</w:t>
      </w:r>
      <w:r w:rsidRPr="001959CD">
        <w:rPr>
          <w:i/>
          <w:szCs w:val="28"/>
        </w:rPr>
        <w:t xml:space="preserve"> </w:t>
      </w:r>
      <w:r w:rsidRPr="001959CD">
        <w:rPr>
          <w:rFonts w:eastAsia="Times New Roman"/>
          <w:i/>
          <w:szCs w:val="28"/>
        </w:rPr>
        <w:t>неоподатковуваних мінімумів доходів громадян</w:t>
      </w:r>
      <w:r w:rsidR="005D158E">
        <w:rPr>
          <w:i/>
          <w:szCs w:val="28"/>
        </w:rPr>
        <w:t>)</w:t>
      </w:r>
      <w:r w:rsidR="005D158E" w:rsidRPr="005D158E">
        <w:rPr>
          <w:i/>
          <w:szCs w:val="28"/>
        </w:rPr>
        <w:t>;</w:t>
      </w:r>
    </w:p>
    <w:p w:rsidR="00DE62BE" w:rsidRPr="001959CD" w:rsidRDefault="00DE62BE" w:rsidP="00F75592">
      <w:pPr>
        <w:pStyle w:val="rvps2"/>
        <w:shd w:val="clear" w:color="auto" w:fill="FFFFFF"/>
        <w:tabs>
          <w:tab w:val="left" w:pos="702"/>
        </w:tabs>
        <w:spacing w:before="0" w:beforeAutospacing="0" w:after="0" w:afterAutospacing="0"/>
        <w:ind w:firstLine="851"/>
        <w:jc w:val="both"/>
        <w:rPr>
          <w:sz w:val="28"/>
          <w:szCs w:val="28"/>
          <w:lang w:val="uk-UA"/>
        </w:rPr>
      </w:pPr>
      <w:r w:rsidRPr="001959CD">
        <w:rPr>
          <w:sz w:val="28"/>
          <w:szCs w:val="28"/>
          <w:lang w:val="uk-UA"/>
        </w:rPr>
        <w:t>Кримінального кодексу України пропонується:</w:t>
      </w:r>
    </w:p>
    <w:p w:rsidR="00DE62BE" w:rsidRPr="00DE62BE" w:rsidRDefault="00DE62BE" w:rsidP="00F75592">
      <w:pPr>
        <w:pStyle w:val="a5"/>
        <w:shd w:val="clear" w:color="auto" w:fill="FFFFFF"/>
        <w:spacing w:before="0" w:beforeAutospacing="0" w:after="0" w:afterAutospacing="0"/>
        <w:ind w:firstLine="851"/>
        <w:jc w:val="both"/>
        <w:rPr>
          <w:rStyle w:val="ab"/>
          <w:b w:val="0"/>
          <w:sz w:val="28"/>
          <w:szCs w:val="28"/>
          <w:bdr w:val="none" w:sz="0" w:space="0" w:color="auto" w:frame="1"/>
          <w:lang w:val="uk-UA"/>
        </w:rPr>
      </w:pPr>
      <w:r w:rsidRPr="00DE62BE">
        <w:rPr>
          <w:rStyle w:val="ab"/>
          <w:b w:val="0"/>
          <w:sz w:val="28"/>
          <w:szCs w:val="28"/>
          <w:bdr w:val="none" w:sz="0" w:space="0" w:color="auto" w:frame="1"/>
          <w:lang w:val="uk-UA"/>
        </w:rPr>
        <w:lastRenderedPageBreak/>
        <w:t xml:space="preserve">впровадити </w:t>
      </w:r>
      <w:proofErr w:type="spellStart"/>
      <w:r w:rsidRPr="00DE62BE">
        <w:rPr>
          <w:rStyle w:val="ab"/>
          <w:b w:val="0"/>
          <w:sz w:val="28"/>
          <w:szCs w:val="28"/>
          <w:bdr w:val="none" w:sz="0" w:space="0" w:color="auto" w:frame="1"/>
          <w:lang w:val="uk-UA"/>
        </w:rPr>
        <w:t>пробаційний</w:t>
      </w:r>
      <w:proofErr w:type="spellEnd"/>
      <w:r w:rsidRPr="00DE62BE">
        <w:rPr>
          <w:rStyle w:val="ab"/>
          <w:b w:val="0"/>
          <w:sz w:val="28"/>
          <w:szCs w:val="28"/>
          <w:bdr w:val="none" w:sz="0" w:space="0" w:color="auto" w:frame="1"/>
          <w:lang w:val="uk-UA"/>
        </w:rPr>
        <w:t xml:space="preserve"> нагляд, як окремий вид покарання та як систему альтернативи позбавленню волі та </w:t>
      </w:r>
      <w:proofErr w:type="spellStart"/>
      <w:r w:rsidRPr="00DE62BE">
        <w:rPr>
          <w:rStyle w:val="ab"/>
          <w:b w:val="0"/>
          <w:sz w:val="28"/>
          <w:szCs w:val="28"/>
          <w:bdr w:val="none" w:sz="0" w:space="0" w:color="auto" w:frame="1"/>
          <w:lang w:val="uk-UA"/>
        </w:rPr>
        <w:t>ресоціалізації</w:t>
      </w:r>
      <w:proofErr w:type="spellEnd"/>
      <w:r w:rsidRPr="00DE62BE">
        <w:rPr>
          <w:rStyle w:val="ab"/>
          <w:b w:val="0"/>
          <w:sz w:val="28"/>
          <w:szCs w:val="28"/>
          <w:bdr w:val="none" w:sz="0" w:space="0" w:color="auto" w:frame="1"/>
          <w:lang w:val="uk-UA"/>
        </w:rPr>
        <w:t xml:space="preserve"> засуджених осіб;</w:t>
      </w:r>
    </w:p>
    <w:p w:rsidR="00DE62BE" w:rsidRPr="00DE62BE" w:rsidRDefault="00DE62BE" w:rsidP="00F75592">
      <w:pPr>
        <w:pStyle w:val="a5"/>
        <w:shd w:val="clear" w:color="auto" w:fill="FFFFFF"/>
        <w:spacing w:before="0" w:beforeAutospacing="0" w:after="0" w:afterAutospacing="0"/>
        <w:ind w:firstLine="851"/>
        <w:jc w:val="both"/>
        <w:rPr>
          <w:bCs/>
          <w:sz w:val="28"/>
          <w:szCs w:val="28"/>
          <w:shd w:val="clear" w:color="auto" w:fill="FFFFFF"/>
          <w:lang w:val="uk-UA"/>
        </w:rPr>
      </w:pPr>
      <w:r w:rsidRPr="00DE62BE">
        <w:rPr>
          <w:sz w:val="28"/>
          <w:szCs w:val="28"/>
          <w:shd w:val="clear" w:color="auto" w:fill="FFFFFF"/>
          <w:lang w:val="uk-UA"/>
        </w:rPr>
        <w:t xml:space="preserve">знизити мінімальний строк покарання у виді позбавлення волі на певний строк з одного року до одного місяця для засуджених, які до вчинення злочину досягли вісімнадцятирічного віку, та з шести місяців до </w:t>
      </w:r>
      <w:r w:rsidR="005D158E">
        <w:rPr>
          <w:bCs/>
          <w:sz w:val="28"/>
          <w:szCs w:val="28"/>
          <w:shd w:val="clear" w:color="auto" w:fill="FFFFFF"/>
          <w:lang w:val="uk-UA"/>
        </w:rPr>
        <w:t>п’ятнадцять днів для інших осіб;</w:t>
      </w:r>
    </w:p>
    <w:p w:rsidR="00DE62BE" w:rsidRPr="00F75592" w:rsidRDefault="00DE62BE" w:rsidP="00F75592">
      <w:pPr>
        <w:pStyle w:val="a5"/>
        <w:shd w:val="clear" w:color="auto" w:fill="FFFFFF"/>
        <w:spacing w:before="0" w:beforeAutospacing="0" w:after="0" w:afterAutospacing="0"/>
        <w:ind w:firstLine="851"/>
        <w:jc w:val="both"/>
        <w:rPr>
          <w:sz w:val="28"/>
          <w:szCs w:val="28"/>
          <w:bdr w:val="none" w:sz="0" w:space="0" w:color="auto" w:frame="1"/>
          <w:lang w:val="uk-UA"/>
        </w:rPr>
      </w:pPr>
      <w:r w:rsidRPr="00F75592">
        <w:rPr>
          <w:bCs/>
          <w:sz w:val="28"/>
          <w:szCs w:val="28"/>
          <w:shd w:val="clear" w:color="auto" w:fill="FFFFFF"/>
          <w:lang w:val="uk-UA"/>
        </w:rPr>
        <w:t>Закон</w:t>
      </w:r>
      <w:r w:rsidR="005D158E">
        <w:rPr>
          <w:bCs/>
          <w:sz w:val="28"/>
          <w:szCs w:val="28"/>
          <w:shd w:val="clear" w:color="auto" w:fill="FFFFFF"/>
          <w:lang w:val="uk-UA"/>
        </w:rPr>
        <w:t>у</w:t>
      </w:r>
      <w:r w:rsidRPr="00F75592">
        <w:rPr>
          <w:bCs/>
          <w:sz w:val="28"/>
          <w:szCs w:val="28"/>
          <w:shd w:val="clear" w:color="auto" w:fill="FFFFFF"/>
          <w:lang w:val="uk-UA"/>
        </w:rPr>
        <w:t xml:space="preserve"> України </w:t>
      </w:r>
      <w:r w:rsidRPr="00F75592">
        <w:rPr>
          <w:sz w:val="28"/>
          <w:szCs w:val="28"/>
          <w:highlight w:val="white"/>
          <w:lang w:val="uk-UA"/>
        </w:rPr>
        <w:t>«Про державні фінансові гарантії медичного обслуговування населення»</w:t>
      </w:r>
      <w:r w:rsidRPr="00F75592">
        <w:rPr>
          <w:bCs/>
          <w:sz w:val="28"/>
          <w:szCs w:val="28"/>
          <w:shd w:val="clear" w:color="auto" w:fill="FFFFFF"/>
          <w:lang w:val="uk-UA"/>
        </w:rPr>
        <w:t xml:space="preserve"> визначається, що за рахунок</w:t>
      </w:r>
      <w:r w:rsidRPr="00F75592">
        <w:rPr>
          <w:sz w:val="28"/>
          <w:szCs w:val="28"/>
          <w:highlight w:val="white"/>
          <w:lang w:val="uk-UA"/>
        </w:rPr>
        <w:t xml:space="preserve"> державного бюджету окремо здійснюється фінансове забезпечення діяльності, пов’язаної із застосуванням примусових заходів медичного характеру</w:t>
      </w:r>
      <w:r w:rsidRPr="00F75592">
        <w:rPr>
          <w:sz w:val="28"/>
          <w:szCs w:val="28"/>
          <w:lang w:val="uk-UA"/>
        </w:rPr>
        <w:t>.</w:t>
      </w:r>
      <w:r w:rsidRPr="00F75592">
        <w:rPr>
          <w:bCs/>
          <w:sz w:val="28"/>
          <w:szCs w:val="28"/>
          <w:shd w:val="clear" w:color="auto" w:fill="FFFFFF"/>
          <w:lang w:val="uk-UA"/>
        </w:rPr>
        <w:t xml:space="preserve"> </w:t>
      </w:r>
    </w:p>
    <w:p w:rsidR="00DE62BE" w:rsidRPr="001959CD" w:rsidRDefault="00DE62BE" w:rsidP="00F75592">
      <w:pPr>
        <w:autoSpaceDE w:val="0"/>
        <w:autoSpaceDN w:val="0"/>
        <w:adjustRightInd w:val="0"/>
        <w:ind w:firstLine="851"/>
        <w:jc w:val="both"/>
        <w:rPr>
          <w:bCs/>
        </w:rPr>
      </w:pPr>
      <w:r w:rsidRPr="001959CD">
        <w:rPr>
          <w:szCs w:val="28"/>
        </w:rPr>
        <w:t xml:space="preserve">Міністерство фінансів України у своєму експертному висновку до зазначає, що реалізація положень законопроекту може </w:t>
      </w:r>
      <w:r w:rsidRPr="001959CD">
        <w:rPr>
          <w:szCs w:val="28"/>
          <w:lang w:eastAsia="uk-UA"/>
        </w:rPr>
        <w:t xml:space="preserve">потребувати виділення додаткових коштів з державного та місцевих бюджетів для забезпечення виконання органами пробації </w:t>
      </w:r>
      <w:proofErr w:type="spellStart"/>
      <w:r w:rsidRPr="001959CD">
        <w:rPr>
          <w:szCs w:val="28"/>
          <w:lang w:eastAsia="uk-UA"/>
        </w:rPr>
        <w:t>пробаційного</w:t>
      </w:r>
      <w:proofErr w:type="spellEnd"/>
      <w:r w:rsidRPr="001959CD">
        <w:rPr>
          <w:szCs w:val="28"/>
          <w:lang w:eastAsia="uk-UA"/>
        </w:rPr>
        <w:t xml:space="preserve"> нагляду, фінансування судово-психіатричної експертизи та фінансового забезпечення примусових заходів медичного характеру,</w:t>
      </w:r>
      <w:r w:rsidRPr="001959CD">
        <w:t xml:space="preserve"> однак відсутність необхідних для розрахунку даних унеможливила проведення Міністерством фінансів вартісної оцінки такого впливу на показники бюджету</w:t>
      </w:r>
      <w:r w:rsidRPr="001959CD">
        <w:rPr>
          <w:bCs/>
        </w:rPr>
        <w:t>.</w:t>
      </w:r>
    </w:p>
    <w:p w:rsidR="00DE62BE" w:rsidRPr="00DE62BE" w:rsidRDefault="00DE62BE" w:rsidP="00F75592">
      <w:pPr>
        <w:pStyle w:val="a3"/>
        <w:widowControl w:val="0"/>
        <w:ind w:left="0" w:firstLine="851"/>
        <w:jc w:val="both"/>
        <w:rPr>
          <w:b w:val="0"/>
          <w:lang w:val="uk-UA"/>
        </w:rPr>
      </w:pPr>
      <w:r w:rsidRPr="00DE62BE">
        <w:rPr>
          <w:b w:val="0"/>
          <w:bCs w:val="0"/>
          <w:lang w:val="uk-UA"/>
        </w:rPr>
        <w:t>При цьому у пояснювальній записці до законопроекту відмічено, що р</w:t>
      </w:r>
      <w:r w:rsidRPr="00DE62BE">
        <w:rPr>
          <w:b w:val="0"/>
          <w:lang w:val="uk-UA"/>
        </w:rPr>
        <w:t>еалізація запропонованих змін потребуватиме перегляду засад фінансування з Державного бюджету України та місцевих бюджетів, тому в прикінцевих положеннях доручається Кабінету Міністрів України внести до Верховної Ради України пропозиції щодо приведення законодавчих актів у відповідність із цим Законом, у тому числі з метою забезпечення фінансування відповідних видатків.</w:t>
      </w:r>
    </w:p>
    <w:p w:rsidR="00DE62BE" w:rsidRPr="001959CD" w:rsidRDefault="00DE62BE" w:rsidP="00F75592">
      <w:pPr>
        <w:ind w:firstLine="851"/>
        <w:jc w:val="both"/>
        <w:rPr>
          <w:szCs w:val="28"/>
          <w:lang w:eastAsia="en-US"/>
        </w:rPr>
      </w:pPr>
      <w:r w:rsidRPr="001959CD">
        <w:t xml:space="preserve">Таке положення не відповідає вимогам </w:t>
      </w:r>
      <w:r w:rsidRPr="001959CD">
        <w:rPr>
          <w:szCs w:val="28"/>
          <w:lang w:eastAsia="en-US"/>
        </w:rPr>
        <w:t>частини першої статті 27 Бюджетного кодексу України та статті 91 Регламенту Верховної Ради України</w:t>
      </w:r>
      <w:r w:rsidR="005D158E" w:rsidRPr="005D158E">
        <w:rPr>
          <w:szCs w:val="28"/>
          <w:lang w:eastAsia="en-US"/>
        </w:rPr>
        <w:t>,</w:t>
      </w:r>
      <w:r w:rsidRPr="001959CD">
        <w:rPr>
          <w:szCs w:val="28"/>
          <w:lang w:eastAsia="en-US"/>
        </w:rPr>
        <w:t xml:space="preserve"> </w:t>
      </w:r>
      <w:r w:rsidR="005D158E">
        <w:rPr>
          <w:szCs w:val="28"/>
          <w:lang w:eastAsia="en-US"/>
        </w:rPr>
        <w:t xml:space="preserve">згідно з якими </w:t>
      </w:r>
      <w:r w:rsidRPr="001959CD">
        <w:rPr>
          <w:szCs w:val="28"/>
          <w:lang w:eastAsia="en-US"/>
        </w:rPr>
        <w:t xml:space="preserve">до законопроектів, прийняття яких призведе до зміни показників бюджету, </w:t>
      </w:r>
      <w:r w:rsidR="005D158E">
        <w:rPr>
          <w:szCs w:val="28"/>
          <w:lang w:eastAsia="en-US"/>
        </w:rPr>
        <w:t xml:space="preserve">суб’єктам законодавчої ініціативи </w:t>
      </w:r>
      <w:r w:rsidRPr="001959CD">
        <w:rPr>
          <w:szCs w:val="28"/>
          <w:lang w:eastAsia="en-US"/>
        </w:rPr>
        <w:t xml:space="preserve">належить надати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w:t>
      </w:r>
    </w:p>
    <w:p w:rsidR="00DE62BE" w:rsidRPr="001959CD" w:rsidRDefault="00DE62BE" w:rsidP="00F75592">
      <w:pPr>
        <w:ind w:firstLine="851"/>
        <w:jc w:val="both"/>
        <w:rPr>
          <w:szCs w:val="28"/>
        </w:rPr>
      </w:pPr>
      <w:r w:rsidRPr="001959CD">
        <w:rPr>
          <w:szCs w:val="28"/>
        </w:rPr>
        <w:t>З огляду на зазначене термін набрання чинності законом, визначений у законопроекті (з дня, наступного за днем його опублікування), не узгоджується з положеннями частини третьої статті 27 Бюджетного кодексу України, що передбачає вимоги щодо введення в дію законів, що впливають на показники бюджету (зменшують надходження бюджету та/або збільшують витрати бюджету).</w:t>
      </w:r>
    </w:p>
    <w:p w:rsidR="00F75592" w:rsidRPr="0086193C" w:rsidRDefault="00F50906" w:rsidP="00F75592">
      <w:pPr>
        <w:ind w:firstLine="851"/>
        <w:jc w:val="both"/>
        <w:rPr>
          <w:szCs w:val="28"/>
        </w:rPr>
      </w:pPr>
      <w:r w:rsidRPr="00085FD2">
        <w:rPr>
          <w:szCs w:val="28"/>
        </w:rPr>
        <w:t xml:space="preserve">За </w:t>
      </w:r>
      <w:r w:rsidR="003E1E85">
        <w:rPr>
          <w:szCs w:val="28"/>
        </w:rPr>
        <w:t xml:space="preserve">підсумками </w:t>
      </w:r>
      <w:r w:rsidRPr="00085FD2">
        <w:rPr>
          <w:szCs w:val="28"/>
        </w:rPr>
        <w:t xml:space="preserve">розгляду Комітет ухвалив рішення, що </w:t>
      </w:r>
      <w:r w:rsidR="004C172B">
        <w:t>п</w:t>
      </w:r>
      <w:r w:rsidR="004C172B" w:rsidRPr="00B32517">
        <w:t xml:space="preserve">роект Закону </w:t>
      </w:r>
      <w:r w:rsidR="00F75592" w:rsidRPr="00505343">
        <w:rPr>
          <w:szCs w:val="28"/>
        </w:rPr>
        <w:t xml:space="preserve">про </w:t>
      </w:r>
      <w:r w:rsidR="00F75592" w:rsidRPr="00A752CD">
        <w:rPr>
          <w:color w:val="000000"/>
          <w:szCs w:val="28"/>
        </w:rPr>
        <w:t>внесення змін до деяких законодавчих актів України щодо врегулювання деяких питань альтернативи позбавленню волі, розвитку системи пробації порядку застосування примусових заходів медичного характеру до осіб, які під час скоєння адміністративного чи кримінального правопорушення перебували в стані гострої інтоксикації алкоголем, наркотичними засобами або психотропними речовинами чи їх аналогами та послуг у сфері психічного здоров’я</w:t>
      </w:r>
      <w:r w:rsidR="00F75592">
        <w:rPr>
          <w:szCs w:val="28"/>
        </w:rPr>
        <w:t xml:space="preserve"> (</w:t>
      </w:r>
      <w:r w:rsidR="00F75592" w:rsidRPr="00505343">
        <w:rPr>
          <w:szCs w:val="28"/>
        </w:rPr>
        <w:t>реєстр. № </w:t>
      </w:r>
      <w:r w:rsidR="00F75592">
        <w:rPr>
          <w:szCs w:val="28"/>
          <w:lang w:val="ru-RU"/>
        </w:rPr>
        <w:t>5715-1</w:t>
      </w:r>
      <w:r w:rsidR="00F75592">
        <w:rPr>
          <w:szCs w:val="28"/>
        </w:rPr>
        <w:t xml:space="preserve"> </w:t>
      </w:r>
      <w:r w:rsidR="00F75592" w:rsidRPr="00505343">
        <w:rPr>
          <w:szCs w:val="28"/>
        </w:rPr>
        <w:t xml:space="preserve">від </w:t>
      </w:r>
      <w:r w:rsidR="00F75592">
        <w:rPr>
          <w:szCs w:val="28"/>
        </w:rPr>
        <w:t>13.07</w:t>
      </w:r>
      <w:r w:rsidR="00F75592" w:rsidRPr="00505343">
        <w:rPr>
          <w:szCs w:val="28"/>
        </w:rPr>
        <w:t>.20</w:t>
      </w:r>
      <w:r w:rsidR="00F75592">
        <w:rPr>
          <w:szCs w:val="28"/>
        </w:rPr>
        <w:t>2</w:t>
      </w:r>
      <w:r w:rsidR="00F75592">
        <w:rPr>
          <w:szCs w:val="28"/>
          <w:lang w:val="ru-RU"/>
        </w:rPr>
        <w:t>1</w:t>
      </w:r>
      <w:r w:rsidR="00F75592">
        <w:rPr>
          <w:szCs w:val="28"/>
        </w:rPr>
        <w:t>)</w:t>
      </w:r>
      <w:r w:rsidR="00F75592" w:rsidRPr="00505343">
        <w:rPr>
          <w:szCs w:val="28"/>
        </w:rPr>
        <w:t>,</w:t>
      </w:r>
      <w:r w:rsidR="00F75592" w:rsidRPr="00505343">
        <w:t xml:space="preserve"> </w:t>
      </w:r>
      <w:r w:rsidR="00F75592" w:rsidRPr="00505343">
        <w:rPr>
          <w:bCs/>
        </w:rPr>
        <w:t xml:space="preserve">поданий </w:t>
      </w:r>
      <w:r w:rsidR="00F75592" w:rsidRPr="00B95ED3">
        <w:rPr>
          <w:szCs w:val="28"/>
        </w:rPr>
        <w:t>народним депутат</w:t>
      </w:r>
      <w:r w:rsidR="00F75592">
        <w:rPr>
          <w:szCs w:val="28"/>
        </w:rPr>
        <w:t>о</w:t>
      </w:r>
      <w:r w:rsidR="00F75592" w:rsidRPr="00B95ED3">
        <w:rPr>
          <w:szCs w:val="28"/>
        </w:rPr>
        <w:t>м України</w:t>
      </w:r>
      <w:r w:rsidR="00F75592" w:rsidRPr="00B95ED3">
        <w:t xml:space="preserve"> </w:t>
      </w:r>
      <w:r w:rsidR="00F75592">
        <w:t>Цибою Т.В.</w:t>
      </w:r>
      <w:r w:rsidR="00F75592">
        <w:rPr>
          <w:szCs w:val="28"/>
        </w:rPr>
        <w:t xml:space="preserve">, </w:t>
      </w:r>
      <w:r w:rsidR="00F75592" w:rsidRPr="0086193C">
        <w:rPr>
          <w:szCs w:val="28"/>
        </w:rPr>
        <w:t>має вплив</w:t>
      </w:r>
      <w:r w:rsidR="00F75592" w:rsidRPr="0086193C">
        <w:rPr>
          <w:b/>
          <w:szCs w:val="28"/>
        </w:rPr>
        <w:t xml:space="preserve"> </w:t>
      </w:r>
      <w:r w:rsidR="00F75592" w:rsidRPr="0086193C">
        <w:rPr>
          <w:szCs w:val="28"/>
        </w:rPr>
        <w:t>на показники бюджетів (</w:t>
      </w:r>
      <w:r w:rsidR="00F75592">
        <w:rPr>
          <w:szCs w:val="28"/>
        </w:rPr>
        <w:t xml:space="preserve">може </w:t>
      </w:r>
      <w:r w:rsidR="00F75592" w:rsidRPr="0086193C">
        <w:rPr>
          <w:szCs w:val="28"/>
        </w:rPr>
        <w:t>призве</w:t>
      </w:r>
      <w:r w:rsidR="00F75592">
        <w:rPr>
          <w:szCs w:val="28"/>
        </w:rPr>
        <w:t>сти</w:t>
      </w:r>
      <w:r w:rsidR="00F75592" w:rsidRPr="0086193C">
        <w:rPr>
          <w:szCs w:val="28"/>
        </w:rPr>
        <w:t xml:space="preserve"> до збільшення видатків державного</w:t>
      </w:r>
      <w:r w:rsidR="00F75592">
        <w:rPr>
          <w:szCs w:val="28"/>
        </w:rPr>
        <w:t xml:space="preserve"> та місцевих </w:t>
      </w:r>
      <w:r w:rsidR="00F75592" w:rsidRPr="0086193C">
        <w:rPr>
          <w:szCs w:val="28"/>
        </w:rPr>
        <w:t>бюджет</w:t>
      </w:r>
      <w:r w:rsidR="00F75592">
        <w:rPr>
          <w:szCs w:val="28"/>
        </w:rPr>
        <w:t>ів</w:t>
      </w:r>
      <w:r w:rsidR="00F75592" w:rsidRPr="0086193C">
        <w:rPr>
          <w:szCs w:val="28"/>
        </w:rPr>
        <w:t xml:space="preserve">). </w:t>
      </w:r>
      <w:r w:rsidR="00F75592" w:rsidRPr="0086193C">
        <w:rPr>
          <w:szCs w:val="28"/>
          <w:lang w:eastAsia="en-US"/>
        </w:rPr>
        <w:t>У разі прийняття відповідних законів до 15 липня 2022 року вони мають вводитись в дію не раніше 1 січня 2023 року, а після 15 липня 2022 року - не раніше 1 січня 2024 року (або 1 січня наступного за цим року залежно від часу прийняття закону).</w:t>
      </w:r>
    </w:p>
    <w:p w:rsidR="00F75592" w:rsidRPr="00601209" w:rsidRDefault="00F75592" w:rsidP="00F75592">
      <w:pPr>
        <w:spacing w:before="120"/>
        <w:ind w:firstLine="851"/>
        <w:jc w:val="both"/>
        <w:rPr>
          <w:b/>
          <w:szCs w:val="28"/>
        </w:rPr>
      </w:pPr>
    </w:p>
    <w:p w:rsidR="000142D1" w:rsidRPr="00124851" w:rsidRDefault="000142D1" w:rsidP="00F75592">
      <w:pPr>
        <w:ind w:firstLine="851"/>
        <w:jc w:val="both"/>
      </w:pPr>
    </w:p>
    <w:p w:rsidR="007A4310" w:rsidRDefault="007A4310" w:rsidP="004C172B">
      <w:pPr>
        <w:pStyle w:val="a3"/>
        <w:ind w:left="0" w:firstLine="851"/>
        <w:jc w:val="both"/>
        <w:rPr>
          <w:lang w:val="uk-UA"/>
        </w:rPr>
      </w:pPr>
    </w:p>
    <w:p w:rsidR="007A4310" w:rsidRPr="004C172B" w:rsidRDefault="007A4310" w:rsidP="004C172B">
      <w:pPr>
        <w:pStyle w:val="a3"/>
        <w:ind w:left="0" w:firstLine="851"/>
        <w:jc w:val="both"/>
        <w:rPr>
          <w:lang w:val="uk-UA"/>
        </w:rPr>
      </w:pPr>
    </w:p>
    <w:p w:rsidR="000142D1" w:rsidRDefault="000142D1" w:rsidP="00FA43D9">
      <w:pPr>
        <w:ind w:firstLine="851"/>
        <w:jc w:val="both"/>
      </w:pPr>
    </w:p>
    <w:p w:rsidR="00DE4D73" w:rsidRDefault="00DE4D73" w:rsidP="006907C5">
      <w:pPr>
        <w:ind w:firstLine="840"/>
        <w:jc w:val="both"/>
      </w:pPr>
    </w:p>
    <w:p w:rsidR="000142D1" w:rsidRPr="005A1383" w:rsidRDefault="000142D1" w:rsidP="000142D1">
      <w:pPr>
        <w:pStyle w:val="a3"/>
        <w:ind w:left="0"/>
        <w:rPr>
          <w:b w:val="0"/>
          <w:sz w:val="12"/>
          <w:szCs w:val="12"/>
          <w:lang w:val="uk-UA"/>
        </w:rPr>
      </w:pPr>
      <w:r w:rsidRPr="005A1383">
        <w:rPr>
          <w:szCs w:val="28"/>
          <w:lang w:val="uk-UA"/>
        </w:rPr>
        <w:t>Голова Комітету</w:t>
      </w:r>
      <w:r w:rsidRPr="005A1383">
        <w:rPr>
          <w:szCs w:val="28"/>
          <w:lang w:val="uk-UA"/>
        </w:rPr>
        <w:tab/>
      </w:r>
      <w:r w:rsidRPr="005A1383">
        <w:rPr>
          <w:szCs w:val="28"/>
          <w:lang w:val="uk-UA"/>
        </w:rPr>
        <w:tab/>
      </w:r>
      <w:r w:rsidRPr="005A1383">
        <w:rPr>
          <w:szCs w:val="28"/>
          <w:lang w:val="uk-UA"/>
        </w:rPr>
        <w:tab/>
      </w:r>
      <w:r w:rsidRPr="005A1383">
        <w:rPr>
          <w:szCs w:val="28"/>
          <w:lang w:val="uk-UA"/>
        </w:rPr>
        <w:tab/>
        <w:t xml:space="preserve">                    </w:t>
      </w:r>
      <w:r w:rsidRPr="005A1383">
        <w:rPr>
          <w:szCs w:val="28"/>
          <w:lang w:val="uk-UA"/>
        </w:rPr>
        <w:tab/>
      </w:r>
      <w:r w:rsidRPr="005A1383">
        <w:rPr>
          <w:szCs w:val="28"/>
          <w:lang w:val="uk-UA"/>
        </w:rPr>
        <w:tab/>
      </w:r>
      <w:r w:rsidR="009019F3" w:rsidRPr="005A1383">
        <w:rPr>
          <w:szCs w:val="28"/>
          <w:lang w:val="uk-UA"/>
        </w:rPr>
        <w:t xml:space="preserve">       </w:t>
      </w:r>
      <w:r w:rsidR="001011E7">
        <w:rPr>
          <w:szCs w:val="28"/>
          <w:lang w:val="uk-UA"/>
        </w:rPr>
        <w:t xml:space="preserve">  </w:t>
      </w:r>
      <w:r w:rsidR="009019F3" w:rsidRPr="005A1383">
        <w:rPr>
          <w:szCs w:val="28"/>
          <w:lang w:val="uk-UA"/>
        </w:rPr>
        <w:t xml:space="preserve"> </w:t>
      </w:r>
      <w:r w:rsidR="005A1383">
        <w:rPr>
          <w:szCs w:val="28"/>
          <w:lang w:val="uk-UA"/>
        </w:rPr>
        <w:t>Ю.Ю. Арістов</w:t>
      </w:r>
    </w:p>
    <w:sectPr w:rsidR="000142D1" w:rsidRPr="005A1383" w:rsidSect="00A45C1B">
      <w:pgSz w:w="11906" w:h="16838" w:code="9"/>
      <w:pgMar w:top="851" w:right="851" w:bottom="1276"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319EB"/>
    <w:rsid w:val="000372AB"/>
    <w:rsid w:val="0006753C"/>
    <w:rsid w:val="00085B97"/>
    <w:rsid w:val="00085FD2"/>
    <w:rsid w:val="00093AC2"/>
    <w:rsid w:val="000B1256"/>
    <w:rsid w:val="000C4027"/>
    <w:rsid w:val="001011E7"/>
    <w:rsid w:val="00124851"/>
    <w:rsid w:val="001B272A"/>
    <w:rsid w:val="00206F3A"/>
    <w:rsid w:val="00217D4F"/>
    <w:rsid w:val="00231BF1"/>
    <w:rsid w:val="00234ED3"/>
    <w:rsid w:val="0026601C"/>
    <w:rsid w:val="002719D1"/>
    <w:rsid w:val="0033692C"/>
    <w:rsid w:val="003408BF"/>
    <w:rsid w:val="003524F9"/>
    <w:rsid w:val="00364DB3"/>
    <w:rsid w:val="00393D88"/>
    <w:rsid w:val="003A40D2"/>
    <w:rsid w:val="003E1E85"/>
    <w:rsid w:val="003E46E6"/>
    <w:rsid w:val="003F443F"/>
    <w:rsid w:val="003F6D11"/>
    <w:rsid w:val="00404360"/>
    <w:rsid w:val="00427005"/>
    <w:rsid w:val="00441501"/>
    <w:rsid w:val="004B6A00"/>
    <w:rsid w:val="004C172B"/>
    <w:rsid w:val="004C667C"/>
    <w:rsid w:val="0051391F"/>
    <w:rsid w:val="005220D6"/>
    <w:rsid w:val="00522C1F"/>
    <w:rsid w:val="00530D3F"/>
    <w:rsid w:val="00596FA1"/>
    <w:rsid w:val="005A1383"/>
    <w:rsid w:val="005B4537"/>
    <w:rsid w:val="005C66FB"/>
    <w:rsid w:val="005D158E"/>
    <w:rsid w:val="005E4E55"/>
    <w:rsid w:val="005E563F"/>
    <w:rsid w:val="005F7D8B"/>
    <w:rsid w:val="00685911"/>
    <w:rsid w:val="006907C5"/>
    <w:rsid w:val="0069418B"/>
    <w:rsid w:val="006C6340"/>
    <w:rsid w:val="006F7CB5"/>
    <w:rsid w:val="00724167"/>
    <w:rsid w:val="0075183E"/>
    <w:rsid w:val="007721B8"/>
    <w:rsid w:val="00774677"/>
    <w:rsid w:val="007A1584"/>
    <w:rsid w:val="007A4310"/>
    <w:rsid w:val="008238AB"/>
    <w:rsid w:val="00866359"/>
    <w:rsid w:val="008E19C2"/>
    <w:rsid w:val="009019F3"/>
    <w:rsid w:val="0093195C"/>
    <w:rsid w:val="00991E53"/>
    <w:rsid w:val="00995CD5"/>
    <w:rsid w:val="00A036B0"/>
    <w:rsid w:val="00A147AE"/>
    <w:rsid w:val="00A45C1B"/>
    <w:rsid w:val="00AD7F7E"/>
    <w:rsid w:val="00B04D15"/>
    <w:rsid w:val="00B1230D"/>
    <w:rsid w:val="00B46874"/>
    <w:rsid w:val="00B66AAF"/>
    <w:rsid w:val="00B96680"/>
    <w:rsid w:val="00C011D8"/>
    <w:rsid w:val="00C06F20"/>
    <w:rsid w:val="00C21CB3"/>
    <w:rsid w:val="00C34529"/>
    <w:rsid w:val="00C76B24"/>
    <w:rsid w:val="00D011E3"/>
    <w:rsid w:val="00D05422"/>
    <w:rsid w:val="00D120A2"/>
    <w:rsid w:val="00D33C24"/>
    <w:rsid w:val="00D34A5A"/>
    <w:rsid w:val="00D63367"/>
    <w:rsid w:val="00D67786"/>
    <w:rsid w:val="00DC7BB8"/>
    <w:rsid w:val="00DE1E2F"/>
    <w:rsid w:val="00DE33F5"/>
    <w:rsid w:val="00DE4D73"/>
    <w:rsid w:val="00DE62BE"/>
    <w:rsid w:val="00DF6233"/>
    <w:rsid w:val="00E05541"/>
    <w:rsid w:val="00E23151"/>
    <w:rsid w:val="00E36E2F"/>
    <w:rsid w:val="00E40DBA"/>
    <w:rsid w:val="00E8222F"/>
    <w:rsid w:val="00ED301D"/>
    <w:rsid w:val="00ED692D"/>
    <w:rsid w:val="00EF0D95"/>
    <w:rsid w:val="00F50906"/>
    <w:rsid w:val="00F64670"/>
    <w:rsid w:val="00F75592"/>
    <w:rsid w:val="00FA0E90"/>
    <w:rsid w:val="00FA43D9"/>
    <w:rsid w:val="00FC0092"/>
    <w:rsid w:val="00FD2542"/>
    <w:rsid w:val="00FF5D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C6176AF"/>
  <w15:chartTrackingRefBased/>
  <w15:docId w15:val="{BAE5E4E0-579F-48F6-A43D-9E516144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uiPriority w:val="99"/>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rsid w:val="00D63367"/>
    <w:pPr>
      <w:spacing w:before="100" w:beforeAutospacing="1" w:after="100" w:afterAutospacing="1"/>
    </w:pPr>
    <w:rPr>
      <w:rFonts w:eastAsia="Times New Roman"/>
      <w:sz w:val="24"/>
      <w:lang w:val="ru-RU"/>
    </w:rPr>
  </w:style>
  <w:style w:type="character" w:customStyle="1" w:styleId="rvps20">
    <w:name w:val="rvps2 Знак"/>
    <w:link w:val="rvps2"/>
    <w:locked/>
    <w:rsid w:val="00D63367"/>
    <w:rPr>
      <w:sz w:val="24"/>
      <w:szCs w:val="24"/>
      <w:lang w:val="ru-RU" w:eastAsia="ru-RU"/>
    </w:rPr>
  </w:style>
  <w:style w:type="table" w:styleId="a9">
    <w:name w:val="Table Grid"/>
    <w:basedOn w:val="a1"/>
    <w:uiPriority w:val="99"/>
    <w:rsid w:val="00085FD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EF0D95"/>
    <w:pPr>
      <w:ind w:left="720" w:firstLine="561"/>
      <w:contextualSpacing/>
      <w:jc w:val="both"/>
    </w:pPr>
    <w:rPr>
      <w:rFonts w:eastAsia="Times New Roman"/>
      <w:szCs w:val="28"/>
      <w:lang w:val="ru-RU" w:eastAsia="en-US"/>
    </w:rPr>
  </w:style>
  <w:style w:type="character" w:customStyle="1" w:styleId="rvts9">
    <w:name w:val="rvts9"/>
    <w:rsid w:val="00FA43D9"/>
    <w:rPr>
      <w:rFonts w:cs="Times New Roman"/>
    </w:rPr>
  </w:style>
  <w:style w:type="paragraph" w:styleId="aa">
    <w:name w:val="List Paragraph"/>
    <w:basedOn w:val="a"/>
    <w:uiPriority w:val="34"/>
    <w:qFormat/>
    <w:rsid w:val="00E36E2F"/>
    <w:pPr>
      <w:ind w:left="720"/>
      <w:contextualSpacing/>
    </w:pPr>
    <w:rPr>
      <w:rFonts w:eastAsia="Times New Roman"/>
      <w:szCs w:val="28"/>
    </w:rPr>
  </w:style>
  <w:style w:type="character" w:styleId="ab">
    <w:name w:val="Strong"/>
    <w:uiPriority w:val="22"/>
    <w:qFormat/>
    <w:rsid w:val="00DE62BE"/>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3666</Words>
  <Characters>2090</Characters>
  <Application>Microsoft Office Word</Application>
  <DocSecurity>0</DocSecurity>
  <Lines>17</Lines>
  <Paragraphs>11</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10009</vt:lpstr>
      <vt:lpstr>До законопроекту</vt:lpstr>
      <vt:lpstr>за реєстр. №5715-1</vt:lpstr>
      <vt:lpstr/>
    </vt:vector>
  </TitlesOfParts>
  <Company>VR</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7</cp:revision>
  <cp:lastPrinted>2021-10-27T13:35:00Z</cp:lastPrinted>
  <dcterms:created xsi:type="dcterms:W3CDTF">2021-10-26T13:19:00Z</dcterms:created>
  <dcterms:modified xsi:type="dcterms:W3CDTF">2021-11-03T15:15:00Z</dcterms:modified>
</cp:coreProperties>
</file>