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416" w:rsidRDefault="00E23416" w:rsidP="00E23416">
      <w:pPr>
        <w:spacing w:after="0" w:line="240" w:lineRule="auto"/>
        <w:ind w:left="4678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992B38" w:rsidRDefault="00D95C3B" w:rsidP="00E23416">
      <w:pPr>
        <w:spacing w:after="0" w:line="240" w:lineRule="auto"/>
        <w:ind w:left="4678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992B38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D95C3B" w:rsidRPr="00992B38" w:rsidRDefault="00F842EF" w:rsidP="00E23416">
      <w:pPr>
        <w:spacing w:after="0" w:line="240" w:lineRule="auto"/>
        <w:ind w:left="4678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992B38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правової політики</w:t>
      </w:r>
    </w:p>
    <w:p w:rsidR="00E23416" w:rsidRPr="00992B38" w:rsidRDefault="00E23416" w:rsidP="00D95C3B">
      <w:pPr>
        <w:spacing w:after="0" w:line="240" w:lineRule="auto"/>
        <w:ind w:left="1134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992B38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992B38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законопроекту</w:t>
      </w:r>
    </w:p>
    <w:p w:rsidR="00D95C3B" w:rsidRPr="00992B38" w:rsidRDefault="00B06A8D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992B38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реєстр. № </w:t>
      </w:r>
      <w:r w:rsidR="00F842EF" w:rsidRPr="00992B38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5796</w:t>
      </w:r>
    </w:p>
    <w:p w:rsidR="00E23416" w:rsidRPr="00992B38" w:rsidRDefault="00E23416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uk-UA" w:eastAsia="ru-RU"/>
        </w:rPr>
      </w:pPr>
    </w:p>
    <w:p w:rsidR="00E23416" w:rsidRPr="00992B38" w:rsidRDefault="00E23416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uk-UA" w:eastAsia="ru-RU"/>
        </w:rPr>
      </w:pPr>
    </w:p>
    <w:p w:rsidR="00D95C3B" w:rsidRPr="00992B38" w:rsidRDefault="00D95C3B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бюдж</w:t>
      </w:r>
      <w:r w:rsidR="0046573A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ету на </w:t>
      </w:r>
      <w:r w:rsidR="006365CD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своєму засіданні </w:t>
      </w:r>
      <w:r w:rsidR="00E24ADB">
        <w:rPr>
          <w:rFonts w:ascii="Times New Roman" w:eastAsia="Times New Roman" w:hAnsi="Times New Roman"/>
          <w:sz w:val="28"/>
          <w:szCs w:val="28"/>
          <w:lang w:val="uk-UA" w:eastAsia="ru-RU"/>
        </w:rPr>
        <w:t>22</w:t>
      </w:r>
      <w:r w:rsidR="00CB323B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 вересня</w:t>
      </w:r>
      <w:r w:rsidR="00ED3B5E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C4331B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202</w:t>
      </w:r>
      <w:r w:rsidR="00E24ADB">
        <w:rPr>
          <w:rFonts w:ascii="Times New Roman" w:eastAsia="Times New Roman" w:hAnsi="Times New Roman"/>
          <w:sz w:val="28"/>
          <w:szCs w:val="28"/>
          <w:lang w:val="uk-UA" w:eastAsia="ru-RU"/>
        </w:rPr>
        <w:t>1 року (протокол № 101</w:t>
      </w:r>
      <w:bookmarkStart w:id="0" w:name="_GoBack"/>
      <w:bookmarkEnd w:id="0"/>
      <w:r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F842EF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про правонаступництво України щодо Української Народної Республіки</w:t>
      </w:r>
      <w:r w:rsidR="00D976B9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 </w:t>
      </w:r>
      <w:r w:rsidR="00F842EF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5796</w:t>
      </w:r>
      <w:r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F842EF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9F7198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="00D24D0E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F842EF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 w:rsidR="00D24D0E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="00E23416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 р.), поданий</w:t>
      </w:r>
      <w:r w:rsidR="00F842EF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народним</w:t>
      </w:r>
      <w:r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депутат</w:t>
      </w:r>
      <w:r w:rsidR="00F842EF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о</w:t>
      </w:r>
      <w:r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 України </w:t>
      </w:r>
      <w:r w:rsidR="00F842EF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Савчук О.В.</w:t>
      </w:r>
      <w:r w:rsidR="002B2164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D976B9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і повідомляє так</w:t>
      </w:r>
      <w:r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е.</w:t>
      </w:r>
    </w:p>
    <w:p w:rsidR="00625DF4" w:rsidRPr="00992B38" w:rsidRDefault="00625DF4" w:rsidP="00625DF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У з</w:t>
      </w:r>
      <w:r w:rsidR="00C753E3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аконопроект</w:t>
      </w:r>
      <w:r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і пропонується встановити, зокрема, що Україн</w:t>
      </w:r>
      <w:r w:rsidR="00992B38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C753E3" w:rsidRPr="00992B38" w:rsidRDefault="00C753E3" w:rsidP="00625DF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є правонаступницею Української Народної Республіки за принципом «</w:t>
      </w:r>
      <w:r w:rsidRPr="00992B38">
        <w:rPr>
          <w:rFonts w:ascii="Times New Roman" w:eastAsia="Times New Roman" w:hAnsi="Times New Roman"/>
          <w:sz w:val="28"/>
          <w:szCs w:val="28"/>
          <w:lang w:val="en-US" w:eastAsia="ru-RU"/>
        </w:rPr>
        <w:t>tabula</w:t>
      </w:r>
      <w:r w:rsidRPr="00992B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92B38">
        <w:rPr>
          <w:rFonts w:ascii="Times New Roman" w:eastAsia="Times New Roman" w:hAnsi="Times New Roman"/>
          <w:sz w:val="28"/>
          <w:szCs w:val="28"/>
          <w:lang w:val="en-US" w:eastAsia="ru-RU"/>
        </w:rPr>
        <w:t>rasa</w:t>
      </w:r>
      <w:r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625DF4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625DF4" w:rsidRPr="00992B38" w:rsidRDefault="00625DF4" w:rsidP="00625DF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не несе відповідальність за державними боргами Української Народної Республіки;</w:t>
      </w:r>
    </w:p>
    <w:p w:rsidR="00992B38" w:rsidRPr="00992B38" w:rsidRDefault="00992B38" w:rsidP="00625DF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має право переглянути свої зобов’язання за міжнародними договорами, які до відновлення незалежності України 24 серпня 1991 року уклала Українська ССР як суб’єкт СССР, і підтвердити ті, які не суперечать Конституції України, цьому Закону та національним інтересам української держави.</w:t>
      </w:r>
    </w:p>
    <w:p w:rsidR="00625DF4" w:rsidRPr="00992B38" w:rsidRDefault="00625DF4" w:rsidP="00625DF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має право вимагати від Російської Федерації компенсацію за злочини, скоєні проти українців окупаційним тоталітарним комуністичним режимом у період окупації України  з 1 листопада 1921 року по 23 серпня 1991 року;</w:t>
      </w:r>
    </w:p>
    <w:p w:rsidR="00625DF4" w:rsidRPr="00992B38" w:rsidRDefault="00625DF4" w:rsidP="00625DF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має право вимагати від правонаступниці СССР Російської Федерації повернення заощаджень громадян України, які були на рахунках </w:t>
      </w:r>
      <w:proofErr w:type="spellStart"/>
      <w:r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Сбербанку</w:t>
      </w:r>
      <w:proofErr w:type="spellEnd"/>
      <w:r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СССР станом на 31 грудня 1991 року, та належної Україні частки золотих та валютних запасів, алмазного фонду, закордонного майна колишнього СССР, як компенсації за пограбування України і українців у період окупації.</w:t>
      </w:r>
    </w:p>
    <w:p w:rsidR="00C753E3" w:rsidRPr="00992B38" w:rsidRDefault="00C753E3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Міністерство фінансів України у експертному висновку до законопроекту, зазначає, що його прийняття може </w:t>
      </w:r>
      <w:r w:rsidR="00C755C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впливати на доходи та видатки </w:t>
      </w:r>
      <w:r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державного та місцевих бюджетів</w:t>
      </w:r>
      <w:r w:rsidR="0071509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разі перегляду Україною своїх зобов’язань за міжнародними договорами</w:t>
      </w:r>
      <w:r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, однак, відсутність відповідних фінансово-економічних обґрунтувань та розрахунків не дозволила обрахувати вартісну величину впливу законопроекту на показники бюджетів.</w:t>
      </w:r>
    </w:p>
    <w:p w:rsidR="00D95C3B" w:rsidRPr="00992B38" w:rsidRDefault="00B96A2F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Тому</w:t>
      </w:r>
      <w:r w:rsidR="001B7C93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,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бюджетів та/або джерел додаткових надходжень бюджетів для досягнення збалансованості бюджетів.</w:t>
      </w:r>
    </w:p>
    <w:p w:rsidR="006B3AAA" w:rsidRPr="00992B38" w:rsidRDefault="00D95C3B" w:rsidP="006B3AAA">
      <w:pPr>
        <w:spacing w:after="0" w:line="240" w:lineRule="auto"/>
        <w:ind w:firstLine="709"/>
        <w:jc w:val="both"/>
        <w:rPr>
          <w:rFonts w:ascii="Times New Roman" w:eastAsia="MS Mincho" w:hAnsi="Times New Roman"/>
          <w:sz w:val="28"/>
          <w:szCs w:val="28"/>
          <w:lang w:val="uk-UA" w:eastAsia="ja-JP"/>
        </w:rPr>
      </w:pPr>
      <w:r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A571BA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про правонаступництво України щодо Української Народної Республіки (реєстр. № 5796 від 16.07.2021 р.), поданий народним депутатом України Савчук О.В.</w:t>
      </w:r>
      <w:r w:rsidR="0029661E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має </w:t>
      </w:r>
      <w:r w:rsidR="00A571BA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опосередкований вплив на показники</w:t>
      </w:r>
      <w:r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бюджетів (</w:t>
      </w:r>
      <w:r w:rsidR="00A571BA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>може вплинути н</w:t>
      </w:r>
      <w:r w:rsidR="006E1519">
        <w:rPr>
          <w:rFonts w:ascii="Times New Roman" w:eastAsia="Times New Roman" w:hAnsi="Times New Roman"/>
          <w:sz w:val="28"/>
          <w:szCs w:val="28"/>
          <w:lang w:val="uk-UA" w:eastAsia="ru-RU"/>
        </w:rPr>
        <w:t>а доходи та видатки державного і</w:t>
      </w:r>
      <w:r w:rsidR="00A571BA"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місцевих бюджетів у разі перегляду Україною своїх зобов’язань за міжнародними договорами</w:t>
      </w:r>
      <w:r w:rsidRPr="00992B3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). </w:t>
      </w:r>
    </w:p>
    <w:p w:rsidR="00D95C3B" w:rsidRPr="00992B38" w:rsidRDefault="00D95C3B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992B38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992B38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992B3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</w:t>
      </w:r>
      <w:r w:rsidRPr="00992B3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992B38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992B38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992B38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992B3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992B3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992B3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Ю.Ю. </w:t>
      </w:r>
      <w:proofErr w:type="spellStart"/>
      <w:r w:rsidRPr="00992B3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  <w:proofErr w:type="spellEnd"/>
    </w:p>
    <w:p w:rsidR="00A175C1" w:rsidRPr="00992B38" w:rsidRDefault="00A175C1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A172DB" w:rsidRPr="00992B38" w:rsidRDefault="00A172DB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A172DB" w:rsidRPr="00992B38" w:rsidRDefault="00A172DB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A172DB" w:rsidRPr="00992B38" w:rsidRDefault="00A172DB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A172DB" w:rsidRPr="00992B38" w:rsidRDefault="00A172DB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A172DB" w:rsidRDefault="00A172DB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715096" w:rsidRDefault="00715096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715096" w:rsidRDefault="00715096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715096" w:rsidRPr="00992B38" w:rsidRDefault="00715096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A172DB" w:rsidRPr="00992B38" w:rsidRDefault="00A172DB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E63A7E" w:rsidRPr="00992B38" w:rsidRDefault="00E63A7E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A172DB" w:rsidRPr="00992B38" w:rsidRDefault="00A172DB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A172DB" w:rsidRPr="00992B38" w:rsidRDefault="00A172DB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A172DB" w:rsidRDefault="00A172DB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6E1519" w:rsidRDefault="006E1519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6E1519" w:rsidRDefault="006E1519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6E1519" w:rsidRDefault="006E1519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6E1519" w:rsidRDefault="006E1519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6E1519" w:rsidRDefault="006E1519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6E1519" w:rsidRDefault="006E1519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6E1519" w:rsidRDefault="006E1519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6E1519" w:rsidRDefault="006E1519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6E1519" w:rsidRDefault="006E1519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6E1519" w:rsidRDefault="006E1519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6E1519" w:rsidRDefault="006E1519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6E1519" w:rsidRDefault="006E1519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6E1519" w:rsidRDefault="006E1519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6E1519" w:rsidRDefault="006E1519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6E1519" w:rsidRDefault="006E1519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6E1519" w:rsidRPr="00992B38" w:rsidRDefault="006E1519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A172DB" w:rsidRPr="00992B38" w:rsidRDefault="00A172DB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A172DB" w:rsidRPr="00992B38" w:rsidRDefault="00A172DB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A172DB" w:rsidRPr="00992B38" w:rsidRDefault="00A172DB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A172DB" w:rsidRPr="00992B38" w:rsidRDefault="00A172DB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A172DB" w:rsidRPr="00992B38" w:rsidRDefault="00A172DB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A175C1" w:rsidRPr="00992B38" w:rsidRDefault="00A175C1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992B38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992B38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A175C1" w:rsidRPr="00A175C1" w:rsidRDefault="00A175C1" w:rsidP="00A175C1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r w:rsidRPr="00992B38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A175C1" w:rsidRPr="00A175C1" w:rsidSect="0071509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7C1" w:rsidRDefault="004A27C1" w:rsidP="005E306B">
      <w:pPr>
        <w:spacing w:after="0" w:line="240" w:lineRule="auto"/>
      </w:pPr>
      <w:r>
        <w:separator/>
      </w:r>
    </w:p>
  </w:endnote>
  <w:endnote w:type="continuationSeparator" w:id="0">
    <w:p w:rsidR="004A27C1" w:rsidRDefault="004A27C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4420664"/>
      <w:docPartObj>
        <w:docPartGallery w:val="Page Numbers (Bottom of Page)"/>
        <w:docPartUnique/>
      </w:docPartObj>
    </w:sdtPr>
    <w:sdtEndPr/>
    <w:sdtContent>
      <w:p w:rsidR="00D24D0E" w:rsidRDefault="00D24D0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4ADB" w:rsidRPr="00E24ADB">
          <w:rPr>
            <w:noProof/>
            <w:lang w:val="uk-UA"/>
          </w:rPr>
          <w:t>2</w:t>
        </w:r>
        <w:r>
          <w:fldChar w:fldCharType="end"/>
        </w:r>
      </w:p>
    </w:sdtContent>
  </w:sdt>
  <w:p w:rsidR="00D24D0E" w:rsidRDefault="00D24D0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24AD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7C1" w:rsidRDefault="004A27C1" w:rsidP="005E306B">
      <w:pPr>
        <w:spacing w:after="0" w:line="240" w:lineRule="auto"/>
      </w:pPr>
      <w:r>
        <w:separator/>
      </w:r>
    </w:p>
  </w:footnote>
  <w:footnote w:type="continuationSeparator" w:id="0">
    <w:p w:rsidR="004A27C1" w:rsidRDefault="004A27C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B46AA"/>
    <w:rsid w:val="000E61D9"/>
    <w:rsid w:val="000F1586"/>
    <w:rsid w:val="00141617"/>
    <w:rsid w:val="0019108F"/>
    <w:rsid w:val="0019231B"/>
    <w:rsid w:val="001966F0"/>
    <w:rsid w:val="001A737B"/>
    <w:rsid w:val="001B4350"/>
    <w:rsid w:val="001B7C93"/>
    <w:rsid w:val="001D3C24"/>
    <w:rsid w:val="001F5D00"/>
    <w:rsid w:val="00205E8F"/>
    <w:rsid w:val="0021032F"/>
    <w:rsid w:val="00235CD7"/>
    <w:rsid w:val="00292076"/>
    <w:rsid w:val="0029661E"/>
    <w:rsid w:val="002A5D4C"/>
    <w:rsid w:val="002B2164"/>
    <w:rsid w:val="002B5FC1"/>
    <w:rsid w:val="002D0561"/>
    <w:rsid w:val="002D7ED1"/>
    <w:rsid w:val="002E0A18"/>
    <w:rsid w:val="002E31BF"/>
    <w:rsid w:val="002E44DA"/>
    <w:rsid w:val="0032339F"/>
    <w:rsid w:val="00340467"/>
    <w:rsid w:val="0034734D"/>
    <w:rsid w:val="00353757"/>
    <w:rsid w:val="0038646F"/>
    <w:rsid w:val="003D0996"/>
    <w:rsid w:val="003D1CBA"/>
    <w:rsid w:val="00440DC6"/>
    <w:rsid w:val="00451750"/>
    <w:rsid w:val="0046573A"/>
    <w:rsid w:val="004717F5"/>
    <w:rsid w:val="00474F8A"/>
    <w:rsid w:val="00477B13"/>
    <w:rsid w:val="004852FA"/>
    <w:rsid w:val="004A27C1"/>
    <w:rsid w:val="004C53C1"/>
    <w:rsid w:val="004E4F5C"/>
    <w:rsid w:val="004F7B8A"/>
    <w:rsid w:val="00500CE7"/>
    <w:rsid w:val="0050620F"/>
    <w:rsid w:val="00544883"/>
    <w:rsid w:val="00545919"/>
    <w:rsid w:val="0055005A"/>
    <w:rsid w:val="00557331"/>
    <w:rsid w:val="0056039F"/>
    <w:rsid w:val="0056352F"/>
    <w:rsid w:val="00592C72"/>
    <w:rsid w:val="00594CFF"/>
    <w:rsid w:val="005A4728"/>
    <w:rsid w:val="005B71F5"/>
    <w:rsid w:val="005C5C3D"/>
    <w:rsid w:val="005C674D"/>
    <w:rsid w:val="005E306B"/>
    <w:rsid w:val="005F20B5"/>
    <w:rsid w:val="00625DF4"/>
    <w:rsid w:val="00626A3E"/>
    <w:rsid w:val="006365CD"/>
    <w:rsid w:val="00660B13"/>
    <w:rsid w:val="0066623D"/>
    <w:rsid w:val="00673493"/>
    <w:rsid w:val="00675E30"/>
    <w:rsid w:val="00683AAB"/>
    <w:rsid w:val="006914D1"/>
    <w:rsid w:val="006B0E5B"/>
    <w:rsid w:val="006B3AAA"/>
    <w:rsid w:val="006B75FA"/>
    <w:rsid w:val="006D0531"/>
    <w:rsid w:val="006E1519"/>
    <w:rsid w:val="006E1EB5"/>
    <w:rsid w:val="006F10E8"/>
    <w:rsid w:val="00713E93"/>
    <w:rsid w:val="00715096"/>
    <w:rsid w:val="0073224C"/>
    <w:rsid w:val="007418F9"/>
    <w:rsid w:val="0077583F"/>
    <w:rsid w:val="00783677"/>
    <w:rsid w:val="00797556"/>
    <w:rsid w:val="007A0252"/>
    <w:rsid w:val="007B31A3"/>
    <w:rsid w:val="007D2B6C"/>
    <w:rsid w:val="007F5D91"/>
    <w:rsid w:val="0080545D"/>
    <w:rsid w:val="00811821"/>
    <w:rsid w:val="0084269F"/>
    <w:rsid w:val="00891215"/>
    <w:rsid w:val="008D0011"/>
    <w:rsid w:val="008D7BBE"/>
    <w:rsid w:val="00916803"/>
    <w:rsid w:val="0094054E"/>
    <w:rsid w:val="00945B68"/>
    <w:rsid w:val="00957D31"/>
    <w:rsid w:val="00964B2B"/>
    <w:rsid w:val="00972232"/>
    <w:rsid w:val="009865D4"/>
    <w:rsid w:val="00992B38"/>
    <w:rsid w:val="009A720A"/>
    <w:rsid w:val="009F7198"/>
    <w:rsid w:val="00A00059"/>
    <w:rsid w:val="00A172DB"/>
    <w:rsid w:val="00A175C1"/>
    <w:rsid w:val="00A47022"/>
    <w:rsid w:val="00A571BA"/>
    <w:rsid w:val="00A60747"/>
    <w:rsid w:val="00A7635E"/>
    <w:rsid w:val="00A76A60"/>
    <w:rsid w:val="00A833C8"/>
    <w:rsid w:val="00AC6979"/>
    <w:rsid w:val="00AD7F82"/>
    <w:rsid w:val="00AE3629"/>
    <w:rsid w:val="00B05AD7"/>
    <w:rsid w:val="00B06A8D"/>
    <w:rsid w:val="00B311E8"/>
    <w:rsid w:val="00B96A2F"/>
    <w:rsid w:val="00B96D31"/>
    <w:rsid w:val="00BA5AA1"/>
    <w:rsid w:val="00BA62CD"/>
    <w:rsid w:val="00BB1172"/>
    <w:rsid w:val="00BD0801"/>
    <w:rsid w:val="00BD335E"/>
    <w:rsid w:val="00BE4E06"/>
    <w:rsid w:val="00BF1E95"/>
    <w:rsid w:val="00C11FB6"/>
    <w:rsid w:val="00C27AE9"/>
    <w:rsid w:val="00C4331B"/>
    <w:rsid w:val="00C434B6"/>
    <w:rsid w:val="00C739A5"/>
    <w:rsid w:val="00C753E3"/>
    <w:rsid w:val="00C755C0"/>
    <w:rsid w:val="00C86266"/>
    <w:rsid w:val="00C92F3D"/>
    <w:rsid w:val="00CA7044"/>
    <w:rsid w:val="00CB323B"/>
    <w:rsid w:val="00CC39A1"/>
    <w:rsid w:val="00CD4A38"/>
    <w:rsid w:val="00CE3E1B"/>
    <w:rsid w:val="00CE6A4B"/>
    <w:rsid w:val="00CF2BA6"/>
    <w:rsid w:val="00D01298"/>
    <w:rsid w:val="00D05153"/>
    <w:rsid w:val="00D22048"/>
    <w:rsid w:val="00D242C2"/>
    <w:rsid w:val="00D24D0E"/>
    <w:rsid w:val="00D37FA2"/>
    <w:rsid w:val="00D40E56"/>
    <w:rsid w:val="00D52549"/>
    <w:rsid w:val="00D57E1B"/>
    <w:rsid w:val="00D95C3B"/>
    <w:rsid w:val="00D976B9"/>
    <w:rsid w:val="00DB0B21"/>
    <w:rsid w:val="00DB3B87"/>
    <w:rsid w:val="00DC5234"/>
    <w:rsid w:val="00DF0115"/>
    <w:rsid w:val="00E23416"/>
    <w:rsid w:val="00E24ADB"/>
    <w:rsid w:val="00E36274"/>
    <w:rsid w:val="00E63A7E"/>
    <w:rsid w:val="00E70915"/>
    <w:rsid w:val="00EC75DD"/>
    <w:rsid w:val="00ED3B5E"/>
    <w:rsid w:val="00F356A2"/>
    <w:rsid w:val="00F55423"/>
    <w:rsid w:val="00F57722"/>
    <w:rsid w:val="00F842EF"/>
    <w:rsid w:val="00F91607"/>
    <w:rsid w:val="00F91DD3"/>
    <w:rsid w:val="00FA782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3"/>
    <o:shapelayout v:ext="edit">
      <o:idmap v:ext="edit" data="1"/>
    </o:shapelayout>
  </w:shapeDefaults>
  <w:decimalSymbol w:val=","/>
  <w:listSeparator w:val=";"/>
  <w14:docId w14:val="6A3E934C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67FE5-70FB-4E3A-918A-EEB8A72C5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370</Words>
  <Characters>2514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Войтенко Євген Анатолійович</cp:lastModifiedBy>
  <cp:revision>13</cp:revision>
  <cp:lastPrinted>2021-08-26T08:52:00Z</cp:lastPrinted>
  <dcterms:created xsi:type="dcterms:W3CDTF">2021-08-26T08:40:00Z</dcterms:created>
  <dcterms:modified xsi:type="dcterms:W3CDTF">2021-09-23T10:54:00Z</dcterms:modified>
</cp:coreProperties>
</file>