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01C" w:rsidRPr="0097701C" w:rsidRDefault="0097701C" w:rsidP="002830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bookmarkStart w:id="0" w:name="_GoBack"/>
      <w:bookmarkEnd w:id="0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ПОЯСНЮВАЛЬНА ЗАПИСКА</w:t>
      </w:r>
    </w:p>
    <w:p w:rsidR="00B64AA8" w:rsidRPr="00B64AA8" w:rsidRDefault="0097701C" w:rsidP="00B64AA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до </w:t>
      </w:r>
      <w:r w:rsidRPr="00B6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 xml:space="preserve">проекту Закону України </w:t>
      </w:r>
      <w:r w:rsidR="00B6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«</w:t>
      </w:r>
      <w:r w:rsidR="00B64AA8" w:rsidRPr="00B6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Про внесення</w:t>
      </w:r>
      <w:r w:rsidR="00B64AA8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B64AA8" w:rsidRPr="00B6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змін</w:t>
      </w:r>
      <w:r w:rsidR="00B64AA8" w:rsidRPr="006D43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="00B64AA8" w:rsidRPr="00B64AA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uk-UA"/>
        </w:rPr>
        <w:t>до Закону України «</w:t>
      </w:r>
      <w:r w:rsidR="00B64AA8" w:rsidRPr="00B64AA8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  <w:t xml:space="preserve">Про державне регулювання виробництва і обігу спирту етилового, коньячного і плодового, алкогольних напоїв, тютюнових виробів, рідин, що використовуються в електронних сигаретах, та пального»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щодо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реалізації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алкогольної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та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тютюнової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продукції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у </w:t>
      </w:r>
      <w:proofErr w:type="spellStart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>спеціалізованих</w:t>
      </w:r>
      <w:proofErr w:type="spellEnd"/>
      <w:r w:rsidR="003E1D2D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ru-RU"/>
        </w:rPr>
        <w:t xml:space="preserve"> магазинах</w:t>
      </w:r>
      <w:r w:rsidR="00B64AA8">
        <w:rPr>
          <w:rFonts w:ascii="Times New Roman" w:eastAsia="Times New Roman" w:hAnsi="Times New Roman" w:cs="Times New Roman"/>
          <w:b/>
          <w:color w:val="050505"/>
          <w:sz w:val="28"/>
          <w:szCs w:val="28"/>
          <w:lang w:val="uk-UA"/>
        </w:rPr>
        <w:t>»</w:t>
      </w: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1. Обґрунтування необхідності прийняття законопроекту</w:t>
      </w:r>
    </w:p>
    <w:p w:rsidR="0097701C" w:rsidRPr="00961582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Згідно статті 3 Конституції України здоров`я людини, як і її життя, особиста честь і гідність, недоторканність та безпека, визначене найвищою соціальною цінністю.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Згідно статті 49 Конституції України кожен має право на охорону здоров`я.</w:t>
      </w:r>
    </w:p>
    <w:p w:rsid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Згідно інформації, опублікованої на офіційному ресурсі Міністерства охорони здоров</w:t>
      </w:r>
      <w:r w:rsidR="002830E6" w:rsidRPr="002830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України</w:t>
      </w:r>
      <w:r w:rsidR="002830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один із найавторитетніших медичних журналів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The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Lancet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опублікував результати масштабного дослідження впливу алкоголю на здоров’я людини від науковців міжнародної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колаборації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Global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Burden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of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Diseases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(https://goo.gl/LQcP8D). Висновок досліджень - безпечної дози алкоголю не існує. Незалежно від кількості, вживання алкоголю негативно впливає на організм.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Вчені проаналізували дані з 1990 до 2016 року, зі 195 країн та територій, для людей віком від 15 до 95 років. Загалом дослідження охопило 28 мільйонів людей.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Алкоголь - це головна причина смертності та інвалідності для людей у віці 15-49 років та сьома причина для всіх вікових груп у світі.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Всього в світі </w:t>
      </w:r>
      <w:r w:rsidR="002264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 один рік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2,8 мільйонів смертей було пов'язано з вживанням алкоголю, це близько 10% для людей у віці 15-49 років. До основних причин смертності, спровокованої алкоголем, відносяться: серцево-судинні захворювання, різні види раку (молочної залози, печінки,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кишківника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), цироз печінки, інфекційні хвороби, аварії, травми.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Найбільші значення середнього споживання алкоголю серед жінок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відмічено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Україні - 4,2 дози на день (1 доза - це 10 грамів етилового спирту), серед чоловіків у Румунії - 8,2 дози, в українських чоловіків п’яте місце та 7,0 дози на день відповідно.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 Україні</w:t>
      </w:r>
      <w:r w:rsidR="002264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 останні роки, відповідно до статистичних даних, трохи зменшилась смертність від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причин, що пов'язані з вживанням алкоголем.</w:t>
      </w:r>
      <w:r w:rsidR="0022648F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Проте це ще достатньо високі показники, які можна реально суттєво зменшити.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Результати дослідження суперечать багатьом рекомендаціям щодо переваг для здоров’я споживання алкоголю в помірних дозах. Хоч мінімальне вживання алкоголю трохи знижує ризики захворюваності на ішемічну хворобу серця, водночас його вживання несе в собі шкоду від інших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хвороб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у довгостроковій перспективі. Тобто всі можливі позитивні ефекти, які містить в собі алкоголь, зрештою поступаються його згубним властивостям.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Дослідники неодноразово наголошують, що політика урядів, спрямована на зменшення рівня споживання алкоголю серед населення, буде найефективнішою для запобігання втрати здоров’я населення.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Національний план заходів щодо неінфекційних захворювань передбачає, зокрема</w:t>
      </w:r>
      <w:r w:rsidR="002830E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,</w:t>
      </w: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заходи з обмеження вживання алкоголю в Україні. Серед них - зменшення цінової доступності алкогольних напоїв, повна заборона реклами та інших видів стимулювання продажу, проведення інформаційних кампаній на центральному рівні та в регіонах.</w:t>
      </w:r>
    </w:p>
    <w:p w:rsidR="002830E6" w:rsidRDefault="002830E6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2830E6" w:rsidRDefault="002830E6" w:rsidP="002830E6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</w:rPr>
      </w:pPr>
      <w:r>
        <w:rPr>
          <w:color w:val="000000"/>
          <w:sz w:val="28"/>
          <w:szCs w:val="28"/>
        </w:rPr>
        <w:t xml:space="preserve">     Аналогічно немало досліджень присвячено негативному впливу тютюну на здоров</w:t>
      </w:r>
      <w:r w:rsidRPr="00A653D1">
        <w:rPr>
          <w:color w:val="000000"/>
          <w:sz w:val="28"/>
          <w:szCs w:val="28"/>
        </w:rPr>
        <w:t>’</w:t>
      </w:r>
      <w:r>
        <w:rPr>
          <w:color w:val="000000"/>
          <w:sz w:val="28"/>
          <w:szCs w:val="28"/>
        </w:rPr>
        <w:t xml:space="preserve">я </w:t>
      </w:r>
      <w:r w:rsidR="00A653D1">
        <w:rPr>
          <w:color w:val="000000"/>
          <w:sz w:val="28"/>
          <w:szCs w:val="28"/>
        </w:rPr>
        <w:t>людей</w:t>
      </w:r>
      <w:r>
        <w:rPr>
          <w:color w:val="000000"/>
          <w:sz w:val="28"/>
          <w:szCs w:val="28"/>
        </w:rPr>
        <w:t xml:space="preserve">. </w:t>
      </w:r>
      <w:r w:rsidRPr="002830E6">
        <w:rPr>
          <w:spacing w:val="2"/>
          <w:sz w:val="28"/>
          <w:szCs w:val="28"/>
        </w:rPr>
        <w:t>За даними Всесвітньої організації охорони здоров’я в світі від причин, пов’язаних з курінням, щорічно передчасно вмирають більше, ніж від дорожньо-транспортних пригод, вживання наркотиків, або від СНІД.</w:t>
      </w:r>
    </w:p>
    <w:p w:rsidR="002830E6" w:rsidRPr="002830E6" w:rsidRDefault="002830E6" w:rsidP="002830E6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</w:rPr>
      </w:pPr>
    </w:p>
    <w:p w:rsidR="002830E6" w:rsidRPr="002830E6" w:rsidRDefault="002830E6" w:rsidP="002830E6">
      <w:pPr>
        <w:pStyle w:val="a5"/>
        <w:shd w:val="clear" w:color="auto" w:fill="FFFFFF"/>
        <w:spacing w:before="0" w:beforeAutospacing="0" w:after="0" w:afterAutospacing="0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     </w:t>
      </w:r>
      <w:r w:rsidRPr="002830E6">
        <w:rPr>
          <w:spacing w:val="2"/>
          <w:sz w:val="28"/>
          <w:szCs w:val="28"/>
        </w:rPr>
        <w:t xml:space="preserve">Тютюновий дим, крім нікотину, містить чадний газ, синильну кислоту, сірководень, вуглекислоту, аміак, ефірні масла і концентрат з рідких і твердих продуктів горіння і сухої перегонки тютюну, так званий тютюновий дьоготь. В останньому міститься близько сотні хімічних </w:t>
      </w:r>
      <w:proofErr w:type="spellStart"/>
      <w:r w:rsidRPr="002830E6">
        <w:rPr>
          <w:spacing w:val="2"/>
          <w:sz w:val="28"/>
          <w:szCs w:val="28"/>
        </w:rPr>
        <w:t>сполук</w:t>
      </w:r>
      <w:proofErr w:type="spellEnd"/>
      <w:r w:rsidRPr="002830E6">
        <w:rPr>
          <w:spacing w:val="2"/>
          <w:sz w:val="28"/>
          <w:szCs w:val="28"/>
        </w:rPr>
        <w:t xml:space="preserve"> речовин, в тому числі радіоактивний ізотоп калію, миш’як і ряд ароматичних </w:t>
      </w:r>
      <w:proofErr w:type="spellStart"/>
      <w:r w:rsidRPr="002830E6">
        <w:rPr>
          <w:spacing w:val="2"/>
          <w:sz w:val="28"/>
          <w:szCs w:val="28"/>
        </w:rPr>
        <w:t>поліциклічних</w:t>
      </w:r>
      <w:proofErr w:type="spellEnd"/>
      <w:r w:rsidRPr="002830E6">
        <w:rPr>
          <w:spacing w:val="2"/>
          <w:sz w:val="28"/>
          <w:szCs w:val="28"/>
        </w:rPr>
        <w:t xml:space="preserve"> вуглеводнів – канцерогенів, хімічних речовин, вплив яких на організм може викликати рак.</w:t>
      </w:r>
    </w:p>
    <w:p w:rsidR="002830E6" w:rsidRDefault="002830E6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1E0679" w:rsidRPr="001E0679" w:rsidRDefault="002830E6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     Тому зрозумілим є прагнення людства мінімізувати негативний вплив на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здоров</w:t>
      </w:r>
      <w:proofErr w:type="spellEnd"/>
      <w:r w:rsidRPr="002830E6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 людей через </w:t>
      </w:r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зловживання </w:t>
      </w:r>
      <w:proofErr w:type="spellStart"/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алгкоголем</w:t>
      </w:r>
      <w:proofErr w:type="spellEnd"/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куріння</w:t>
      </w:r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І реалізація алкогольної та тютюнової продукції у торгових точках, де продаються продукти харчування та інші товари повсякденного попиту, сприяє тому, що громадяни можуть </w:t>
      </w:r>
      <w:r w:rsidR="00B64AA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купувати</w:t>
      </w:r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цю шкідливу для здоров</w:t>
      </w:r>
      <w:r w:rsidR="001E0679" w:rsidRP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’</w:t>
      </w:r>
      <w:r w:rsidR="001E067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я продукцію, не маючи початкового наміру її </w:t>
      </w:r>
      <w:r w:rsidR="00B64AA8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придбати – просто тому, що вона багато разів потрапляє на очі і спрацьовує рекламний ефект.</w:t>
      </w:r>
    </w:p>
    <w:p w:rsidR="00A67D22" w:rsidRDefault="00A67D22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2.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Цілі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і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завдання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законопроекту</w:t>
      </w:r>
    </w:p>
    <w:p w:rsidR="001B48A3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Метою законопроекту є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посилення</w:t>
      </w:r>
      <w:proofErr w:type="spellEnd"/>
      <w:r w:rsidR="00A67D22" w:rsidRPr="00A67D22">
        <w:rPr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охорони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здоров'я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державне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забезпечення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сприянню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здоворого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способу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lastRenderedPageBreak/>
        <w:t xml:space="preserve">3.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Загальна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характеристика та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основні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положення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акту</w:t>
      </w:r>
    </w:p>
    <w:p w:rsidR="001B48A3" w:rsidRPr="0097701C" w:rsidRDefault="001B48A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1B48A3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Законопроектом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вносяться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зміни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до Закону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"Про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державне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регулювання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виробництва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обігу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спирту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етилового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коньячного і плодового,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алкогольних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напоїв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тютюнових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виробів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рідин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використовуються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електронних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сигаретах, та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пального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" і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вводяться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значні</w:t>
      </w:r>
      <w:proofErr w:type="spellEnd"/>
      <w:r w:rsid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штрафні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санкції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порушення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умов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реалізації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алкогольних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напоїв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тютюнових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виробів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рідин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використовуються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електронних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сигаретах.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4. Стан нормативно-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правової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бази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у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даній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сфері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правового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регулювання</w:t>
      </w:r>
      <w:proofErr w:type="spellEnd"/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A67D22" w:rsidRPr="00A67D22" w:rsidRDefault="001B48A3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В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цій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сфері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діють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: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- Закон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"Про</w:t>
      </w:r>
    </w:p>
    <w:p w:rsidR="00A67D22" w:rsidRPr="00A67D22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A67D22" w:rsidP="00A67D2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державне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регулювання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виробництва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і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обігу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спирту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етилового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коньячного і плодового,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алкогольних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напоїв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тютюнових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виробів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рідин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що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використовуються</w:t>
      </w:r>
      <w:proofErr w:type="spellEnd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елек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тронних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сигаретах, та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пального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".</w:t>
      </w:r>
    </w:p>
    <w:p w:rsidR="00B93B63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Реалізація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законопроекту не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потребує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внесення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змін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до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інших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законодавчих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актів</w:t>
      </w:r>
      <w:proofErr w:type="spellEnd"/>
      <w:r w:rsidR="0097701C" w:rsidRPr="0097701C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5.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Фінансово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–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економічне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обґрунтування</w:t>
      </w:r>
      <w:proofErr w:type="spellEnd"/>
    </w:p>
    <w:p w:rsidR="00B93B63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Прийняття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закону не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потребує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додаткових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видатків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 Державного бюджету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або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місцевих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бюджетів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.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Натомість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можуть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бути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надходження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gram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до бюджету</w:t>
      </w:r>
      <w:proofErr w:type="gram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завдяки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застосування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передбачених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штрафних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санкцій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вказані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порушення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Default="0097701C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6.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Обґрунтування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очікуваних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соціально-економічних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наслідків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прийняття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законопроекту</w:t>
      </w:r>
    </w:p>
    <w:p w:rsidR="00B93B63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</w:pPr>
    </w:p>
    <w:p w:rsidR="0097701C" w:rsidRPr="0097701C" w:rsidRDefault="00B93B63" w:rsidP="00961582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   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Прийняття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законопроекту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сприятиме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забезпеченню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виконання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статті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3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Конституції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згідно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якої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здоров`я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людини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як і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її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особиста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честь і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гідність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недоторканність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безпека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визначене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найвищою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соціальною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цінністю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, 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також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популяризації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здорового способу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життя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в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Україні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та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захисту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українців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від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небажаних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шкідливих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proofErr w:type="spellStart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звичок</w:t>
      </w:r>
      <w:proofErr w:type="spellEnd"/>
      <w:r w:rsidR="00A67D22" w:rsidRPr="00A67D22"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  <w:t>.</w:t>
      </w: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97701C" w:rsidRPr="0097701C" w:rsidRDefault="0097701C" w:rsidP="0097701C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ru-RU"/>
        </w:rPr>
      </w:pPr>
    </w:p>
    <w:p w:rsidR="00132D00" w:rsidRPr="00B93B63" w:rsidRDefault="0097701C" w:rsidP="002830E6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Народний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депутат </w:t>
      </w:r>
      <w:proofErr w:type="spellStart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>України</w:t>
      </w:r>
      <w:proofErr w:type="spellEnd"/>
      <w:r w:rsidRPr="0097701C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ru-RU"/>
        </w:rPr>
        <w:t xml:space="preserve"> </w:t>
      </w:r>
      <w:r w:rsidR="00B93B63" w:rsidRPr="00B93B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                                                    </w:t>
      </w:r>
      <w:proofErr w:type="spellStart"/>
      <w:r w:rsidR="00B93B63" w:rsidRPr="00B93B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Мазурашу</w:t>
      </w:r>
      <w:proofErr w:type="spellEnd"/>
      <w:r w:rsidR="00B93B63" w:rsidRPr="00B93B6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 xml:space="preserve"> Г. Г.</w:t>
      </w:r>
    </w:p>
    <w:sectPr w:rsidR="00132D00" w:rsidRPr="00B93B63" w:rsidSect="00B64AA8">
      <w:pgSz w:w="12240" w:h="15840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3FA"/>
    <w:rsid w:val="00132D00"/>
    <w:rsid w:val="001B48A3"/>
    <w:rsid w:val="001E0679"/>
    <w:rsid w:val="0022648F"/>
    <w:rsid w:val="002830E6"/>
    <w:rsid w:val="003E1D2D"/>
    <w:rsid w:val="009213FA"/>
    <w:rsid w:val="009545A6"/>
    <w:rsid w:val="00961582"/>
    <w:rsid w:val="0097701C"/>
    <w:rsid w:val="009D39EB"/>
    <w:rsid w:val="00A653D1"/>
    <w:rsid w:val="00A67D22"/>
    <w:rsid w:val="00B64AA8"/>
    <w:rsid w:val="00B93B63"/>
    <w:rsid w:val="00D66EB9"/>
    <w:rsid w:val="00F01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51A1E33-E5D5-4E46-BCA9-329BFCBFE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615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961582"/>
    <w:rPr>
      <w:rFonts w:ascii="Segoe UI" w:hAnsi="Segoe UI" w:cs="Segoe UI"/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2830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707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ADF2CBB-B874-4A34-BF19-A0321D3EF0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DF35070-8281-4647-A4B5-AC1EAF86AE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3EA81DE-4386-4B3F-870D-A89F0ECE687D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3960</Words>
  <Characters>2258</Characters>
  <Application>Microsoft Office Word</Application>
  <DocSecurity>0</DocSecurity>
  <Lines>18</Lines>
  <Paragraphs>12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2021-07-19T09:41:00Z</dcterms:created>
  <dcterms:modified xsi:type="dcterms:W3CDTF">2021-07-19T09:41:00Z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