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5D4DE5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285489">
        <w:rPr>
          <w:bCs/>
          <w:i/>
          <w:szCs w:val="28"/>
        </w:rPr>
        <w:t>5</w:t>
      </w:r>
      <w:r w:rsidR="00AD19A6">
        <w:rPr>
          <w:bCs/>
          <w:i/>
          <w:szCs w:val="28"/>
        </w:rPr>
        <w:t>838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3561FA" w:rsidRPr="00805037" w:rsidRDefault="000B1256" w:rsidP="00805037">
      <w:pPr>
        <w:ind w:firstLine="851"/>
        <w:jc w:val="both"/>
        <w:rPr>
          <w:szCs w:val="28"/>
        </w:rPr>
      </w:pPr>
      <w:r w:rsidRPr="00805037">
        <w:rPr>
          <w:szCs w:val="28"/>
        </w:rPr>
        <w:t>Комітет Верховної Ради України з питань бюджету на своєму засіданні</w:t>
      </w:r>
      <w:r w:rsidR="005A1383" w:rsidRPr="00805037">
        <w:rPr>
          <w:szCs w:val="28"/>
        </w:rPr>
        <w:t xml:space="preserve">                </w:t>
      </w:r>
      <w:r w:rsidRPr="00805037">
        <w:rPr>
          <w:szCs w:val="28"/>
        </w:rPr>
        <w:t xml:space="preserve"> </w:t>
      </w:r>
      <w:r w:rsidR="003524F9" w:rsidRPr="00805037">
        <w:rPr>
          <w:szCs w:val="28"/>
        </w:rPr>
        <w:t xml:space="preserve">  </w:t>
      </w:r>
      <w:r w:rsidR="00285489" w:rsidRPr="00805037">
        <w:rPr>
          <w:szCs w:val="28"/>
        </w:rPr>
        <w:t xml:space="preserve"> </w:t>
      </w:r>
      <w:r w:rsidR="00AD19A6">
        <w:rPr>
          <w:szCs w:val="28"/>
        </w:rPr>
        <w:t xml:space="preserve">22 </w:t>
      </w:r>
      <w:r w:rsidR="003561FA" w:rsidRPr="00805037">
        <w:rPr>
          <w:szCs w:val="28"/>
        </w:rPr>
        <w:t>вересня</w:t>
      </w:r>
      <w:r w:rsidR="005F7D8B" w:rsidRPr="00805037">
        <w:rPr>
          <w:szCs w:val="28"/>
        </w:rPr>
        <w:t xml:space="preserve"> 202</w:t>
      </w:r>
      <w:r w:rsidR="003A7D4E" w:rsidRPr="00805037">
        <w:rPr>
          <w:szCs w:val="28"/>
        </w:rPr>
        <w:t>1</w:t>
      </w:r>
      <w:r w:rsidR="005F7D8B" w:rsidRPr="00805037">
        <w:rPr>
          <w:szCs w:val="28"/>
        </w:rPr>
        <w:t xml:space="preserve"> року (</w:t>
      </w:r>
      <w:r w:rsidRPr="00805037">
        <w:rPr>
          <w:szCs w:val="28"/>
        </w:rPr>
        <w:t>протокол №</w:t>
      </w:r>
      <w:r w:rsidR="005D4DE5" w:rsidRPr="005D4DE5">
        <w:rPr>
          <w:szCs w:val="28"/>
        </w:rPr>
        <w:t>101</w:t>
      </w:r>
      <w:r w:rsidRPr="00805037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3561FA" w:rsidRPr="00805037">
        <w:rPr>
          <w:szCs w:val="28"/>
        </w:rPr>
        <w:t xml:space="preserve">про </w:t>
      </w:r>
      <w:r w:rsidR="00AD19A6" w:rsidRPr="00FC7EB0">
        <w:rPr>
          <w:szCs w:val="28"/>
        </w:rPr>
        <w:t>внесення змін до Кодексу України про адміністративні правопорушення щодо підвищення відповідальності посадових осіб органів державного нагляду (контролю)</w:t>
      </w:r>
      <w:r w:rsidR="00AD19A6">
        <w:rPr>
          <w:szCs w:val="28"/>
        </w:rPr>
        <w:t xml:space="preserve"> </w:t>
      </w:r>
      <w:r w:rsidR="00AD19A6" w:rsidRPr="00AE4F5A">
        <w:rPr>
          <w:szCs w:val="28"/>
        </w:rPr>
        <w:t>(реєстр. №</w:t>
      </w:r>
      <w:r w:rsidR="00AD19A6">
        <w:rPr>
          <w:szCs w:val="28"/>
        </w:rPr>
        <w:t>5</w:t>
      </w:r>
      <w:r w:rsidR="00AD19A6" w:rsidRPr="00AD19A6">
        <w:rPr>
          <w:szCs w:val="28"/>
        </w:rPr>
        <w:t>838</w:t>
      </w:r>
      <w:r w:rsidR="00AD19A6">
        <w:rPr>
          <w:szCs w:val="28"/>
        </w:rPr>
        <w:t xml:space="preserve"> від </w:t>
      </w:r>
      <w:r w:rsidR="00AD19A6" w:rsidRPr="00AD19A6">
        <w:rPr>
          <w:szCs w:val="28"/>
        </w:rPr>
        <w:t>05</w:t>
      </w:r>
      <w:r w:rsidR="00AD19A6" w:rsidRPr="00AE4F5A">
        <w:rPr>
          <w:szCs w:val="28"/>
        </w:rPr>
        <w:t>.0</w:t>
      </w:r>
      <w:r w:rsidR="00AD19A6" w:rsidRPr="00AD19A6">
        <w:rPr>
          <w:szCs w:val="28"/>
        </w:rPr>
        <w:t>8</w:t>
      </w:r>
      <w:r w:rsidR="00AD19A6" w:rsidRPr="00AE4F5A">
        <w:rPr>
          <w:szCs w:val="28"/>
        </w:rPr>
        <w:t>.20</w:t>
      </w:r>
      <w:r w:rsidR="00AD19A6">
        <w:rPr>
          <w:szCs w:val="28"/>
        </w:rPr>
        <w:t>21</w:t>
      </w:r>
      <w:r w:rsidR="00AD19A6" w:rsidRPr="00AE4F5A">
        <w:rPr>
          <w:szCs w:val="28"/>
        </w:rPr>
        <w:t xml:space="preserve">), поданий </w:t>
      </w:r>
      <w:r w:rsidR="00AD19A6" w:rsidRPr="00AD19A6">
        <w:rPr>
          <w:szCs w:val="28"/>
        </w:rPr>
        <w:t xml:space="preserve">Кабінетом Міністрів </w:t>
      </w:r>
      <w:r w:rsidR="00AD19A6">
        <w:rPr>
          <w:szCs w:val="28"/>
        </w:rPr>
        <w:t>України</w:t>
      </w:r>
      <w:r w:rsidR="003561FA" w:rsidRPr="00805037">
        <w:rPr>
          <w:szCs w:val="28"/>
        </w:rPr>
        <w:t>, і повідомляє наступне.</w:t>
      </w:r>
    </w:p>
    <w:p w:rsidR="00AD19A6" w:rsidRPr="00923C77" w:rsidRDefault="00AD19A6" w:rsidP="00AD19A6">
      <w:pPr>
        <w:ind w:firstLine="851"/>
        <w:jc w:val="both"/>
      </w:pPr>
      <w:r>
        <w:t>У з</w:t>
      </w:r>
      <w:r w:rsidRPr="006170B7">
        <w:t>аконопроект</w:t>
      </w:r>
      <w:r>
        <w:t xml:space="preserve">і шляхом внесення змін до статі 166-21 Кодексу України про адміністративні правопорушення </w:t>
      </w:r>
      <w:r w:rsidRPr="006170B7">
        <w:t>пропонується</w:t>
      </w:r>
      <w:r>
        <w:t xml:space="preserve"> посилити адміністративну відповідальність за </w:t>
      </w:r>
      <w:r w:rsidRPr="00FC7EB0">
        <w:rPr>
          <w:szCs w:val="28"/>
        </w:rPr>
        <w:t>порушення порядку здійснення державного нагляду (контролю) у сфері господарської діяльності,</w:t>
      </w:r>
      <w:r>
        <w:t xml:space="preserve"> 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 xml:space="preserve">у розмірі від </w:t>
      </w:r>
      <w:r w:rsidRPr="00FC7EB0">
        <w:rPr>
          <w:szCs w:val="28"/>
        </w:rPr>
        <w:t xml:space="preserve">двохсот п’ятдесяти до тисячі </w:t>
      </w:r>
      <w:r w:rsidRPr="00FC7EB0">
        <w:rPr>
          <w:i/>
          <w:szCs w:val="28"/>
        </w:rPr>
        <w:t>(від 4 250 до 17 000 тис.грн.)</w:t>
      </w:r>
      <w:r>
        <w:rPr>
          <w:szCs w:val="28"/>
        </w:rPr>
        <w:t xml:space="preserve"> </w:t>
      </w:r>
      <w:r w:rsidRPr="00923C77">
        <w:t xml:space="preserve">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 xml:space="preserve">норма – штраф від </w:t>
      </w:r>
      <w:r w:rsidRPr="00FC7EB0">
        <w:rPr>
          <w:i/>
          <w:szCs w:val="28"/>
        </w:rPr>
        <w:t>п’ятдесяти до ста п’ятдесяти</w:t>
      </w:r>
      <w:r w:rsidRPr="00474F60">
        <w:rPr>
          <w:sz w:val="24"/>
        </w:rPr>
        <w:t xml:space="preserve"> </w:t>
      </w:r>
      <w:r>
        <w:rPr>
          <w:i/>
          <w:szCs w:val="28"/>
        </w:rPr>
        <w:t>неоподатковуваних мінімумів доходів громадян</w:t>
      </w:r>
      <w:r w:rsidRPr="00923C77">
        <w:rPr>
          <w:i/>
          <w:szCs w:val="28"/>
        </w:rPr>
        <w:t>/.</w:t>
      </w:r>
    </w:p>
    <w:p w:rsidR="00AD19A6" w:rsidRPr="00D72B56" w:rsidRDefault="00AD19A6" w:rsidP="00AD19A6">
      <w:pPr>
        <w:ind w:firstLine="851"/>
        <w:jc w:val="both"/>
      </w:pPr>
      <w:r w:rsidRPr="00D72B56">
        <w:rPr>
          <w:bCs/>
        </w:rPr>
        <w:t xml:space="preserve">За умови виявлення зазначених правопорушень реалізація положень законопроекту може </w:t>
      </w:r>
      <w:r>
        <w:rPr>
          <w:bCs/>
        </w:rPr>
        <w:t xml:space="preserve">призвести до </w:t>
      </w:r>
      <w:r w:rsidRPr="00D72B56">
        <w:rPr>
          <w:bCs/>
        </w:rPr>
        <w:t>збільшення надходжень державного та місцевих бюджетів від сплати штрафних санкцій. Про таке</w:t>
      </w:r>
      <w:r w:rsidRPr="00D72B56">
        <w:t xml:space="preserve"> також зазначається в експертному висновку Міністерства фінансів України до даного законопроекту.</w:t>
      </w:r>
    </w:p>
    <w:p w:rsidR="00AD19A6" w:rsidRPr="00D72B56" w:rsidRDefault="00AD19A6" w:rsidP="00AD19A6">
      <w:pPr>
        <w:ind w:firstLine="851"/>
        <w:jc w:val="both"/>
      </w:pPr>
      <w:r w:rsidRPr="00D72B56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AD19A6" w:rsidRPr="00D72B56" w:rsidRDefault="00F50906" w:rsidP="00AD19A6">
      <w:pPr>
        <w:ind w:firstLine="851"/>
        <w:jc w:val="both"/>
      </w:pPr>
      <w:r w:rsidRPr="00805037">
        <w:rPr>
          <w:szCs w:val="28"/>
        </w:rPr>
        <w:t xml:space="preserve">За </w:t>
      </w:r>
      <w:r w:rsidR="00AD19A6" w:rsidRPr="00AD19A6">
        <w:rPr>
          <w:szCs w:val="28"/>
        </w:rPr>
        <w:t>підсумками</w:t>
      </w:r>
      <w:r w:rsidRPr="00805037">
        <w:rPr>
          <w:szCs w:val="28"/>
        </w:rPr>
        <w:t xml:space="preserve"> розгляду Комітет ухвалив рішення, що </w:t>
      </w:r>
      <w:r w:rsidR="00AD19A6">
        <w:rPr>
          <w:szCs w:val="28"/>
        </w:rPr>
        <w:t>п</w:t>
      </w:r>
      <w:r w:rsidR="00AD19A6" w:rsidRPr="00D72B56">
        <w:rPr>
          <w:bCs/>
        </w:rPr>
        <w:t xml:space="preserve">роект </w:t>
      </w:r>
      <w:r w:rsidR="00AD19A6" w:rsidRPr="00D72B56">
        <w:t xml:space="preserve">Закону України </w:t>
      </w:r>
      <w:r w:rsidR="00AD19A6">
        <w:t xml:space="preserve">про </w:t>
      </w:r>
      <w:r w:rsidR="00AD19A6" w:rsidRPr="00FC7EB0">
        <w:rPr>
          <w:szCs w:val="28"/>
        </w:rPr>
        <w:t>внесення змін до Кодексу України про адміністративні правопорушення щодо підвищення відповідальності посадових осіб органів державного нагляду (контролю)</w:t>
      </w:r>
      <w:r w:rsidR="00AD19A6">
        <w:rPr>
          <w:szCs w:val="28"/>
        </w:rPr>
        <w:t xml:space="preserve"> </w:t>
      </w:r>
      <w:r w:rsidR="00AD19A6" w:rsidRPr="00AE4F5A">
        <w:rPr>
          <w:szCs w:val="28"/>
        </w:rPr>
        <w:t>(реєстр. №</w:t>
      </w:r>
      <w:r w:rsidR="00AD19A6">
        <w:rPr>
          <w:szCs w:val="28"/>
        </w:rPr>
        <w:t>5</w:t>
      </w:r>
      <w:r w:rsidR="00AD19A6">
        <w:rPr>
          <w:szCs w:val="28"/>
          <w:lang w:val="ru-RU"/>
        </w:rPr>
        <w:t>838</w:t>
      </w:r>
      <w:r w:rsidR="00AD19A6">
        <w:rPr>
          <w:szCs w:val="28"/>
        </w:rPr>
        <w:t xml:space="preserve"> від </w:t>
      </w:r>
      <w:r w:rsidR="00AD19A6">
        <w:rPr>
          <w:szCs w:val="28"/>
          <w:lang w:val="ru-RU"/>
        </w:rPr>
        <w:t>05</w:t>
      </w:r>
      <w:r w:rsidR="00AD19A6" w:rsidRPr="00AE4F5A">
        <w:rPr>
          <w:szCs w:val="28"/>
        </w:rPr>
        <w:t>.0</w:t>
      </w:r>
      <w:r w:rsidR="00AD19A6">
        <w:rPr>
          <w:szCs w:val="28"/>
          <w:lang w:val="ru-RU"/>
        </w:rPr>
        <w:t>8</w:t>
      </w:r>
      <w:r w:rsidR="00AD19A6" w:rsidRPr="00AE4F5A">
        <w:rPr>
          <w:szCs w:val="28"/>
        </w:rPr>
        <w:t>.20</w:t>
      </w:r>
      <w:r w:rsidR="00AD19A6">
        <w:rPr>
          <w:szCs w:val="28"/>
        </w:rPr>
        <w:t>21</w:t>
      </w:r>
      <w:r w:rsidR="00AD19A6" w:rsidRPr="00AE4F5A">
        <w:rPr>
          <w:szCs w:val="28"/>
        </w:rPr>
        <w:t xml:space="preserve">), поданий </w:t>
      </w:r>
      <w:r w:rsidR="00AD19A6">
        <w:rPr>
          <w:szCs w:val="28"/>
          <w:lang w:val="ru-RU"/>
        </w:rPr>
        <w:t xml:space="preserve">Кабінетом Міністрів </w:t>
      </w:r>
      <w:r w:rsidR="00AD19A6">
        <w:rPr>
          <w:szCs w:val="28"/>
        </w:rPr>
        <w:t>України</w:t>
      </w:r>
      <w:r w:rsidR="00AD19A6">
        <w:t xml:space="preserve">, </w:t>
      </w:r>
      <w:bookmarkStart w:id="0" w:name="_GoBack"/>
      <w:r w:rsidR="00AD19A6" w:rsidRPr="00D72B56">
        <w:t>має опосередкований вплив</w:t>
      </w:r>
      <w:r w:rsidR="00AD19A6" w:rsidRPr="00D72B56">
        <w:rPr>
          <w:b/>
        </w:rPr>
        <w:t xml:space="preserve"> </w:t>
      </w:r>
      <w:r w:rsidR="00AD19A6" w:rsidRPr="00D72B56">
        <w:t>на показники державного та місцевих бюджетів (може призвести до збільшення доходів залежно від виявлених правопорушень)</w:t>
      </w:r>
      <w:bookmarkEnd w:id="0"/>
      <w:r w:rsidR="00AD19A6" w:rsidRPr="00D72B56">
        <w:t>. У разі прийняття відповідного закону він може набирати чинності згідно із законодавством.</w:t>
      </w:r>
    </w:p>
    <w:p w:rsidR="005D403C" w:rsidRPr="00AD19A6" w:rsidRDefault="005D403C" w:rsidP="00AD19A6">
      <w:pPr>
        <w:pStyle w:val="a3"/>
        <w:ind w:left="0" w:firstLine="851"/>
        <w:jc w:val="both"/>
        <w:rPr>
          <w:lang w:val="uk-UA"/>
        </w:rPr>
      </w:pPr>
    </w:p>
    <w:p w:rsidR="00245DF8" w:rsidRDefault="00245DF8" w:rsidP="00245DF8">
      <w:pPr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</w:t>
      </w:r>
      <w:r w:rsidR="00AD19A6">
        <w:rPr>
          <w:b/>
          <w:szCs w:val="28"/>
        </w:rPr>
        <w:t xml:space="preserve">   </w:t>
      </w:r>
      <w:r w:rsidR="005D403C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D19A6">
      <w:pgSz w:w="11906" w:h="16838" w:code="9"/>
      <w:pgMar w:top="737" w:right="680" w:bottom="624" w:left="993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B5FA6"/>
    <w:rsid w:val="000C4027"/>
    <w:rsid w:val="001011E7"/>
    <w:rsid w:val="001B272A"/>
    <w:rsid w:val="001B3EF8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561FA"/>
    <w:rsid w:val="00393D88"/>
    <w:rsid w:val="003A40D2"/>
    <w:rsid w:val="003A7D4E"/>
    <w:rsid w:val="003E542B"/>
    <w:rsid w:val="003F443F"/>
    <w:rsid w:val="003F6D11"/>
    <w:rsid w:val="00427005"/>
    <w:rsid w:val="00442306"/>
    <w:rsid w:val="004F0090"/>
    <w:rsid w:val="0051391F"/>
    <w:rsid w:val="005220D6"/>
    <w:rsid w:val="00522C1F"/>
    <w:rsid w:val="00530D3F"/>
    <w:rsid w:val="00596FA1"/>
    <w:rsid w:val="005A1383"/>
    <w:rsid w:val="005C66FB"/>
    <w:rsid w:val="005D403C"/>
    <w:rsid w:val="005D4DE5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05037"/>
    <w:rsid w:val="008238AB"/>
    <w:rsid w:val="008617AF"/>
    <w:rsid w:val="0088708A"/>
    <w:rsid w:val="008968A5"/>
    <w:rsid w:val="009000EA"/>
    <w:rsid w:val="009019F3"/>
    <w:rsid w:val="00A036B0"/>
    <w:rsid w:val="00A9655B"/>
    <w:rsid w:val="00AD19A6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354C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0488768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№5746</vt:lpstr>
    </vt:vector>
  </TitlesOfParts>
  <Company>VR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2021-09-20T07:01:00Z</cp:lastPrinted>
  <dcterms:created xsi:type="dcterms:W3CDTF">2021-09-20T09:21:00Z</dcterms:created>
  <dcterms:modified xsi:type="dcterms:W3CDTF">2021-09-23T06:04:00Z</dcterms:modified>
</cp:coreProperties>
</file>