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3218" w:rsidRPr="00B01F26" w:rsidRDefault="006B3218" w:rsidP="001A518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971176" w:rsidRPr="00B01F26" w:rsidRDefault="00971176" w:rsidP="001A518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1176" w:rsidRPr="00B01F26" w:rsidRDefault="00971176" w:rsidP="001A518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1176" w:rsidRPr="00B01F26" w:rsidRDefault="00971176" w:rsidP="001A518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1176" w:rsidRPr="00B01F26" w:rsidRDefault="00971176" w:rsidP="001A518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1176" w:rsidRPr="00B01F26" w:rsidRDefault="00971176" w:rsidP="001A518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1176" w:rsidRPr="00B01F26" w:rsidRDefault="00971176" w:rsidP="001A518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049AF" w:rsidRPr="00B01F26" w:rsidRDefault="00F049AF" w:rsidP="001A518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049AF" w:rsidRPr="00B01F26" w:rsidRDefault="00F049AF" w:rsidP="001A518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049AF" w:rsidRPr="00B01F26" w:rsidRDefault="00F049AF" w:rsidP="001A518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C70E4" w:rsidRPr="00B01F26" w:rsidRDefault="00FC70E4" w:rsidP="001A518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1F26">
        <w:rPr>
          <w:rFonts w:ascii="Times New Roman" w:hAnsi="Times New Roman" w:cs="Times New Roman"/>
          <w:b/>
          <w:sz w:val="28"/>
          <w:szCs w:val="28"/>
        </w:rPr>
        <w:t>ВИСНОВОК</w:t>
      </w:r>
    </w:p>
    <w:p w:rsidR="00B114A4" w:rsidRPr="00B01F26" w:rsidRDefault="00FC70E4" w:rsidP="00E00518">
      <w:pPr>
        <w:pStyle w:val="3"/>
        <w:spacing w:before="0" w:beforeAutospacing="0" w:after="0" w:afterAutospacing="0"/>
        <w:jc w:val="center"/>
        <w:rPr>
          <w:sz w:val="28"/>
          <w:szCs w:val="28"/>
        </w:rPr>
      </w:pPr>
      <w:r w:rsidRPr="00B01F26">
        <w:rPr>
          <w:sz w:val="28"/>
          <w:szCs w:val="28"/>
        </w:rPr>
        <w:t>на проект Закону України «</w:t>
      </w:r>
      <w:r w:rsidR="00523BFA" w:rsidRPr="00B01F26">
        <w:rPr>
          <w:sz w:val="28"/>
          <w:szCs w:val="28"/>
        </w:rPr>
        <w:t xml:space="preserve">Про внесення змін до деяких </w:t>
      </w:r>
    </w:p>
    <w:p w:rsidR="00B114A4" w:rsidRPr="00B01F26" w:rsidRDefault="00523BFA" w:rsidP="00E00518">
      <w:pPr>
        <w:pStyle w:val="3"/>
        <w:spacing w:before="0" w:beforeAutospacing="0" w:after="0" w:afterAutospacing="0"/>
        <w:jc w:val="center"/>
        <w:rPr>
          <w:sz w:val="28"/>
          <w:szCs w:val="28"/>
        </w:rPr>
      </w:pPr>
      <w:r w:rsidRPr="00B01F26">
        <w:rPr>
          <w:sz w:val="28"/>
          <w:szCs w:val="28"/>
        </w:rPr>
        <w:t xml:space="preserve">законів України щодо окремих питань діяльності </w:t>
      </w:r>
    </w:p>
    <w:p w:rsidR="00B10407" w:rsidRPr="00B01F26" w:rsidRDefault="00523BFA" w:rsidP="00E00518">
      <w:pPr>
        <w:pStyle w:val="3"/>
        <w:spacing w:before="0" w:beforeAutospacing="0" w:after="0" w:afterAutospacing="0"/>
        <w:jc w:val="center"/>
        <w:rPr>
          <w:sz w:val="28"/>
          <w:szCs w:val="28"/>
        </w:rPr>
      </w:pPr>
      <w:r w:rsidRPr="00B01F26">
        <w:rPr>
          <w:sz w:val="28"/>
          <w:szCs w:val="28"/>
        </w:rPr>
        <w:t>Національного банку України</w:t>
      </w:r>
      <w:r w:rsidR="00FC70E4" w:rsidRPr="00B01F26">
        <w:rPr>
          <w:sz w:val="28"/>
          <w:szCs w:val="28"/>
        </w:rPr>
        <w:t>»</w:t>
      </w:r>
    </w:p>
    <w:p w:rsidR="00E00518" w:rsidRPr="00B01F26" w:rsidRDefault="00E00518" w:rsidP="00E00518">
      <w:pPr>
        <w:pStyle w:val="3"/>
        <w:spacing w:before="0" w:beforeAutospacing="0" w:after="0" w:afterAutospacing="0"/>
        <w:jc w:val="center"/>
        <w:rPr>
          <w:sz w:val="28"/>
          <w:szCs w:val="28"/>
        </w:rPr>
      </w:pPr>
    </w:p>
    <w:p w:rsidR="00530CCB" w:rsidRPr="00B80570" w:rsidRDefault="00D90F2F" w:rsidP="00530CCB">
      <w:pPr>
        <w:shd w:val="clear" w:color="auto" w:fill="FFFFFF"/>
        <w:tabs>
          <w:tab w:val="left" w:pos="1832"/>
          <w:tab w:val="left" w:pos="2127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B01F26">
        <w:rPr>
          <w:rFonts w:ascii="Times New Roman" w:hAnsi="Times New Roman" w:cs="Times New Roman"/>
          <w:sz w:val="28"/>
          <w:szCs w:val="28"/>
        </w:rPr>
        <w:t xml:space="preserve">У проекті </w:t>
      </w:r>
      <w:r w:rsidR="00F049AF" w:rsidRPr="00B01F26">
        <w:rPr>
          <w:rFonts w:ascii="Times New Roman" w:hAnsi="Times New Roman" w:cs="Times New Roman"/>
          <w:sz w:val="28"/>
          <w:szCs w:val="28"/>
        </w:rPr>
        <w:t xml:space="preserve">шляхом внесення </w:t>
      </w:r>
      <w:r w:rsidR="00B114A4" w:rsidRPr="00B01F26">
        <w:rPr>
          <w:rFonts w:ascii="Times New Roman" w:hAnsi="Times New Roman" w:cs="Times New Roman"/>
          <w:sz w:val="28"/>
          <w:szCs w:val="28"/>
        </w:rPr>
        <w:t>змін до</w:t>
      </w:r>
      <w:r w:rsidRPr="00B01F26">
        <w:rPr>
          <w:rFonts w:ascii="Times New Roman" w:hAnsi="Times New Roman" w:cs="Times New Roman"/>
          <w:sz w:val="28"/>
          <w:szCs w:val="28"/>
        </w:rPr>
        <w:t xml:space="preserve"> Закону України «Про Національний банк України»</w:t>
      </w:r>
      <w:r w:rsidR="00B114A4" w:rsidRPr="00B01F26">
        <w:rPr>
          <w:rFonts w:ascii="Times New Roman" w:hAnsi="Times New Roman" w:cs="Times New Roman"/>
          <w:sz w:val="28"/>
          <w:szCs w:val="28"/>
        </w:rPr>
        <w:t xml:space="preserve"> (далі – Закон) </w:t>
      </w:r>
      <w:r w:rsidR="00F049AF" w:rsidRPr="00B01F26">
        <w:rPr>
          <w:rFonts w:ascii="Times New Roman" w:hAnsi="Times New Roman" w:cs="Times New Roman"/>
          <w:sz w:val="28"/>
          <w:szCs w:val="28"/>
        </w:rPr>
        <w:t xml:space="preserve">пропонується: </w:t>
      </w:r>
      <w:r w:rsidR="00B114A4" w:rsidRPr="00B01F26">
        <w:rPr>
          <w:rFonts w:ascii="Times New Roman" w:hAnsi="Times New Roman" w:cs="Times New Roman"/>
          <w:sz w:val="28"/>
          <w:szCs w:val="28"/>
        </w:rPr>
        <w:t>уточнити термінологію Закону, функції Н</w:t>
      </w:r>
      <w:r w:rsidR="00F049AF" w:rsidRPr="00B01F26">
        <w:rPr>
          <w:rFonts w:ascii="Times New Roman" w:hAnsi="Times New Roman" w:cs="Times New Roman"/>
          <w:sz w:val="28"/>
          <w:szCs w:val="28"/>
        </w:rPr>
        <w:t>аціонального банку України (далі – Н</w:t>
      </w:r>
      <w:r w:rsidR="00B114A4" w:rsidRPr="00B01F26">
        <w:rPr>
          <w:rFonts w:ascii="Times New Roman" w:hAnsi="Times New Roman" w:cs="Times New Roman"/>
          <w:sz w:val="28"/>
          <w:szCs w:val="28"/>
        </w:rPr>
        <w:t>БУ</w:t>
      </w:r>
      <w:r w:rsidR="00F049AF" w:rsidRPr="00B01F26">
        <w:rPr>
          <w:rFonts w:ascii="Times New Roman" w:hAnsi="Times New Roman" w:cs="Times New Roman"/>
          <w:sz w:val="28"/>
          <w:szCs w:val="28"/>
        </w:rPr>
        <w:t>)</w:t>
      </w:r>
      <w:r w:rsidR="00B114A4" w:rsidRPr="00B01F26">
        <w:rPr>
          <w:rFonts w:ascii="Times New Roman" w:hAnsi="Times New Roman" w:cs="Times New Roman"/>
          <w:sz w:val="28"/>
          <w:szCs w:val="28"/>
        </w:rPr>
        <w:t>, повноваження Ради НБУ</w:t>
      </w:r>
      <w:r w:rsidR="006B3218" w:rsidRPr="00B01F26">
        <w:rPr>
          <w:rFonts w:ascii="Times New Roman" w:hAnsi="Times New Roman" w:cs="Times New Roman"/>
          <w:sz w:val="28"/>
          <w:szCs w:val="28"/>
        </w:rPr>
        <w:t>,</w:t>
      </w:r>
      <w:r w:rsidR="00B114A4" w:rsidRPr="00B01F26">
        <w:rPr>
          <w:rFonts w:ascii="Times New Roman" w:hAnsi="Times New Roman" w:cs="Times New Roman"/>
          <w:sz w:val="28"/>
          <w:szCs w:val="28"/>
        </w:rPr>
        <w:t xml:space="preserve"> вимоги до </w:t>
      </w:r>
      <w:r w:rsidR="00B114A4" w:rsidRPr="00B80570">
        <w:rPr>
          <w:rFonts w:ascii="Times New Roman" w:hAnsi="Times New Roman" w:cs="Times New Roman"/>
          <w:sz w:val="28"/>
          <w:szCs w:val="28"/>
        </w:rPr>
        <w:t>членів Ради НБУ, Голови НБУ та його заступників</w:t>
      </w:r>
      <w:r w:rsidR="008B22A8" w:rsidRPr="00B80570">
        <w:rPr>
          <w:rFonts w:ascii="Times New Roman" w:hAnsi="Times New Roman" w:cs="Times New Roman"/>
          <w:sz w:val="28"/>
          <w:szCs w:val="28"/>
        </w:rPr>
        <w:t>, необхідні для зайняття та перебування на посаді</w:t>
      </w:r>
      <w:r w:rsidR="00B114A4" w:rsidRPr="00B80570">
        <w:rPr>
          <w:rFonts w:ascii="Times New Roman" w:hAnsi="Times New Roman" w:cs="Times New Roman"/>
          <w:sz w:val="28"/>
          <w:szCs w:val="28"/>
        </w:rPr>
        <w:t>; удосконалити інструменти монетарної політики</w:t>
      </w:r>
      <w:r w:rsidR="0025189E" w:rsidRPr="00B80570">
        <w:rPr>
          <w:rFonts w:ascii="Times New Roman" w:hAnsi="Times New Roman" w:cs="Times New Roman"/>
          <w:sz w:val="28"/>
          <w:szCs w:val="28"/>
        </w:rPr>
        <w:t>, питання управління золотовалютним резервом</w:t>
      </w:r>
      <w:r w:rsidR="00B114A4" w:rsidRPr="00B80570">
        <w:rPr>
          <w:rFonts w:ascii="Times New Roman" w:hAnsi="Times New Roman" w:cs="Times New Roman"/>
          <w:sz w:val="28"/>
          <w:szCs w:val="28"/>
        </w:rPr>
        <w:t xml:space="preserve">; переглянути деякі положення щодо </w:t>
      </w:r>
      <w:r w:rsidR="00FF3495" w:rsidRPr="00B80570">
        <w:rPr>
          <w:rFonts w:ascii="Times New Roman" w:hAnsi="Times New Roman"/>
          <w:sz w:val="28"/>
          <w:szCs w:val="28"/>
        </w:rPr>
        <w:t>взаємодії НБУ з Кабінетом Міністрів України, Верхов</w:t>
      </w:r>
      <w:r w:rsidR="00B114A4" w:rsidRPr="00B80570">
        <w:rPr>
          <w:rFonts w:ascii="Times New Roman" w:hAnsi="Times New Roman"/>
          <w:sz w:val="28"/>
          <w:szCs w:val="28"/>
        </w:rPr>
        <w:t xml:space="preserve">ною Радою </w:t>
      </w:r>
      <w:r w:rsidR="00F049AF" w:rsidRPr="00B80570">
        <w:rPr>
          <w:rFonts w:ascii="Times New Roman" w:hAnsi="Times New Roman"/>
          <w:sz w:val="28"/>
          <w:szCs w:val="28"/>
        </w:rPr>
        <w:t xml:space="preserve">України </w:t>
      </w:r>
      <w:r w:rsidR="00B114A4" w:rsidRPr="00B80570">
        <w:rPr>
          <w:rFonts w:ascii="Times New Roman" w:hAnsi="Times New Roman"/>
          <w:sz w:val="28"/>
          <w:szCs w:val="28"/>
        </w:rPr>
        <w:t>та Президентом України</w:t>
      </w:r>
      <w:r w:rsidR="00894BFF" w:rsidRPr="00B80570">
        <w:rPr>
          <w:rFonts w:ascii="Times New Roman" w:hAnsi="Times New Roman"/>
          <w:sz w:val="28"/>
          <w:szCs w:val="28"/>
        </w:rPr>
        <w:t xml:space="preserve">, зокрема, </w:t>
      </w:r>
      <w:r w:rsidR="00F049AF" w:rsidRPr="00B80570">
        <w:rPr>
          <w:rFonts w:ascii="Times New Roman" w:hAnsi="Times New Roman"/>
          <w:sz w:val="28"/>
          <w:szCs w:val="28"/>
        </w:rPr>
        <w:t>у</w:t>
      </w:r>
      <w:r w:rsidR="00894BFF" w:rsidRPr="00B80570">
        <w:rPr>
          <w:rFonts w:ascii="Times New Roman" w:hAnsi="Times New Roman"/>
          <w:sz w:val="28"/>
          <w:szCs w:val="28"/>
        </w:rPr>
        <w:t xml:space="preserve"> частині подання інформації</w:t>
      </w:r>
      <w:r w:rsidR="00F049AF" w:rsidRPr="00B80570">
        <w:rPr>
          <w:rFonts w:ascii="Times New Roman" w:hAnsi="Times New Roman"/>
          <w:sz w:val="28"/>
          <w:szCs w:val="28"/>
        </w:rPr>
        <w:t xml:space="preserve">, </w:t>
      </w:r>
      <w:r w:rsidR="00B114A4" w:rsidRPr="00B80570">
        <w:rPr>
          <w:rFonts w:ascii="Times New Roman" w:hAnsi="Times New Roman"/>
          <w:sz w:val="28"/>
          <w:szCs w:val="28"/>
        </w:rPr>
        <w:t>тощо</w:t>
      </w:r>
      <w:r w:rsidR="00530CCB" w:rsidRPr="00B80570">
        <w:rPr>
          <w:rFonts w:ascii="Times New Roman" w:hAnsi="Times New Roman"/>
          <w:sz w:val="28"/>
          <w:szCs w:val="28"/>
        </w:rPr>
        <w:t>.</w:t>
      </w:r>
    </w:p>
    <w:p w:rsidR="006A4361" w:rsidRPr="00B01F26" w:rsidRDefault="006A4361" w:rsidP="006A4361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0570">
        <w:rPr>
          <w:rFonts w:ascii="Times New Roman" w:hAnsi="Times New Roman" w:cs="Times New Roman"/>
          <w:sz w:val="28"/>
          <w:szCs w:val="28"/>
        </w:rPr>
        <w:t>Також</w:t>
      </w:r>
      <w:r w:rsidR="00B114A4" w:rsidRPr="00B80570">
        <w:rPr>
          <w:rFonts w:ascii="Times New Roman" w:hAnsi="Times New Roman" w:cs="Times New Roman"/>
          <w:sz w:val="28"/>
          <w:szCs w:val="28"/>
        </w:rPr>
        <w:t xml:space="preserve">, у зв’язку </w:t>
      </w:r>
      <w:r w:rsidR="009740C5" w:rsidRPr="00B80570">
        <w:rPr>
          <w:rFonts w:ascii="Times New Roman" w:hAnsi="Times New Roman" w:cs="Times New Roman"/>
          <w:sz w:val="28"/>
          <w:szCs w:val="28"/>
        </w:rPr>
        <w:t>зі</w:t>
      </w:r>
      <w:r w:rsidR="00B114A4" w:rsidRPr="00B80570">
        <w:rPr>
          <w:rFonts w:ascii="Times New Roman" w:hAnsi="Times New Roman" w:cs="Times New Roman"/>
          <w:sz w:val="28"/>
          <w:szCs w:val="28"/>
        </w:rPr>
        <w:t xml:space="preserve"> змінами до Закону</w:t>
      </w:r>
      <w:r w:rsidR="009740C5" w:rsidRPr="00B80570">
        <w:rPr>
          <w:rFonts w:ascii="Times New Roman" w:hAnsi="Times New Roman" w:cs="Times New Roman"/>
          <w:sz w:val="28"/>
          <w:szCs w:val="28"/>
        </w:rPr>
        <w:t>,</w:t>
      </w:r>
      <w:r w:rsidR="00B114A4" w:rsidRPr="00B80570">
        <w:rPr>
          <w:rFonts w:ascii="Times New Roman" w:hAnsi="Times New Roman" w:cs="Times New Roman"/>
          <w:sz w:val="28"/>
          <w:szCs w:val="28"/>
        </w:rPr>
        <w:t xml:space="preserve"> пропонуються зміни до </w:t>
      </w:r>
      <w:r w:rsidRPr="00B80570">
        <w:rPr>
          <w:rFonts w:ascii="Times New Roman" w:hAnsi="Times New Roman" w:cs="Times New Roman"/>
          <w:sz w:val="28"/>
          <w:szCs w:val="28"/>
        </w:rPr>
        <w:t xml:space="preserve">Закону України «Про запобігання корупції» </w:t>
      </w:r>
      <w:r w:rsidR="00133F6C" w:rsidRPr="00B80570">
        <w:rPr>
          <w:rFonts w:ascii="Times New Roman" w:hAnsi="Times New Roman" w:cs="Times New Roman"/>
          <w:sz w:val="28"/>
          <w:szCs w:val="28"/>
        </w:rPr>
        <w:t>щодо</w:t>
      </w:r>
      <w:r w:rsidRPr="00B80570">
        <w:rPr>
          <w:rFonts w:ascii="Times New Roman" w:hAnsi="Times New Roman" w:cs="Times New Roman"/>
          <w:sz w:val="28"/>
          <w:szCs w:val="28"/>
        </w:rPr>
        <w:t xml:space="preserve"> поширення на членів Ради НБУ норм про обмеження після припинення діяльності, пов’язаної з виконанням функцій держави та/або місцевого самоврядування</w:t>
      </w:r>
      <w:r w:rsidRPr="00B01F26">
        <w:rPr>
          <w:rFonts w:ascii="Times New Roman" w:hAnsi="Times New Roman" w:cs="Times New Roman"/>
          <w:sz w:val="28"/>
          <w:szCs w:val="28"/>
        </w:rPr>
        <w:t>.</w:t>
      </w:r>
    </w:p>
    <w:p w:rsidR="00A15DA6" w:rsidRPr="00B01F26" w:rsidRDefault="00DB3848" w:rsidP="00A15DA6">
      <w:pPr>
        <w:spacing w:after="0" w:line="240" w:lineRule="auto"/>
        <w:ind w:firstLine="709"/>
        <w:jc w:val="both"/>
        <w:rPr>
          <w:rFonts w:ascii="Times New Roman" w:hAnsi="Times New Roman" w:cstheme="minorHAnsi"/>
          <w:spacing w:val="-6"/>
          <w:sz w:val="28"/>
          <w:szCs w:val="28"/>
        </w:rPr>
      </w:pPr>
      <w:r w:rsidRPr="00B01F26">
        <w:rPr>
          <w:rFonts w:ascii="Times New Roman" w:hAnsi="Times New Roman" w:cstheme="minorHAnsi"/>
          <w:spacing w:val="-6"/>
          <w:sz w:val="28"/>
          <w:szCs w:val="28"/>
        </w:rPr>
        <w:t xml:space="preserve">Проект згідно із пояснювальною запискою до нього спрямований на </w:t>
      </w:r>
      <w:r w:rsidR="00A15DA6" w:rsidRPr="00B01F26">
        <w:rPr>
          <w:rFonts w:ascii="Times New Roman" w:hAnsi="Times New Roman" w:cstheme="minorHAnsi"/>
          <w:spacing w:val="-6"/>
          <w:sz w:val="28"/>
          <w:szCs w:val="28"/>
        </w:rPr>
        <w:t>«унормування окремих питань в діяльності Національного банку, які виникають під час здійснення ним своїх функцій та потребують врегулювання для забезпечення належного виконання Національним банком законодавчо визначених повноважень</w:t>
      </w:r>
      <w:r w:rsidR="00FF3495" w:rsidRPr="00B01F26">
        <w:rPr>
          <w:rFonts w:ascii="Times New Roman" w:hAnsi="Times New Roman" w:cstheme="minorHAnsi"/>
          <w:spacing w:val="-6"/>
          <w:sz w:val="28"/>
          <w:szCs w:val="28"/>
        </w:rPr>
        <w:t>» (п. 2)</w:t>
      </w:r>
      <w:r w:rsidR="00F049AF" w:rsidRPr="00B01F26">
        <w:rPr>
          <w:rFonts w:ascii="Times New Roman" w:hAnsi="Times New Roman" w:cstheme="minorHAnsi"/>
          <w:spacing w:val="-6"/>
          <w:sz w:val="28"/>
          <w:szCs w:val="28"/>
        </w:rPr>
        <w:t>.</w:t>
      </w:r>
    </w:p>
    <w:p w:rsidR="00D90F2F" w:rsidRPr="00B01F26" w:rsidRDefault="00D90F2F" w:rsidP="00D90F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1F26">
        <w:rPr>
          <w:rFonts w:ascii="Times New Roman" w:hAnsi="Times New Roman" w:cs="Times New Roman"/>
          <w:sz w:val="28"/>
          <w:szCs w:val="28"/>
        </w:rPr>
        <w:t>Проект на момент підготовки висновку не включений до Плану законопроектної роботи Верховної Ради України на 2021 рік, затвердженого постановою Верховної Ради України від 02.02.2021 № 1165-ІХ.</w:t>
      </w:r>
    </w:p>
    <w:p w:rsidR="00D90F2F" w:rsidRPr="00B01F26" w:rsidRDefault="00D90F2F" w:rsidP="00D90F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1F26">
        <w:rPr>
          <w:rFonts w:ascii="Times New Roman" w:hAnsi="Times New Roman" w:cs="Times New Roman"/>
          <w:sz w:val="28"/>
          <w:szCs w:val="28"/>
        </w:rPr>
        <w:t>Головне управління, розглянувши проект</w:t>
      </w:r>
      <w:r w:rsidR="006B66AB" w:rsidRPr="00B01F26">
        <w:rPr>
          <w:rFonts w:ascii="Times New Roman" w:hAnsi="Times New Roman" w:cs="Times New Roman"/>
          <w:sz w:val="28"/>
          <w:szCs w:val="28"/>
        </w:rPr>
        <w:t xml:space="preserve">, вважає за доцільне </w:t>
      </w:r>
      <w:r w:rsidR="007A64B4" w:rsidRPr="00B01F26">
        <w:rPr>
          <w:rFonts w:ascii="Times New Roman" w:hAnsi="Times New Roman" w:cs="Times New Roman"/>
          <w:sz w:val="28"/>
          <w:szCs w:val="28"/>
        </w:rPr>
        <w:t xml:space="preserve">висловити </w:t>
      </w:r>
      <w:r w:rsidR="000E20F7" w:rsidRPr="00B01F26">
        <w:rPr>
          <w:rFonts w:ascii="Times New Roman" w:hAnsi="Times New Roman" w:cs="Times New Roman"/>
          <w:sz w:val="28"/>
          <w:szCs w:val="28"/>
        </w:rPr>
        <w:t xml:space="preserve">щодо його окремих положень </w:t>
      </w:r>
      <w:r w:rsidR="007A64B4" w:rsidRPr="00B01F26">
        <w:rPr>
          <w:rFonts w:ascii="Times New Roman" w:hAnsi="Times New Roman" w:cs="Times New Roman"/>
          <w:sz w:val="28"/>
          <w:szCs w:val="28"/>
        </w:rPr>
        <w:t>наступні зауваження</w:t>
      </w:r>
      <w:r w:rsidRPr="00B01F26">
        <w:rPr>
          <w:rFonts w:ascii="Times New Roman" w:hAnsi="Times New Roman" w:cs="Times New Roman"/>
          <w:sz w:val="28"/>
          <w:szCs w:val="28"/>
        </w:rPr>
        <w:t>.</w:t>
      </w:r>
    </w:p>
    <w:p w:rsidR="00D465E3" w:rsidRPr="00B01F26" w:rsidRDefault="00B354D0" w:rsidP="00D465E3">
      <w:pPr>
        <w:pStyle w:val="a7"/>
        <w:numPr>
          <w:ilvl w:val="0"/>
          <w:numId w:val="1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1F26">
        <w:rPr>
          <w:rFonts w:ascii="Times New Roman" w:hAnsi="Times New Roman" w:cs="Times New Roman"/>
          <w:sz w:val="28"/>
          <w:szCs w:val="28"/>
        </w:rPr>
        <w:t>Дискусійним у правовому відношенн</w:t>
      </w:r>
      <w:r w:rsidR="00F049AF" w:rsidRPr="00B01F26">
        <w:rPr>
          <w:rFonts w:ascii="Times New Roman" w:hAnsi="Times New Roman" w:cs="Times New Roman"/>
          <w:sz w:val="28"/>
          <w:szCs w:val="28"/>
        </w:rPr>
        <w:t>і</w:t>
      </w:r>
      <w:r w:rsidR="00671F48" w:rsidRPr="00B01F26">
        <w:rPr>
          <w:rFonts w:ascii="Times New Roman" w:hAnsi="Times New Roman" w:cs="Times New Roman"/>
          <w:sz w:val="28"/>
          <w:szCs w:val="28"/>
        </w:rPr>
        <w:t xml:space="preserve"> </w:t>
      </w:r>
      <w:r w:rsidR="00F049AF" w:rsidRPr="00B01F26">
        <w:rPr>
          <w:rFonts w:ascii="Times New Roman" w:hAnsi="Times New Roman" w:cs="Times New Roman"/>
          <w:sz w:val="28"/>
          <w:szCs w:val="28"/>
        </w:rPr>
        <w:t>виглядає визначення о</w:t>
      </w:r>
      <w:r w:rsidRPr="00B01F26">
        <w:rPr>
          <w:rFonts w:ascii="Times New Roman" w:hAnsi="Times New Roman" w:cs="Times New Roman"/>
          <w:sz w:val="28"/>
          <w:szCs w:val="28"/>
        </w:rPr>
        <w:t>новленого поняття «грошово-кредитна політика» (абз. </w:t>
      </w:r>
      <w:r w:rsidR="00F049AF" w:rsidRPr="00B01F26">
        <w:rPr>
          <w:rFonts w:ascii="Times New Roman" w:hAnsi="Times New Roman" w:cs="Times New Roman"/>
          <w:sz w:val="28"/>
          <w:szCs w:val="28"/>
        </w:rPr>
        <w:t xml:space="preserve">9 </w:t>
      </w:r>
      <w:r w:rsidRPr="00B01F26">
        <w:rPr>
          <w:rFonts w:ascii="Times New Roman" w:hAnsi="Times New Roman" w:cs="Times New Roman"/>
          <w:sz w:val="28"/>
          <w:szCs w:val="28"/>
        </w:rPr>
        <w:t xml:space="preserve">ст. 1), яку пропонується розглядати як комплекс заходів, спрямованих на </w:t>
      </w:r>
      <w:r w:rsidR="000848B9" w:rsidRPr="00B01F26">
        <w:rPr>
          <w:rFonts w:ascii="Times New Roman" w:hAnsi="Times New Roman" w:cs="Times New Roman"/>
          <w:sz w:val="28"/>
          <w:szCs w:val="28"/>
        </w:rPr>
        <w:t>«</w:t>
      </w:r>
      <w:r w:rsidRPr="00B01F26">
        <w:rPr>
          <w:rFonts w:ascii="Times New Roman" w:hAnsi="Times New Roman" w:cs="Times New Roman"/>
          <w:i/>
          <w:sz w:val="28"/>
          <w:szCs w:val="28"/>
        </w:rPr>
        <w:t>досягнення цінової стабільності</w:t>
      </w:r>
      <w:r w:rsidR="00F049AF" w:rsidRPr="00B01F26">
        <w:rPr>
          <w:rFonts w:ascii="Times New Roman" w:hAnsi="Times New Roman" w:cs="Times New Roman"/>
          <w:sz w:val="28"/>
          <w:szCs w:val="28"/>
        </w:rPr>
        <w:t>»</w:t>
      </w:r>
      <w:r w:rsidRPr="00B01F26">
        <w:rPr>
          <w:rFonts w:ascii="Times New Roman" w:hAnsi="Times New Roman" w:cs="Times New Roman"/>
          <w:sz w:val="28"/>
          <w:szCs w:val="28"/>
        </w:rPr>
        <w:t xml:space="preserve">, а не </w:t>
      </w:r>
      <w:r w:rsidR="00671F48" w:rsidRPr="00B01F26">
        <w:rPr>
          <w:rFonts w:ascii="Times New Roman" w:hAnsi="Times New Roman" w:cs="Times New Roman"/>
          <w:sz w:val="28"/>
          <w:szCs w:val="28"/>
        </w:rPr>
        <w:t xml:space="preserve">на </w:t>
      </w:r>
      <w:r w:rsidRPr="00B01F26">
        <w:rPr>
          <w:rFonts w:ascii="Times New Roman" w:hAnsi="Times New Roman" w:cs="Times New Roman"/>
          <w:sz w:val="28"/>
          <w:szCs w:val="28"/>
        </w:rPr>
        <w:t>«</w:t>
      </w:r>
      <w:r w:rsidRPr="00B01F26">
        <w:rPr>
          <w:rFonts w:ascii="Times New Roman" w:hAnsi="Times New Roman" w:cs="Times New Roman"/>
          <w:i/>
          <w:sz w:val="28"/>
          <w:szCs w:val="28"/>
        </w:rPr>
        <w:t>забезпечення стабільності грошової одиниці України</w:t>
      </w:r>
      <w:r w:rsidR="000848B9" w:rsidRPr="00B01F26">
        <w:rPr>
          <w:rFonts w:ascii="Times New Roman" w:hAnsi="Times New Roman" w:cs="Times New Roman"/>
          <w:sz w:val="28"/>
          <w:szCs w:val="28"/>
        </w:rPr>
        <w:t xml:space="preserve">», </w:t>
      </w:r>
      <w:r w:rsidR="007D0CA7" w:rsidRPr="00B01F26">
        <w:rPr>
          <w:rFonts w:ascii="Times New Roman" w:hAnsi="Times New Roman" w:cs="Times New Roman"/>
          <w:sz w:val="28"/>
          <w:szCs w:val="28"/>
        </w:rPr>
        <w:t xml:space="preserve">як це передбачено чинною нормою, зокрема, у контексті припису </w:t>
      </w:r>
      <w:r w:rsidR="000848B9" w:rsidRPr="00B01F26">
        <w:rPr>
          <w:rFonts w:ascii="Times New Roman" w:hAnsi="Times New Roman" w:cs="Times New Roman"/>
          <w:sz w:val="28"/>
          <w:szCs w:val="28"/>
        </w:rPr>
        <w:t>ст. 99 Конституції України</w:t>
      </w:r>
      <w:r w:rsidR="007D0CA7" w:rsidRPr="00B01F26">
        <w:rPr>
          <w:rFonts w:ascii="Times New Roman" w:hAnsi="Times New Roman" w:cs="Times New Roman"/>
          <w:sz w:val="28"/>
          <w:szCs w:val="28"/>
        </w:rPr>
        <w:t>, за як</w:t>
      </w:r>
      <w:r w:rsidR="006E76FB" w:rsidRPr="00B01F26">
        <w:rPr>
          <w:rFonts w:ascii="Times New Roman" w:hAnsi="Times New Roman" w:cs="Times New Roman"/>
          <w:sz w:val="28"/>
          <w:szCs w:val="28"/>
        </w:rPr>
        <w:t>ою</w:t>
      </w:r>
      <w:r w:rsidR="00671F48" w:rsidRPr="00B01F26">
        <w:rPr>
          <w:rFonts w:ascii="Times New Roman" w:hAnsi="Times New Roman" w:cs="Times New Roman"/>
          <w:sz w:val="28"/>
          <w:szCs w:val="28"/>
        </w:rPr>
        <w:t xml:space="preserve"> </w:t>
      </w:r>
      <w:r w:rsidR="000848B9" w:rsidRPr="00B01F26">
        <w:rPr>
          <w:rFonts w:ascii="Times New Roman" w:hAnsi="Times New Roman" w:cs="Times New Roman"/>
          <w:sz w:val="28"/>
          <w:szCs w:val="28"/>
        </w:rPr>
        <w:t xml:space="preserve">основною функцією НБУ є саме забезпечення стабільності грошової </w:t>
      </w:r>
      <w:r w:rsidR="000848B9" w:rsidRPr="00B01F26">
        <w:rPr>
          <w:rFonts w:ascii="Times New Roman" w:hAnsi="Times New Roman" w:cs="Times New Roman"/>
          <w:sz w:val="28"/>
          <w:szCs w:val="28"/>
        </w:rPr>
        <w:lastRenderedPageBreak/>
        <w:t>одиниці</w:t>
      </w:r>
      <w:r w:rsidR="007D0CA7" w:rsidRPr="00B01F26">
        <w:rPr>
          <w:rFonts w:ascii="Times New Roman" w:hAnsi="Times New Roman" w:cs="Times New Roman"/>
          <w:sz w:val="28"/>
          <w:szCs w:val="28"/>
        </w:rPr>
        <w:t xml:space="preserve"> (а</w:t>
      </w:r>
      <w:r w:rsidR="00CE1630" w:rsidRPr="00B01F26">
        <w:rPr>
          <w:rFonts w:ascii="Times New Roman" w:hAnsi="Times New Roman" w:cs="Times New Roman"/>
          <w:sz w:val="28"/>
          <w:szCs w:val="28"/>
        </w:rPr>
        <w:t>налогічний припис міститься і в ч. 1 ст. 6 Закону</w:t>
      </w:r>
      <w:r w:rsidR="007D0CA7" w:rsidRPr="00B01F26">
        <w:rPr>
          <w:rFonts w:ascii="Times New Roman" w:hAnsi="Times New Roman" w:cs="Times New Roman"/>
          <w:sz w:val="28"/>
          <w:szCs w:val="28"/>
        </w:rPr>
        <w:t>), а при виконанні своєї основної функції НБУ має лише виходити із пріоритетності досягнення та підтримки цінової стабільності в державі (ч. 2 ст. 6 Закону).</w:t>
      </w:r>
      <w:r w:rsidR="00C17051" w:rsidRPr="00B01F2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17051" w:rsidRPr="00B01F26" w:rsidRDefault="00C17051" w:rsidP="00D465E3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01F26">
        <w:rPr>
          <w:rFonts w:ascii="Times New Roman" w:hAnsi="Times New Roman" w:cs="Times New Roman"/>
          <w:sz w:val="28"/>
          <w:szCs w:val="28"/>
        </w:rPr>
        <w:t xml:space="preserve">Принагідно звертаємо увагу на те, що у визначенні нового терміну «контроль за проведенням грошово-кредитної політики – щорічне оцінювання узгодженості реалізації Національним банком України грошово-кредитної політики з досягненням у середньостроковій перспективі інфляційних цілей, визначених Основними засадами грошово-кредитної політики, з урахуванням поточного і прогнозованого економічного та фінансового розвитку України та світу </w:t>
      </w:r>
      <w:r w:rsidRPr="00B01F26">
        <w:rPr>
          <w:rFonts w:ascii="Times New Roman" w:hAnsi="Times New Roman" w:cs="Times New Roman"/>
          <w:i/>
          <w:sz w:val="28"/>
          <w:szCs w:val="28"/>
        </w:rPr>
        <w:t>з метою виконання Національним банком України своєї основної функції</w:t>
      </w:r>
      <w:r w:rsidRPr="00B01F26">
        <w:rPr>
          <w:rFonts w:ascii="Times New Roman" w:hAnsi="Times New Roman" w:cs="Times New Roman"/>
          <w:sz w:val="28"/>
          <w:szCs w:val="28"/>
        </w:rPr>
        <w:t xml:space="preserve">» (зміни до ст. 1 Закону) </w:t>
      </w:r>
      <w:r w:rsidR="006D242F" w:rsidRPr="00B01F26">
        <w:rPr>
          <w:rFonts w:ascii="Times New Roman" w:hAnsi="Times New Roman" w:cs="Times New Roman"/>
          <w:sz w:val="28"/>
          <w:szCs w:val="28"/>
        </w:rPr>
        <w:t xml:space="preserve">контроль за проведенням грошово-кредитної політики підпорядковується саме меті «виконання Національним банком України </w:t>
      </w:r>
      <w:r w:rsidR="006D242F" w:rsidRPr="00B01F26">
        <w:rPr>
          <w:rFonts w:ascii="Times New Roman" w:hAnsi="Times New Roman" w:cs="Times New Roman"/>
          <w:i/>
          <w:sz w:val="28"/>
          <w:szCs w:val="28"/>
        </w:rPr>
        <w:t>своєї основної функції</w:t>
      </w:r>
      <w:r w:rsidR="006D242F" w:rsidRPr="00B01F26">
        <w:rPr>
          <w:rFonts w:ascii="Times New Roman" w:hAnsi="Times New Roman" w:cs="Times New Roman"/>
          <w:sz w:val="28"/>
          <w:szCs w:val="28"/>
        </w:rPr>
        <w:t xml:space="preserve">», якою, як вже було зазначено, є </w:t>
      </w:r>
      <w:r w:rsidR="006D242F" w:rsidRPr="00B01F26">
        <w:rPr>
          <w:rFonts w:ascii="Times New Roman" w:hAnsi="Times New Roman" w:cs="Times New Roman"/>
          <w:i/>
          <w:sz w:val="28"/>
          <w:szCs w:val="28"/>
        </w:rPr>
        <w:t>забезпечення стабільності грошової одиниці.</w:t>
      </w:r>
    </w:p>
    <w:p w:rsidR="00671F48" w:rsidRPr="00B01F26" w:rsidRDefault="00671F48" w:rsidP="00671F4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01F26">
        <w:rPr>
          <w:rFonts w:ascii="Times New Roman" w:hAnsi="Times New Roman" w:cs="Times New Roman"/>
          <w:sz w:val="28"/>
          <w:szCs w:val="28"/>
        </w:rPr>
        <w:t xml:space="preserve">Одночасно </w:t>
      </w:r>
      <w:r w:rsidR="004A637B" w:rsidRPr="00B01F26">
        <w:rPr>
          <w:rFonts w:ascii="Times New Roman" w:hAnsi="Times New Roman" w:cs="Times New Roman"/>
          <w:sz w:val="28"/>
          <w:szCs w:val="28"/>
        </w:rPr>
        <w:t xml:space="preserve">виникають питання щодо способу оцінки узгодженості реалізації НБУ грошово-кредитної політики з досягненням інфляційних цілей з урахуванням поточного і прогнозованого економічного та фінансового </w:t>
      </w:r>
      <w:r w:rsidR="004A637B" w:rsidRPr="00B01F26">
        <w:rPr>
          <w:rFonts w:ascii="Times New Roman" w:hAnsi="Times New Roman" w:cs="Times New Roman"/>
          <w:i/>
          <w:sz w:val="28"/>
          <w:szCs w:val="28"/>
        </w:rPr>
        <w:t>розвитку світу</w:t>
      </w:r>
      <w:r w:rsidR="004A637B" w:rsidRPr="00B01F26">
        <w:rPr>
          <w:rFonts w:ascii="Times New Roman" w:hAnsi="Times New Roman" w:cs="Times New Roman"/>
          <w:sz w:val="28"/>
          <w:szCs w:val="28"/>
        </w:rPr>
        <w:t xml:space="preserve"> та, власне, змісту самого поняття «</w:t>
      </w:r>
      <w:r w:rsidR="004A637B" w:rsidRPr="00B01F26">
        <w:rPr>
          <w:rFonts w:ascii="Times New Roman" w:hAnsi="Times New Roman" w:cs="Times New Roman"/>
          <w:i/>
          <w:sz w:val="28"/>
          <w:szCs w:val="28"/>
        </w:rPr>
        <w:t>прогнозований економічний та фінансовий розвиток світу</w:t>
      </w:r>
      <w:r w:rsidR="004A637B" w:rsidRPr="00B01F26">
        <w:rPr>
          <w:rFonts w:ascii="Times New Roman" w:hAnsi="Times New Roman" w:cs="Times New Roman"/>
          <w:sz w:val="28"/>
          <w:szCs w:val="28"/>
        </w:rPr>
        <w:t>».</w:t>
      </w:r>
    </w:p>
    <w:p w:rsidR="00BF7C0A" w:rsidRPr="00B01F26" w:rsidRDefault="00671F48" w:rsidP="00671F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1F26">
        <w:rPr>
          <w:rFonts w:ascii="Times New Roman" w:hAnsi="Times New Roman" w:cs="Times New Roman"/>
          <w:b/>
          <w:sz w:val="28"/>
          <w:szCs w:val="28"/>
        </w:rPr>
        <w:t>2.</w:t>
      </w:r>
      <w:r w:rsidRPr="00B01F26">
        <w:rPr>
          <w:rFonts w:ascii="Times New Roman" w:hAnsi="Times New Roman" w:cs="Times New Roman"/>
          <w:sz w:val="28"/>
          <w:szCs w:val="28"/>
        </w:rPr>
        <w:t xml:space="preserve"> </w:t>
      </w:r>
      <w:r w:rsidR="0070328C" w:rsidRPr="00B01F26">
        <w:rPr>
          <w:rFonts w:ascii="Times New Roman" w:hAnsi="Times New Roman" w:cs="Times New Roman"/>
          <w:sz w:val="28"/>
          <w:szCs w:val="28"/>
        </w:rPr>
        <w:t>У проекті пропонується ви</w:t>
      </w:r>
      <w:r w:rsidR="00F65805" w:rsidRPr="00B01F26">
        <w:rPr>
          <w:rFonts w:ascii="Times New Roman" w:hAnsi="Times New Roman" w:cs="Times New Roman"/>
          <w:sz w:val="28"/>
          <w:szCs w:val="28"/>
        </w:rPr>
        <w:t>клю</w:t>
      </w:r>
      <w:r w:rsidR="0070328C" w:rsidRPr="00B01F26">
        <w:rPr>
          <w:rFonts w:ascii="Times New Roman" w:hAnsi="Times New Roman" w:cs="Times New Roman"/>
          <w:sz w:val="28"/>
          <w:szCs w:val="28"/>
        </w:rPr>
        <w:t xml:space="preserve">чити </w:t>
      </w:r>
      <w:r w:rsidR="00F65805" w:rsidRPr="00B01F26">
        <w:rPr>
          <w:rFonts w:ascii="Times New Roman" w:hAnsi="Times New Roman" w:cs="Times New Roman"/>
          <w:sz w:val="28"/>
          <w:szCs w:val="28"/>
        </w:rPr>
        <w:t xml:space="preserve">у Законі </w:t>
      </w:r>
      <w:r w:rsidR="0070328C" w:rsidRPr="00B01F26">
        <w:rPr>
          <w:rFonts w:ascii="Times New Roman" w:hAnsi="Times New Roman" w:cs="Times New Roman"/>
          <w:sz w:val="28"/>
          <w:szCs w:val="28"/>
        </w:rPr>
        <w:t>визначення термін</w:t>
      </w:r>
      <w:r w:rsidR="00F65805" w:rsidRPr="00B01F26">
        <w:rPr>
          <w:rFonts w:ascii="Times New Roman" w:hAnsi="Times New Roman" w:cs="Times New Roman"/>
          <w:sz w:val="28"/>
          <w:szCs w:val="28"/>
        </w:rPr>
        <w:t>ів</w:t>
      </w:r>
      <w:r w:rsidR="0070328C" w:rsidRPr="00B01F26">
        <w:rPr>
          <w:rFonts w:ascii="Times New Roman" w:hAnsi="Times New Roman" w:cs="Times New Roman"/>
          <w:sz w:val="28"/>
          <w:szCs w:val="28"/>
        </w:rPr>
        <w:t xml:space="preserve"> «девізна валютна політика»</w:t>
      </w:r>
      <w:r w:rsidR="00F65805" w:rsidRPr="00B01F26">
        <w:rPr>
          <w:rFonts w:ascii="Times New Roman" w:hAnsi="Times New Roman" w:cs="Times New Roman"/>
          <w:sz w:val="28"/>
          <w:szCs w:val="28"/>
        </w:rPr>
        <w:t xml:space="preserve"> та </w:t>
      </w:r>
      <w:r w:rsidR="0070328C" w:rsidRPr="00B01F26">
        <w:rPr>
          <w:rFonts w:ascii="Times New Roman" w:hAnsi="Times New Roman" w:cs="Times New Roman"/>
          <w:sz w:val="28"/>
          <w:szCs w:val="28"/>
        </w:rPr>
        <w:t>«дисконтна валютна політика», а також ст. 46</w:t>
      </w:r>
      <w:r w:rsidR="00F65805" w:rsidRPr="00B01F26">
        <w:rPr>
          <w:rFonts w:ascii="Times New Roman" w:hAnsi="Times New Roman" w:cs="Times New Roman"/>
          <w:sz w:val="28"/>
          <w:szCs w:val="28"/>
        </w:rPr>
        <w:t xml:space="preserve">, </w:t>
      </w:r>
      <w:r w:rsidR="0070328C" w:rsidRPr="00B01F26">
        <w:rPr>
          <w:rFonts w:ascii="Times New Roman" w:hAnsi="Times New Roman" w:cs="Times New Roman"/>
          <w:sz w:val="28"/>
          <w:szCs w:val="28"/>
        </w:rPr>
        <w:t>яка регламентує повноваження НБУ щодо реалізації вказаних політик</w:t>
      </w:r>
      <w:r w:rsidR="00F65805" w:rsidRPr="00B01F26">
        <w:rPr>
          <w:rFonts w:ascii="Times New Roman" w:hAnsi="Times New Roman" w:cs="Times New Roman"/>
          <w:sz w:val="28"/>
          <w:szCs w:val="28"/>
        </w:rPr>
        <w:t xml:space="preserve"> та їх інструментарій</w:t>
      </w:r>
      <w:r w:rsidR="0070328C" w:rsidRPr="00B01F26">
        <w:rPr>
          <w:rFonts w:ascii="Times New Roman" w:hAnsi="Times New Roman" w:cs="Times New Roman"/>
          <w:sz w:val="28"/>
          <w:szCs w:val="28"/>
        </w:rPr>
        <w:t xml:space="preserve">. </w:t>
      </w:r>
      <w:r w:rsidR="003857BD" w:rsidRPr="00B01F26">
        <w:rPr>
          <w:rFonts w:ascii="Times New Roman" w:hAnsi="Times New Roman" w:cs="Times New Roman"/>
          <w:sz w:val="28"/>
          <w:szCs w:val="28"/>
        </w:rPr>
        <w:t xml:space="preserve">При цьому, </w:t>
      </w:r>
      <w:r w:rsidR="00B21923" w:rsidRPr="00B01F26">
        <w:rPr>
          <w:rFonts w:ascii="Times New Roman" w:hAnsi="Times New Roman" w:cs="Times New Roman"/>
          <w:sz w:val="28"/>
          <w:szCs w:val="28"/>
        </w:rPr>
        <w:t xml:space="preserve">вказана пропозиція </w:t>
      </w:r>
      <w:r w:rsidR="003857BD" w:rsidRPr="00B01F26">
        <w:rPr>
          <w:rFonts w:ascii="Times New Roman" w:hAnsi="Times New Roman" w:cs="Times New Roman"/>
          <w:sz w:val="28"/>
          <w:szCs w:val="28"/>
        </w:rPr>
        <w:t>у супровідних до проекту документах не обґрунтову</w:t>
      </w:r>
      <w:r w:rsidR="00B21923" w:rsidRPr="00B01F26">
        <w:rPr>
          <w:rFonts w:ascii="Times New Roman" w:hAnsi="Times New Roman" w:cs="Times New Roman"/>
          <w:sz w:val="28"/>
          <w:szCs w:val="28"/>
        </w:rPr>
        <w:t>є</w:t>
      </w:r>
      <w:r w:rsidR="003857BD" w:rsidRPr="00B01F26">
        <w:rPr>
          <w:rFonts w:ascii="Times New Roman" w:hAnsi="Times New Roman" w:cs="Times New Roman"/>
          <w:sz w:val="28"/>
          <w:szCs w:val="28"/>
        </w:rPr>
        <w:t>ться</w:t>
      </w:r>
      <w:r w:rsidR="0077558C" w:rsidRPr="00B01F26">
        <w:rPr>
          <w:rFonts w:ascii="Times New Roman" w:hAnsi="Times New Roman" w:cs="Times New Roman"/>
          <w:sz w:val="28"/>
          <w:szCs w:val="28"/>
        </w:rPr>
        <w:t>.</w:t>
      </w:r>
      <w:r w:rsidR="003857BD" w:rsidRPr="00B01F26">
        <w:rPr>
          <w:rFonts w:ascii="Times New Roman" w:hAnsi="Times New Roman" w:cs="Times New Roman"/>
          <w:sz w:val="28"/>
          <w:szCs w:val="28"/>
        </w:rPr>
        <w:t xml:space="preserve"> Принагідно зазначимо, що дисконтна валютна політика та девізна валютна політика є, серед інших, основними формами реалізації валютної політики. </w:t>
      </w:r>
    </w:p>
    <w:p w:rsidR="004D34F5" w:rsidRPr="00B01F26" w:rsidRDefault="00B21923" w:rsidP="00B2192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1F26">
        <w:rPr>
          <w:rFonts w:ascii="Times New Roman" w:hAnsi="Times New Roman" w:cs="Times New Roman"/>
          <w:b/>
          <w:sz w:val="28"/>
          <w:szCs w:val="28"/>
        </w:rPr>
        <w:t>3.</w:t>
      </w:r>
      <w:r w:rsidRPr="00B01F26">
        <w:rPr>
          <w:rFonts w:ascii="Times New Roman" w:hAnsi="Times New Roman" w:cs="Times New Roman"/>
          <w:sz w:val="28"/>
          <w:szCs w:val="28"/>
        </w:rPr>
        <w:t xml:space="preserve"> </w:t>
      </w:r>
      <w:r w:rsidR="00143793" w:rsidRPr="00B01F26">
        <w:rPr>
          <w:rFonts w:ascii="Times New Roman" w:hAnsi="Times New Roman" w:cs="Times New Roman"/>
          <w:sz w:val="28"/>
          <w:szCs w:val="28"/>
        </w:rPr>
        <w:t xml:space="preserve">Дискусійним видається оновлене визначення поняття «платіжний баланс – це </w:t>
      </w:r>
      <w:r w:rsidR="00143793" w:rsidRPr="00B01F26">
        <w:rPr>
          <w:rFonts w:ascii="Times New Roman" w:hAnsi="Times New Roman" w:cs="Times New Roman"/>
          <w:i/>
          <w:sz w:val="28"/>
          <w:szCs w:val="28"/>
        </w:rPr>
        <w:t>сукупність економічних операцій</w:t>
      </w:r>
      <w:r w:rsidR="00143793" w:rsidRPr="00B01F26">
        <w:rPr>
          <w:rFonts w:ascii="Times New Roman" w:hAnsi="Times New Roman" w:cs="Times New Roman"/>
          <w:sz w:val="28"/>
          <w:szCs w:val="28"/>
        </w:rPr>
        <w:t>, які проводяться між резидентами та нерезидентами за певний період часу» (зміни до ст. 1 Закону), а не «</w:t>
      </w:r>
      <w:r w:rsidR="00143793" w:rsidRPr="00B01F26">
        <w:rPr>
          <w:rFonts w:ascii="Times New Roman" w:hAnsi="Times New Roman" w:cs="Times New Roman"/>
          <w:i/>
          <w:sz w:val="28"/>
          <w:szCs w:val="28"/>
        </w:rPr>
        <w:t xml:space="preserve">співвідношення між сумою грошових надходжень, </w:t>
      </w:r>
      <w:r w:rsidR="00143793" w:rsidRPr="00B01F26">
        <w:rPr>
          <w:rFonts w:ascii="Times New Roman" w:hAnsi="Times New Roman" w:cs="Times New Roman"/>
          <w:sz w:val="28"/>
          <w:szCs w:val="28"/>
        </w:rPr>
        <w:t>отриманих країною з-за кордону, і сумою здійснених нею платежів за кордон протягом певного періоду», як передбачено чинною нормою.</w:t>
      </w:r>
      <w:r w:rsidR="001B582B" w:rsidRPr="00B01F26">
        <w:rPr>
          <w:rFonts w:ascii="Times New Roman" w:hAnsi="Times New Roman" w:cs="Times New Roman"/>
          <w:sz w:val="28"/>
          <w:szCs w:val="28"/>
        </w:rPr>
        <w:t xml:space="preserve"> На наш погляд, платіжний баланс відображає узагальнюючий</w:t>
      </w:r>
      <w:r w:rsidR="00D465E3" w:rsidRPr="00B01F26">
        <w:rPr>
          <w:rFonts w:ascii="Times New Roman" w:hAnsi="Times New Roman" w:cs="Times New Roman"/>
          <w:sz w:val="28"/>
          <w:szCs w:val="28"/>
        </w:rPr>
        <w:t xml:space="preserve"> фінансовий </w:t>
      </w:r>
      <w:r w:rsidR="001B582B" w:rsidRPr="00B01F26">
        <w:rPr>
          <w:rFonts w:ascii="Times New Roman" w:hAnsi="Times New Roman" w:cs="Times New Roman"/>
          <w:sz w:val="28"/>
          <w:szCs w:val="28"/>
        </w:rPr>
        <w:t>результат здійснення відповідних операцій за певний період. І саме у цьому контексті виглядає коректною норма ч. 4 оновленої ст. 52 Закону, за якою «</w:t>
      </w:r>
      <w:r w:rsidR="004D34F5" w:rsidRPr="00B01F26">
        <w:rPr>
          <w:rFonts w:ascii="Times New Roman" w:hAnsi="Times New Roman" w:cs="Times New Roman"/>
          <w:sz w:val="28"/>
          <w:szCs w:val="28"/>
        </w:rPr>
        <w:t xml:space="preserve">Кабінет Міністрів України, міністерства та інші центральні органи виконавчої влади на запит Національного банку надають інформацію, що </w:t>
      </w:r>
      <w:r w:rsidR="004D34F5" w:rsidRPr="00B01F26">
        <w:rPr>
          <w:rFonts w:ascii="Times New Roman" w:hAnsi="Times New Roman" w:cs="Times New Roman"/>
          <w:i/>
          <w:sz w:val="28"/>
          <w:szCs w:val="28"/>
        </w:rPr>
        <w:t>має вплив на стан платіжного балансу</w:t>
      </w:r>
      <w:r w:rsidR="001B582B" w:rsidRPr="00B01F26">
        <w:rPr>
          <w:rFonts w:ascii="Times New Roman" w:hAnsi="Times New Roman" w:cs="Times New Roman"/>
          <w:sz w:val="28"/>
          <w:szCs w:val="28"/>
        </w:rPr>
        <w:t xml:space="preserve"> …», тобто, власне, на результат відповідних операцій, а не на самі операції як такі</w:t>
      </w:r>
      <w:r w:rsidR="002A4560" w:rsidRPr="00B01F26">
        <w:rPr>
          <w:rFonts w:ascii="Times New Roman" w:hAnsi="Times New Roman" w:cs="Times New Roman"/>
          <w:sz w:val="28"/>
          <w:szCs w:val="28"/>
        </w:rPr>
        <w:t>, як це випливає зі змісту оновленого поняття</w:t>
      </w:r>
      <w:r w:rsidR="004D34F5" w:rsidRPr="00B01F26">
        <w:rPr>
          <w:rFonts w:ascii="Times New Roman" w:hAnsi="Times New Roman" w:cs="Times New Roman"/>
          <w:sz w:val="28"/>
          <w:szCs w:val="28"/>
        </w:rPr>
        <w:t>.</w:t>
      </w:r>
    </w:p>
    <w:p w:rsidR="00243DAB" w:rsidRPr="00B01F26" w:rsidRDefault="002A4560" w:rsidP="002C3ED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1F26">
        <w:rPr>
          <w:rFonts w:ascii="Times New Roman" w:hAnsi="Times New Roman" w:cs="Times New Roman"/>
          <w:b/>
          <w:sz w:val="28"/>
          <w:szCs w:val="28"/>
        </w:rPr>
        <w:t>4.</w:t>
      </w:r>
      <w:r w:rsidRPr="00B01F26">
        <w:rPr>
          <w:rFonts w:ascii="Times New Roman" w:hAnsi="Times New Roman" w:cs="Times New Roman"/>
          <w:sz w:val="28"/>
          <w:szCs w:val="28"/>
        </w:rPr>
        <w:t xml:space="preserve"> </w:t>
      </w:r>
      <w:r w:rsidR="00243DAB" w:rsidRPr="00B01F26">
        <w:rPr>
          <w:rFonts w:ascii="Times New Roman" w:hAnsi="Times New Roman" w:cs="Times New Roman"/>
          <w:sz w:val="28"/>
          <w:szCs w:val="28"/>
        </w:rPr>
        <w:t xml:space="preserve">Потребує належного обґрунтування пропозиція проекту щодо виключення чинної </w:t>
      </w:r>
      <w:r w:rsidR="009029B8" w:rsidRPr="00B01F26">
        <w:rPr>
          <w:rFonts w:ascii="Times New Roman" w:hAnsi="Times New Roman" w:cs="Times New Roman"/>
          <w:sz w:val="28"/>
          <w:szCs w:val="28"/>
        </w:rPr>
        <w:t xml:space="preserve">ч. 2 </w:t>
      </w:r>
      <w:r w:rsidR="00243DAB" w:rsidRPr="00B01F26">
        <w:rPr>
          <w:rFonts w:ascii="Times New Roman" w:hAnsi="Times New Roman" w:cs="Times New Roman"/>
          <w:sz w:val="28"/>
          <w:szCs w:val="28"/>
        </w:rPr>
        <w:t>ст. 9 Закону, згідно з як</w:t>
      </w:r>
      <w:r w:rsidR="009029B8" w:rsidRPr="00B01F26">
        <w:rPr>
          <w:rFonts w:ascii="Times New Roman" w:hAnsi="Times New Roman" w:cs="Times New Roman"/>
          <w:sz w:val="28"/>
          <w:szCs w:val="28"/>
        </w:rPr>
        <w:t>ою</w:t>
      </w:r>
      <w:r w:rsidR="002025AF" w:rsidRPr="00B01F26">
        <w:rPr>
          <w:rFonts w:ascii="Times New Roman" w:hAnsi="Times New Roman" w:cs="Times New Roman"/>
          <w:sz w:val="28"/>
          <w:szCs w:val="28"/>
        </w:rPr>
        <w:t xml:space="preserve"> </w:t>
      </w:r>
      <w:r w:rsidR="00243DAB" w:rsidRPr="00B01F26">
        <w:rPr>
          <w:rFonts w:ascii="Times New Roman" w:hAnsi="Times New Roman" w:cs="Times New Roman"/>
          <w:sz w:val="28"/>
          <w:szCs w:val="28"/>
        </w:rPr>
        <w:t>«</w:t>
      </w:r>
      <w:r w:rsidR="006002F4" w:rsidRPr="00B01F26">
        <w:rPr>
          <w:rFonts w:ascii="Times New Roman" w:hAnsi="Times New Roman" w:cs="Times New Roman"/>
          <w:sz w:val="28"/>
          <w:szCs w:val="28"/>
        </w:rPr>
        <w:t>у</w:t>
      </w:r>
      <w:r w:rsidR="00243DAB" w:rsidRPr="00B01F26">
        <w:rPr>
          <w:rFonts w:ascii="Times New Roman" w:hAnsi="Times New Roman" w:cs="Times New Roman"/>
          <w:sz w:val="28"/>
          <w:szCs w:val="28"/>
        </w:rPr>
        <w:t xml:space="preserve"> разі неодноразового невиконання або неналежного виконання Правлінням Національного банку рішень Ради Національного банку, які є обов’язковими згідно з цим Законом, Рада Національного банку має право звернутися до Голови Національного банку або до Верховної Ради України та Президента України з викладенням своїх </w:t>
      </w:r>
      <w:r w:rsidR="00243DAB" w:rsidRPr="00B01F26">
        <w:rPr>
          <w:rFonts w:ascii="Times New Roman" w:hAnsi="Times New Roman" w:cs="Times New Roman"/>
          <w:sz w:val="28"/>
          <w:szCs w:val="28"/>
        </w:rPr>
        <w:lastRenderedPageBreak/>
        <w:t>позицій». Такий підхід</w:t>
      </w:r>
      <w:r w:rsidR="006002F4" w:rsidRPr="00B01F26">
        <w:rPr>
          <w:rFonts w:ascii="Times New Roman" w:hAnsi="Times New Roman" w:cs="Times New Roman"/>
          <w:sz w:val="28"/>
          <w:szCs w:val="28"/>
        </w:rPr>
        <w:t xml:space="preserve">, на наш погляд, </w:t>
      </w:r>
      <w:r w:rsidR="00243DAB" w:rsidRPr="00B01F26">
        <w:rPr>
          <w:rFonts w:ascii="Times New Roman" w:hAnsi="Times New Roman" w:cs="Times New Roman"/>
          <w:sz w:val="28"/>
          <w:szCs w:val="28"/>
        </w:rPr>
        <w:t xml:space="preserve">обмежує Раду НБУ, яка відповідно до ст. 100 Конституції України «розробляє основні засади грошово-кредитної політики та здійснює </w:t>
      </w:r>
      <w:r w:rsidR="00243DAB" w:rsidRPr="00B01F26">
        <w:rPr>
          <w:rFonts w:ascii="Times New Roman" w:hAnsi="Times New Roman" w:cs="Times New Roman"/>
          <w:i/>
          <w:sz w:val="28"/>
          <w:szCs w:val="28"/>
        </w:rPr>
        <w:t>контроль</w:t>
      </w:r>
      <w:r w:rsidR="00243DAB" w:rsidRPr="00B01F26">
        <w:rPr>
          <w:rFonts w:ascii="Times New Roman" w:hAnsi="Times New Roman" w:cs="Times New Roman"/>
          <w:sz w:val="28"/>
          <w:szCs w:val="28"/>
        </w:rPr>
        <w:t xml:space="preserve"> за її проведенням», в інструментах управлінського контролю.</w:t>
      </w:r>
    </w:p>
    <w:p w:rsidR="00243DAB" w:rsidRPr="00B01F26" w:rsidRDefault="009029B8" w:rsidP="009029B8">
      <w:pPr>
        <w:shd w:val="clear" w:color="auto" w:fill="FFFFFF"/>
        <w:tabs>
          <w:tab w:val="left" w:pos="709"/>
        </w:tabs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B01F26">
        <w:rPr>
          <w:rFonts w:ascii="Times New Roman" w:hAnsi="Times New Roman" w:cs="Times New Roman"/>
          <w:sz w:val="28"/>
          <w:szCs w:val="28"/>
        </w:rPr>
        <w:t xml:space="preserve">У свою чергу, щодо </w:t>
      </w:r>
      <w:r w:rsidR="00243DAB" w:rsidRPr="00B01F26">
        <w:rPr>
          <w:rFonts w:ascii="Times New Roman" w:hAnsi="Times New Roman" w:cs="Times New Roman"/>
          <w:sz w:val="28"/>
          <w:szCs w:val="28"/>
        </w:rPr>
        <w:t xml:space="preserve">оновленої ч. 2 </w:t>
      </w:r>
      <w:r w:rsidR="00944B84" w:rsidRPr="00B01F26">
        <w:rPr>
          <w:rFonts w:ascii="Times New Roman" w:hAnsi="Times New Roman" w:cs="Times New Roman"/>
          <w:sz w:val="28"/>
          <w:szCs w:val="28"/>
        </w:rPr>
        <w:t>ст. 9 Закону</w:t>
      </w:r>
      <w:r w:rsidRPr="00B01F26">
        <w:rPr>
          <w:rFonts w:ascii="Times New Roman" w:hAnsi="Times New Roman" w:cs="Times New Roman"/>
          <w:sz w:val="28"/>
          <w:szCs w:val="28"/>
        </w:rPr>
        <w:t xml:space="preserve">, за якою </w:t>
      </w:r>
      <w:r w:rsidR="00243DAB" w:rsidRPr="00B01F26">
        <w:rPr>
          <w:rFonts w:ascii="Times New Roman" w:hAnsi="Times New Roman" w:cs="Times New Roman"/>
          <w:sz w:val="28"/>
          <w:szCs w:val="28"/>
        </w:rPr>
        <w:t>«члени Ради Національного банку несуть солідарну відповідальність за прийняті рішення та діяльність Ради Національного банку як колегіального органу»</w:t>
      </w:r>
      <w:r w:rsidRPr="00B01F26">
        <w:rPr>
          <w:rFonts w:ascii="Times New Roman" w:hAnsi="Times New Roman" w:cs="Times New Roman"/>
          <w:sz w:val="28"/>
          <w:szCs w:val="28"/>
        </w:rPr>
        <w:t>, зауважимо, що, н</w:t>
      </w:r>
      <w:r w:rsidR="00944B84" w:rsidRPr="00B01F26">
        <w:rPr>
          <w:rFonts w:ascii="Times New Roman" w:hAnsi="Times New Roman" w:cs="Times New Roman"/>
          <w:sz w:val="28"/>
          <w:szCs w:val="28"/>
        </w:rPr>
        <w:t xml:space="preserve">е заперечуючи щодо необхідності врегулювання питань </w:t>
      </w:r>
      <w:r w:rsidR="001669D5" w:rsidRPr="00B01F26">
        <w:rPr>
          <w:rFonts w:ascii="Times New Roman" w:hAnsi="Times New Roman" w:cs="Times New Roman"/>
          <w:sz w:val="28"/>
          <w:szCs w:val="28"/>
        </w:rPr>
        <w:t>відповідальності вказаної Ради, разом із тим, на нашу думку, вказана норма не містить завершеного механізму правового регулювання.</w:t>
      </w:r>
      <w:r w:rsidR="002C3ED0" w:rsidRPr="00B01F26">
        <w:rPr>
          <w:rFonts w:ascii="Times New Roman" w:hAnsi="Times New Roman" w:cs="Times New Roman"/>
          <w:sz w:val="28"/>
          <w:szCs w:val="28"/>
        </w:rPr>
        <w:t xml:space="preserve"> </w:t>
      </w:r>
      <w:r w:rsidR="001669D5" w:rsidRPr="00B01F26">
        <w:rPr>
          <w:rFonts w:ascii="Times New Roman" w:hAnsi="Times New Roman" w:cs="Times New Roman"/>
          <w:sz w:val="28"/>
          <w:szCs w:val="28"/>
        </w:rPr>
        <w:t>Зокрема, виглядає незрозумілим</w:t>
      </w:r>
      <w:r w:rsidRPr="00B01F26">
        <w:rPr>
          <w:rFonts w:ascii="Times New Roman" w:hAnsi="Times New Roman" w:cs="Times New Roman"/>
          <w:sz w:val="28"/>
          <w:szCs w:val="28"/>
        </w:rPr>
        <w:t>,</w:t>
      </w:r>
      <w:r w:rsidR="001669D5" w:rsidRPr="00B01F26">
        <w:rPr>
          <w:rFonts w:ascii="Times New Roman" w:hAnsi="Times New Roman" w:cs="Times New Roman"/>
          <w:sz w:val="28"/>
          <w:szCs w:val="28"/>
        </w:rPr>
        <w:t xml:space="preserve"> про який вид </w:t>
      </w:r>
      <w:r w:rsidR="00894BFF" w:rsidRPr="00B01F26">
        <w:rPr>
          <w:rFonts w:ascii="Times New Roman" w:hAnsi="Times New Roman" w:cs="Times New Roman"/>
          <w:sz w:val="28"/>
          <w:szCs w:val="28"/>
        </w:rPr>
        <w:t xml:space="preserve">юридичної </w:t>
      </w:r>
      <w:r w:rsidR="001669D5" w:rsidRPr="00B01F26">
        <w:rPr>
          <w:rFonts w:ascii="Times New Roman" w:hAnsi="Times New Roman" w:cs="Times New Roman"/>
          <w:sz w:val="28"/>
          <w:szCs w:val="28"/>
        </w:rPr>
        <w:t xml:space="preserve">відповідальності йде мова, підстави відповідальності, порядок притягнення </w:t>
      </w:r>
      <w:r w:rsidRPr="00B01F26">
        <w:rPr>
          <w:rFonts w:ascii="Times New Roman" w:hAnsi="Times New Roman" w:cs="Times New Roman"/>
          <w:sz w:val="28"/>
          <w:szCs w:val="28"/>
        </w:rPr>
        <w:t xml:space="preserve">до неї </w:t>
      </w:r>
      <w:r w:rsidR="001669D5" w:rsidRPr="00B01F26">
        <w:rPr>
          <w:rFonts w:ascii="Times New Roman" w:hAnsi="Times New Roman" w:cs="Times New Roman"/>
          <w:sz w:val="28"/>
          <w:szCs w:val="28"/>
        </w:rPr>
        <w:t>тощо.</w:t>
      </w:r>
    </w:p>
    <w:p w:rsidR="00BA780B" w:rsidRPr="00B01F26" w:rsidRDefault="002025AF" w:rsidP="002025AF">
      <w:pPr>
        <w:shd w:val="clear" w:color="auto" w:fill="FFFFFF"/>
        <w:tabs>
          <w:tab w:val="left" w:pos="709"/>
        </w:tabs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B01F26">
        <w:rPr>
          <w:rFonts w:ascii="Times New Roman" w:hAnsi="Times New Roman" w:cs="Times New Roman"/>
          <w:b/>
          <w:sz w:val="28"/>
          <w:szCs w:val="28"/>
        </w:rPr>
        <w:t>5.</w:t>
      </w:r>
      <w:r w:rsidRPr="00B01F26">
        <w:rPr>
          <w:rFonts w:ascii="Times New Roman" w:hAnsi="Times New Roman" w:cs="Times New Roman"/>
          <w:sz w:val="28"/>
          <w:szCs w:val="28"/>
        </w:rPr>
        <w:t xml:space="preserve"> </w:t>
      </w:r>
      <w:r w:rsidR="00BA780B" w:rsidRPr="00B01F26">
        <w:rPr>
          <w:rFonts w:ascii="Times New Roman" w:hAnsi="Times New Roman" w:cs="Times New Roman"/>
          <w:sz w:val="28"/>
          <w:szCs w:val="28"/>
        </w:rPr>
        <w:t>Виглядає дискусійн</w:t>
      </w:r>
      <w:r w:rsidR="00387202" w:rsidRPr="00B01F26">
        <w:rPr>
          <w:rFonts w:ascii="Times New Roman" w:hAnsi="Times New Roman" w:cs="Times New Roman"/>
          <w:sz w:val="28"/>
          <w:szCs w:val="28"/>
        </w:rPr>
        <w:t>ою пропозиція щодо в</w:t>
      </w:r>
      <w:r w:rsidR="00BA780B" w:rsidRPr="00B01F26">
        <w:rPr>
          <w:rFonts w:ascii="Times New Roman" w:hAnsi="Times New Roman" w:cs="Times New Roman"/>
          <w:sz w:val="28"/>
          <w:szCs w:val="28"/>
        </w:rPr>
        <w:t xml:space="preserve">иключення </w:t>
      </w:r>
      <w:r w:rsidR="00387202" w:rsidRPr="00B01F26">
        <w:rPr>
          <w:rFonts w:ascii="Times New Roman" w:hAnsi="Times New Roman" w:cs="Times New Roman"/>
          <w:sz w:val="28"/>
          <w:szCs w:val="28"/>
        </w:rPr>
        <w:t xml:space="preserve">у </w:t>
      </w:r>
      <w:r w:rsidR="00BA780B" w:rsidRPr="00B01F26">
        <w:rPr>
          <w:rFonts w:ascii="Times New Roman" w:hAnsi="Times New Roman" w:cs="Times New Roman"/>
          <w:sz w:val="28"/>
          <w:szCs w:val="28"/>
        </w:rPr>
        <w:t xml:space="preserve">ч. 3 ст. 10 Закону </w:t>
      </w:r>
      <w:r w:rsidR="00387202" w:rsidRPr="00B01F26">
        <w:rPr>
          <w:rFonts w:ascii="Times New Roman" w:hAnsi="Times New Roman" w:cs="Times New Roman"/>
          <w:sz w:val="28"/>
          <w:szCs w:val="28"/>
        </w:rPr>
        <w:t>такої вимоги</w:t>
      </w:r>
      <w:r w:rsidR="00A441A7" w:rsidRPr="00B01F26">
        <w:rPr>
          <w:rFonts w:ascii="Times New Roman" w:hAnsi="Times New Roman" w:cs="Times New Roman"/>
          <w:sz w:val="28"/>
          <w:szCs w:val="28"/>
        </w:rPr>
        <w:t xml:space="preserve"> </w:t>
      </w:r>
      <w:r w:rsidR="00BA780B" w:rsidRPr="00B01F26">
        <w:rPr>
          <w:rFonts w:ascii="Times New Roman" w:hAnsi="Times New Roman" w:cs="Times New Roman"/>
          <w:sz w:val="28"/>
          <w:szCs w:val="28"/>
        </w:rPr>
        <w:t>щодо зайняття посади члена Ради НБУ</w:t>
      </w:r>
      <w:r w:rsidR="00387202" w:rsidRPr="00B01F26">
        <w:rPr>
          <w:rFonts w:ascii="Times New Roman" w:hAnsi="Times New Roman" w:cs="Times New Roman"/>
          <w:sz w:val="28"/>
          <w:szCs w:val="28"/>
        </w:rPr>
        <w:t>,</w:t>
      </w:r>
      <w:r w:rsidR="00BA780B" w:rsidRPr="00B01F26">
        <w:rPr>
          <w:rFonts w:ascii="Times New Roman" w:hAnsi="Times New Roman" w:cs="Times New Roman"/>
          <w:sz w:val="28"/>
          <w:szCs w:val="28"/>
        </w:rPr>
        <w:t xml:space="preserve"> як постійне проживання в Україні, оскільки може призвести до призначення на вказану посаду осіб, які не </w:t>
      </w:r>
      <w:r w:rsidR="00A441A7" w:rsidRPr="00B01F26">
        <w:rPr>
          <w:rFonts w:ascii="Times New Roman" w:hAnsi="Times New Roman" w:cs="Times New Roman"/>
          <w:sz w:val="28"/>
          <w:szCs w:val="28"/>
        </w:rPr>
        <w:t xml:space="preserve">володіють </w:t>
      </w:r>
      <w:r w:rsidR="00BA780B" w:rsidRPr="00B01F26">
        <w:rPr>
          <w:rFonts w:ascii="Times New Roman" w:hAnsi="Times New Roman" w:cs="Times New Roman"/>
          <w:sz w:val="28"/>
          <w:szCs w:val="28"/>
        </w:rPr>
        <w:t>інформаці</w:t>
      </w:r>
      <w:r w:rsidR="00A441A7" w:rsidRPr="00B01F26">
        <w:rPr>
          <w:rFonts w:ascii="Times New Roman" w:hAnsi="Times New Roman" w:cs="Times New Roman"/>
          <w:sz w:val="28"/>
          <w:szCs w:val="28"/>
        </w:rPr>
        <w:t>єю</w:t>
      </w:r>
      <w:r w:rsidR="00BA780B" w:rsidRPr="00B01F26">
        <w:rPr>
          <w:rFonts w:ascii="Times New Roman" w:hAnsi="Times New Roman" w:cs="Times New Roman"/>
          <w:sz w:val="28"/>
          <w:szCs w:val="28"/>
        </w:rPr>
        <w:t xml:space="preserve"> про реальну економічну ситуацію в Україні</w:t>
      </w:r>
      <w:r w:rsidR="0000675E" w:rsidRPr="00B01F26">
        <w:rPr>
          <w:rFonts w:ascii="Times New Roman" w:hAnsi="Times New Roman" w:cs="Times New Roman"/>
          <w:sz w:val="28"/>
          <w:szCs w:val="28"/>
        </w:rPr>
        <w:t>,</w:t>
      </w:r>
      <w:r w:rsidR="00BA780B" w:rsidRPr="00B01F26">
        <w:rPr>
          <w:rFonts w:ascii="Times New Roman" w:hAnsi="Times New Roman" w:cs="Times New Roman"/>
          <w:sz w:val="28"/>
          <w:szCs w:val="28"/>
        </w:rPr>
        <w:t xml:space="preserve"> та, відповідно, </w:t>
      </w:r>
      <w:r w:rsidR="00752D5F" w:rsidRPr="00B01F26">
        <w:rPr>
          <w:rFonts w:ascii="Times New Roman" w:hAnsi="Times New Roman" w:cs="Times New Roman"/>
          <w:sz w:val="28"/>
          <w:szCs w:val="28"/>
        </w:rPr>
        <w:t xml:space="preserve">негативно </w:t>
      </w:r>
      <w:r w:rsidR="00BA780B" w:rsidRPr="00B01F26">
        <w:rPr>
          <w:rFonts w:ascii="Times New Roman" w:hAnsi="Times New Roman" w:cs="Times New Roman"/>
          <w:sz w:val="28"/>
          <w:szCs w:val="28"/>
        </w:rPr>
        <w:t xml:space="preserve">вплинути на якість прийняття ними відповідних рішень на </w:t>
      </w:r>
      <w:r w:rsidR="00752D5F" w:rsidRPr="00B01F26">
        <w:rPr>
          <w:rFonts w:ascii="Times New Roman" w:hAnsi="Times New Roman" w:cs="Times New Roman"/>
          <w:sz w:val="28"/>
          <w:szCs w:val="28"/>
        </w:rPr>
        <w:t xml:space="preserve">вказаній </w:t>
      </w:r>
      <w:r w:rsidR="00BA780B" w:rsidRPr="00B01F26">
        <w:rPr>
          <w:rFonts w:ascii="Times New Roman" w:hAnsi="Times New Roman" w:cs="Times New Roman"/>
          <w:sz w:val="28"/>
          <w:szCs w:val="28"/>
        </w:rPr>
        <w:t>посаді.</w:t>
      </w:r>
    </w:p>
    <w:p w:rsidR="00E657CF" w:rsidRPr="00B01F26" w:rsidRDefault="00752D5F" w:rsidP="00752D5F">
      <w:pPr>
        <w:shd w:val="clear" w:color="auto" w:fill="FFFFFF"/>
        <w:tabs>
          <w:tab w:val="left" w:pos="709"/>
        </w:tabs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B01F26">
        <w:rPr>
          <w:rFonts w:ascii="Times New Roman" w:hAnsi="Times New Roman" w:cs="Times New Roman"/>
          <w:b/>
          <w:sz w:val="28"/>
          <w:szCs w:val="28"/>
        </w:rPr>
        <w:t>6.</w:t>
      </w:r>
      <w:r w:rsidRPr="00B01F26">
        <w:rPr>
          <w:rFonts w:ascii="Times New Roman" w:hAnsi="Times New Roman" w:cs="Times New Roman"/>
          <w:sz w:val="28"/>
          <w:szCs w:val="28"/>
        </w:rPr>
        <w:t xml:space="preserve"> </w:t>
      </w:r>
      <w:r w:rsidR="00D31730" w:rsidRPr="00B01F26">
        <w:rPr>
          <w:rFonts w:ascii="Times New Roman" w:hAnsi="Times New Roman" w:cs="Times New Roman"/>
          <w:sz w:val="28"/>
          <w:szCs w:val="28"/>
        </w:rPr>
        <w:t xml:space="preserve">Потребує належного обґрунтування </w:t>
      </w:r>
      <w:r w:rsidR="00A41056" w:rsidRPr="00B01F26">
        <w:rPr>
          <w:rFonts w:ascii="Times New Roman" w:hAnsi="Times New Roman" w:cs="Times New Roman"/>
          <w:sz w:val="28"/>
          <w:szCs w:val="28"/>
        </w:rPr>
        <w:t xml:space="preserve">пропозиція щодо </w:t>
      </w:r>
      <w:r w:rsidR="00E657CF" w:rsidRPr="00B01F26">
        <w:rPr>
          <w:rFonts w:ascii="Times New Roman" w:hAnsi="Times New Roman" w:cs="Times New Roman"/>
          <w:sz w:val="28"/>
          <w:szCs w:val="28"/>
        </w:rPr>
        <w:t>замін</w:t>
      </w:r>
      <w:r w:rsidR="00A41056" w:rsidRPr="00B01F26">
        <w:rPr>
          <w:rFonts w:ascii="Times New Roman" w:hAnsi="Times New Roman" w:cs="Times New Roman"/>
          <w:sz w:val="28"/>
          <w:szCs w:val="28"/>
        </w:rPr>
        <w:t>и</w:t>
      </w:r>
      <w:r w:rsidR="00E657CF" w:rsidRPr="00B01F26">
        <w:rPr>
          <w:rFonts w:ascii="Times New Roman" w:hAnsi="Times New Roman" w:cs="Times New Roman"/>
          <w:sz w:val="28"/>
          <w:szCs w:val="28"/>
        </w:rPr>
        <w:t xml:space="preserve"> «</w:t>
      </w:r>
      <w:r w:rsidR="00D31730" w:rsidRPr="00B01F26">
        <w:rPr>
          <w:rFonts w:ascii="Times New Roman" w:hAnsi="Times New Roman" w:cs="Times New Roman"/>
          <w:sz w:val="28"/>
          <w:szCs w:val="28"/>
        </w:rPr>
        <w:t>бездоганн</w:t>
      </w:r>
      <w:r w:rsidR="00A41056" w:rsidRPr="00B01F26">
        <w:rPr>
          <w:rFonts w:ascii="Times New Roman" w:hAnsi="Times New Roman" w:cs="Times New Roman"/>
          <w:sz w:val="28"/>
          <w:szCs w:val="28"/>
        </w:rPr>
        <w:t>ої</w:t>
      </w:r>
      <w:r w:rsidR="00D31730" w:rsidRPr="00B01F26">
        <w:rPr>
          <w:rFonts w:ascii="Times New Roman" w:hAnsi="Times New Roman" w:cs="Times New Roman"/>
          <w:sz w:val="28"/>
          <w:szCs w:val="28"/>
        </w:rPr>
        <w:t xml:space="preserve"> ділов</w:t>
      </w:r>
      <w:r w:rsidR="00A41056" w:rsidRPr="00B01F26">
        <w:rPr>
          <w:rFonts w:ascii="Times New Roman" w:hAnsi="Times New Roman" w:cs="Times New Roman"/>
          <w:sz w:val="28"/>
          <w:szCs w:val="28"/>
        </w:rPr>
        <w:t>ої</w:t>
      </w:r>
      <w:r w:rsidR="00D31730" w:rsidRPr="00B01F26">
        <w:rPr>
          <w:rFonts w:ascii="Times New Roman" w:hAnsi="Times New Roman" w:cs="Times New Roman"/>
          <w:sz w:val="28"/>
          <w:szCs w:val="28"/>
        </w:rPr>
        <w:t xml:space="preserve"> репутація»</w:t>
      </w:r>
      <w:r w:rsidR="00A41056" w:rsidRPr="00B01F26">
        <w:rPr>
          <w:rFonts w:ascii="Times New Roman" w:hAnsi="Times New Roman" w:cs="Times New Roman"/>
          <w:sz w:val="28"/>
          <w:szCs w:val="28"/>
        </w:rPr>
        <w:t>,</w:t>
      </w:r>
      <w:r w:rsidR="00D31730" w:rsidRPr="00B01F26">
        <w:rPr>
          <w:rFonts w:ascii="Times New Roman" w:hAnsi="Times New Roman" w:cs="Times New Roman"/>
          <w:sz w:val="28"/>
          <w:szCs w:val="28"/>
        </w:rPr>
        <w:t xml:space="preserve"> як однієї з вимог </w:t>
      </w:r>
      <w:r w:rsidR="008B22A8" w:rsidRPr="00B01F26">
        <w:rPr>
          <w:rFonts w:ascii="Times New Roman" w:hAnsi="Times New Roman" w:cs="Times New Roman"/>
          <w:sz w:val="28"/>
          <w:szCs w:val="28"/>
        </w:rPr>
        <w:t>до зайняття посади</w:t>
      </w:r>
      <w:r w:rsidR="00D31730" w:rsidRPr="00B01F26">
        <w:rPr>
          <w:rFonts w:ascii="Times New Roman" w:hAnsi="Times New Roman" w:cs="Times New Roman"/>
          <w:sz w:val="28"/>
          <w:szCs w:val="28"/>
        </w:rPr>
        <w:t xml:space="preserve"> членів Ради НБУ, Голови НБУ</w:t>
      </w:r>
      <w:r w:rsidR="00A41056" w:rsidRPr="00B01F26">
        <w:rPr>
          <w:rFonts w:ascii="Times New Roman" w:hAnsi="Times New Roman" w:cs="Times New Roman"/>
          <w:sz w:val="28"/>
          <w:szCs w:val="28"/>
        </w:rPr>
        <w:t>,</w:t>
      </w:r>
      <w:r w:rsidR="00D31730" w:rsidRPr="00B01F26">
        <w:rPr>
          <w:rFonts w:ascii="Times New Roman" w:hAnsi="Times New Roman" w:cs="Times New Roman"/>
          <w:sz w:val="28"/>
          <w:szCs w:val="28"/>
        </w:rPr>
        <w:t xml:space="preserve"> на </w:t>
      </w:r>
      <w:r w:rsidR="00E3467E" w:rsidRPr="00B01F26">
        <w:rPr>
          <w:rFonts w:ascii="Times New Roman" w:hAnsi="Times New Roman" w:cs="Times New Roman"/>
          <w:sz w:val="28"/>
          <w:szCs w:val="28"/>
        </w:rPr>
        <w:t xml:space="preserve">таку вимогу, як </w:t>
      </w:r>
      <w:r w:rsidR="00D31730" w:rsidRPr="00B01F26">
        <w:rPr>
          <w:rFonts w:ascii="Times New Roman" w:hAnsi="Times New Roman" w:cs="Times New Roman"/>
          <w:sz w:val="28"/>
          <w:szCs w:val="28"/>
        </w:rPr>
        <w:t>«</w:t>
      </w:r>
      <w:r w:rsidR="00D31730" w:rsidRPr="00B01F26">
        <w:rPr>
          <w:rFonts w:ascii="Times New Roman" w:hAnsi="Times New Roman" w:cs="Times New Roman"/>
          <w:i/>
          <w:sz w:val="28"/>
          <w:szCs w:val="28"/>
        </w:rPr>
        <w:t>здатна за своїми діловими, моральними якостями</w:t>
      </w:r>
      <w:r w:rsidR="001E2ECA" w:rsidRPr="00B01F2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A41056" w:rsidRPr="00B01F26">
        <w:rPr>
          <w:rFonts w:ascii="Times New Roman" w:hAnsi="Times New Roman" w:cs="Times New Roman"/>
          <w:sz w:val="28"/>
          <w:szCs w:val="28"/>
        </w:rPr>
        <w:t>…</w:t>
      </w:r>
      <w:r w:rsidR="001E2ECA" w:rsidRPr="00B01F26">
        <w:rPr>
          <w:rFonts w:ascii="Times New Roman" w:hAnsi="Times New Roman" w:cs="Times New Roman"/>
          <w:sz w:val="28"/>
          <w:szCs w:val="28"/>
        </w:rPr>
        <w:t xml:space="preserve"> </w:t>
      </w:r>
      <w:r w:rsidR="00D31730" w:rsidRPr="00B01F26">
        <w:rPr>
          <w:rFonts w:ascii="Times New Roman" w:hAnsi="Times New Roman" w:cs="Times New Roman"/>
          <w:i/>
          <w:sz w:val="28"/>
          <w:szCs w:val="28"/>
        </w:rPr>
        <w:t>обіймати цю посад</w:t>
      </w:r>
      <w:r w:rsidR="00D31730" w:rsidRPr="00B01F26">
        <w:rPr>
          <w:rFonts w:ascii="Times New Roman" w:hAnsi="Times New Roman" w:cs="Times New Roman"/>
          <w:sz w:val="28"/>
          <w:szCs w:val="28"/>
        </w:rPr>
        <w:t>у» (оновлені ст.</w:t>
      </w:r>
      <w:r w:rsidR="00894BFF" w:rsidRPr="00B01F26">
        <w:rPr>
          <w:rFonts w:ascii="Times New Roman" w:hAnsi="Times New Roman" w:cs="Times New Roman"/>
          <w:sz w:val="28"/>
          <w:szCs w:val="28"/>
        </w:rPr>
        <w:t> </w:t>
      </w:r>
      <w:r w:rsidR="00D31730" w:rsidRPr="00B01F26">
        <w:rPr>
          <w:rFonts w:ascii="Times New Roman" w:hAnsi="Times New Roman" w:cs="Times New Roman"/>
          <w:sz w:val="28"/>
          <w:szCs w:val="28"/>
        </w:rPr>
        <w:t xml:space="preserve">ст. 10, 18 Закону), адже, по суті, йдеться про </w:t>
      </w:r>
      <w:r w:rsidR="00581823" w:rsidRPr="00B01F26">
        <w:rPr>
          <w:rFonts w:ascii="Times New Roman" w:hAnsi="Times New Roman" w:cs="Times New Roman"/>
          <w:sz w:val="28"/>
          <w:szCs w:val="28"/>
        </w:rPr>
        <w:t>одне й те</w:t>
      </w:r>
      <w:r w:rsidR="001E2ECA" w:rsidRPr="00B01F26">
        <w:rPr>
          <w:rFonts w:ascii="Times New Roman" w:hAnsi="Times New Roman" w:cs="Times New Roman"/>
          <w:sz w:val="28"/>
          <w:szCs w:val="28"/>
        </w:rPr>
        <w:t xml:space="preserve"> </w:t>
      </w:r>
      <w:r w:rsidR="00581823" w:rsidRPr="00B01F26">
        <w:rPr>
          <w:rFonts w:ascii="Times New Roman" w:hAnsi="Times New Roman" w:cs="Times New Roman"/>
          <w:sz w:val="28"/>
          <w:szCs w:val="28"/>
        </w:rPr>
        <w:t xml:space="preserve">ж, тобто, про сукупність якостей особи, необхідних для зайняття відповідної посади. Водночас,  </w:t>
      </w:r>
      <w:r w:rsidR="00894BFF" w:rsidRPr="00B01F26">
        <w:rPr>
          <w:rFonts w:ascii="Times New Roman" w:hAnsi="Times New Roman" w:cs="Times New Roman"/>
          <w:sz w:val="28"/>
          <w:szCs w:val="28"/>
        </w:rPr>
        <w:t xml:space="preserve">застосування </w:t>
      </w:r>
      <w:r w:rsidR="008B22A8" w:rsidRPr="00B01F26">
        <w:rPr>
          <w:rFonts w:ascii="Times New Roman" w:hAnsi="Times New Roman" w:cs="Times New Roman"/>
          <w:sz w:val="28"/>
          <w:szCs w:val="28"/>
        </w:rPr>
        <w:t>понят</w:t>
      </w:r>
      <w:r w:rsidR="00A41056" w:rsidRPr="00B01F26">
        <w:rPr>
          <w:rFonts w:ascii="Times New Roman" w:hAnsi="Times New Roman" w:cs="Times New Roman"/>
          <w:sz w:val="28"/>
          <w:szCs w:val="28"/>
        </w:rPr>
        <w:t>ь</w:t>
      </w:r>
      <w:r w:rsidR="001E2ECA" w:rsidRPr="00B01F26">
        <w:rPr>
          <w:rFonts w:ascii="Times New Roman" w:hAnsi="Times New Roman" w:cs="Times New Roman"/>
          <w:sz w:val="28"/>
          <w:szCs w:val="28"/>
        </w:rPr>
        <w:t xml:space="preserve"> </w:t>
      </w:r>
      <w:r w:rsidR="00581823" w:rsidRPr="00B01F26">
        <w:rPr>
          <w:rFonts w:ascii="Times New Roman" w:hAnsi="Times New Roman" w:cs="Times New Roman"/>
          <w:sz w:val="28"/>
          <w:szCs w:val="28"/>
        </w:rPr>
        <w:t>«бездоганна ділова репутація»</w:t>
      </w:r>
      <w:r w:rsidR="00894BFF" w:rsidRPr="00B01F26">
        <w:rPr>
          <w:rFonts w:ascii="Times New Roman" w:hAnsi="Times New Roman" w:cs="Times New Roman"/>
          <w:sz w:val="28"/>
          <w:szCs w:val="28"/>
        </w:rPr>
        <w:t xml:space="preserve">, «ділова репутація» є </w:t>
      </w:r>
      <w:r w:rsidR="00581823" w:rsidRPr="00B01F26">
        <w:rPr>
          <w:rFonts w:ascii="Times New Roman" w:hAnsi="Times New Roman" w:cs="Times New Roman"/>
          <w:sz w:val="28"/>
          <w:szCs w:val="28"/>
        </w:rPr>
        <w:t xml:space="preserve">на сьогодні </w:t>
      </w:r>
      <w:r w:rsidR="00894BFF" w:rsidRPr="00B01F26">
        <w:rPr>
          <w:rFonts w:ascii="Times New Roman" w:hAnsi="Times New Roman" w:cs="Times New Roman"/>
          <w:sz w:val="28"/>
          <w:szCs w:val="28"/>
        </w:rPr>
        <w:t xml:space="preserve">усталеною практикою, </w:t>
      </w:r>
      <w:r w:rsidR="00A41056" w:rsidRPr="00B01F26">
        <w:rPr>
          <w:rFonts w:ascii="Times New Roman" w:hAnsi="Times New Roman" w:cs="Times New Roman"/>
          <w:sz w:val="28"/>
          <w:szCs w:val="28"/>
        </w:rPr>
        <w:t>у</w:t>
      </w:r>
      <w:r w:rsidR="00894BFF" w:rsidRPr="00B01F26">
        <w:rPr>
          <w:rFonts w:ascii="Times New Roman" w:hAnsi="Times New Roman" w:cs="Times New Roman"/>
          <w:sz w:val="28"/>
          <w:szCs w:val="28"/>
        </w:rPr>
        <w:t xml:space="preserve"> тому числі</w:t>
      </w:r>
      <w:r w:rsidR="00A41056" w:rsidRPr="00B01F26">
        <w:rPr>
          <w:rFonts w:ascii="Times New Roman" w:hAnsi="Times New Roman" w:cs="Times New Roman"/>
          <w:sz w:val="28"/>
          <w:szCs w:val="28"/>
        </w:rPr>
        <w:t>,</w:t>
      </w:r>
      <w:r w:rsidR="001E2ECA" w:rsidRPr="00B01F26">
        <w:rPr>
          <w:rFonts w:ascii="Times New Roman" w:hAnsi="Times New Roman" w:cs="Times New Roman"/>
          <w:sz w:val="28"/>
          <w:szCs w:val="28"/>
        </w:rPr>
        <w:t xml:space="preserve"> </w:t>
      </w:r>
      <w:r w:rsidR="00A41056" w:rsidRPr="00B01F26">
        <w:rPr>
          <w:rFonts w:ascii="Times New Roman" w:hAnsi="Times New Roman" w:cs="Times New Roman"/>
          <w:sz w:val="28"/>
          <w:szCs w:val="28"/>
        </w:rPr>
        <w:t>вказані поняття використовуються у З</w:t>
      </w:r>
      <w:r w:rsidR="00581823" w:rsidRPr="00B01F26">
        <w:rPr>
          <w:rFonts w:ascii="Times New Roman" w:hAnsi="Times New Roman" w:cs="Times New Roman"/>
          <w:sz w:val="28"/>
          <w:szCs w:val="28"/>
        </w:rPr>
        <w:t>аконі України «Про банки і банківську діяльність»</w:t>
      </w:r>
      <w:r w:rsidR="00A41056" w:rsidRPr="00B01F26">
        <w:rPr>
          <w:rFonts w:ascii="Times New Roman" w:hAnsi="Times New Roman" w:cs="Times New Roman"/>
          <w:sz w:val="28"/>
          <w:szCs w:val="28"/>
        </w:rPr>
        <w:t>.</w:t>
      </w:r>
    </w:p>
    <w:p w:rsidR="00894BFF" w:rsidRPr="00B80570" w:rsidRDefault="00601013" w:rsidP="00894BFF">
      <w:pPr>
        <w:pStyle w:val="a7"/>
        <w:shd w:val="clear" w:color="auto" w:fill="FFFFFF"/>
        <w:tabs>
          <w:tab w:val="left" w:pos="1069"/>
          <w:tab w:val="left" w:pos="1134"/>
          <w:tab w:val="left" w:pos="1418"/>
          <w:tab w:val="left" w:pos="1832"/>
          <w:tab w:val="left" w:pos="2127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B01F26">
        <w:rPr>
          <w:rFonts w:ascii="Times New Roman" w:hAnsi="Times New Roman" w:cs="Times New Roman"/>
          <w:sz w:val="28"/>
          <w:szCs w:val="28"/>
        </w:rPr>
        <w:t>Також оновлен</w:t>
      </w:r>
      <w:r w:rsidR="00C321E6" w:rsidRPr="00B01F26">
        <w:rPr>
          <w:rFonts w:ascii="Times New Roman" w:hAnsi="Times New Roman" w:cs="Times New Roman"/>
          <w:sz w:val="28"/>
          <w:szCs w:val="28"/>
        </w:rPr>
        <w:t>і</w:t>
      </w:r>
      <w:r w:rsidRPr="00B01F26">
        <w:rPr>
          <w:rFonts w:ascii="Times New Roman" w:hAnsi="Times New Roman" w:cs="Times New Roman"/>
          <w:sz w:val="28"/>
          <w:szCs w:val="28"/>
        </w:rPr>
        <w:t xml:space="preserve"> положення не відповіда</w:t>
      </w:r>
      <w:r w:rsidR="00C321E6" w:rsidRPr="00B01F26">
        <w:rPr>
          <w:rFonts w:ascii="Times New Roman" w:hAnsi="Times New Roman" w:cs="Times New Roman"/>
          <w:sz w:val="28"/>
          <w:szCs w:val="28"/>
        </w:rPr>
        <w:t>ють</w:t>
      </w:r>
      <w:r w:rsidRPr="00B01F26">
        <w:rPr>
          <w:rFonts w:ascii="Times New Roman" w:hAnsi="Times New Roman" w:cs="Times New Roman"/>
          <w:sz w:val="28"/>
          <w:szCs w:val="28"/>
        </w:rPr>
        <w:t xml:space="preserve"> принципу правової визначеності, оскільки не міст</w:t>
      </w:r>
      <w:r w:rsidR="00C321E6" w:rsidRPr="00B01F26">
        <w:rPr>
          <w:rFonts w:ascii="Times New Roman" w:hAnsi="Times New Roman" w:cs="Times New Roman"/>
          <w:sz w:val="28"/>
          <w:szCs w:val="28"/>
        </w:rPr>
        <w:t>я</w:t>
      </w:r>
      <w:r w:rsidRPr="00B01F26">
        <w:rPr>
          <w:rFonts w:ascii="Times New Roman" w:hAnsi="Times New Roman" w:cs="Times New Roman"/>
          <w:sz w:val="28"/>
          <w:szCs w:val="28"/>
        </w:rPr>
        <w:t>ть</w:t>
      </w:r>
      <w:r w:rsidR="00D34C40" w:rsidRPr="00B01F26">
        <w:rPr>
          <w:rFonts w:ascii="Times New Roman" w:hAnsi="Times New Roman" w:cs="Times New Roman"/>
          <w:sz w:val="28"/>
          <w:szCs w:val="28"/>
        </w:rPr>
        <w:t xml:space="preserve"> чітких та вичерпних критеріїв щодо ділових та </w:t>
      </w:r>
      <w:r w:rsidR="00D34C40" w:rsidRPr="00B80570">
        <w:rPr>
          <w:rFonts w:ascii="Times New Roman" w:hAnsi="Times New Roman" w:cs="Times New Roman"/>
          <w:sz w:val="28"/>
          <w:szCs w:val="28"/>
        </w:rPr>
        <w:t xml:space="preserve">моральних якостей особи. </w:t>
      </w:r>
      <w:r w:rsidR="00450187" w:rsidRPr="00B80570">
        <w:rPr>
          <w:rFonts w:ascii="Times New Roman" w:hAnsi="Times New Roman" w:cs="Times New Roman"/>
          <w:sz w:val="28"/>
          <w:szCs w:val="28"/>
        </w:rPr>
        <w:t xml:space="preserve">Зауважимо, що </w:t>
      </w:r>
      <w:r w:rsidR="00C321E6" w:rsidRPr="00B80570">
        <w:rPr>
          <w:rFonts w:ascii="Times New Roman" w:hAnsi="Times New Roman" w:cs="Times New Roman"/>
          <w:sz w:val="28"/>
          <w:szCs w:val="28"/>
        </w:rPr>
        <w:t>в</w:t>
      </w:r>
      <w:r w:rsidR="00450187" w:rsidRPr="00B80570">
        <w:rPr>
          <w:rFonts w:ascii="Times New Roman" w:hAnsi="Times New Roman" w:cs="Times New Roman"/>
          <w:sz w:val="28"/>
          <w:szCs w:val="28"/>
        </w:rPr>
        <w:t xml:space="preserve"> оновленій ч. 3 ст. 10 Закону викладено лише, по суті, деякі критерії, які стосуються оцінки ділової репутації (наприклад, </w:t>
      </w:r>
      <w:r w:rsidR="00BA780B" w:rsidRPr="00B80570">
        <w:rPr>
          <w:rFonts w:ascii="Times New Roman" w:hAnsi="Times New Roman" w:cs="Times New Roman"/>
          <w:sz w:val="28"/>
          <w:szCs w:val="28"/>
        </w:rPr>
        <w:t xml:space="preserve">п.п. 4, 7-14). При цьому, зауважимо, що у супровідних до проекту </w:t>
      </w:r>
      <w:r w:rsidR="00C321E6" w:rsidRPr="00B80570">
        <w:rPr>
          <w:rFonts w:ascii="Times New Roman" w:hAnsi="Times New Roman" w:cs="Times New Roman"/>
          <w:sz w:val="28"/>
          <w:szCs w:val="28"/>
        </w:rPr>
        <w:t xml:space="preserve">документах </w:t>
      </w:r>
      <w:r w:rsidR="00BA780B" w:rsidRPr="00B80570">
        <w:rPr>
          <w:rFonts w:ascii="Times New Roman" w:hAnsi="Times New Roman" w:cs="Times New Roman"/>
          <w:sz w:val="28"/>
          <w:szCs w:val="28"/>
        </w:rPr>
        <w:t xml:space="preserve">відсутнє належне обґрунтування доцільності включення тих чи інших критеріїв.  </w:t>
      </w:r>
    </w:p>
    <w:p w:rsidR="00B354D0" w:rsidRPr="00B01F26" w:rsidRDefault="001E2ECA" w:rsidP="001E2ECA">
      <w:pPr>
        <w:pStyle w:val="a7"/>
        <w:shd w:val="clear" w:color="auto" w:fill="FFFFFF"/>
        <w:tabs>
          <w:tab w:val="left" w:pos="1069"/>
          <w:tab w:val="left" w:pos="1134"/>
          <w:tab w:val="left" w:pos="1418"/>
          <w:tab w:val="left" w:pos="1832"/>
          <w:tab w:val="left" w:pos="2127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B80570">
        <w:rPr>
          <w:rFonts w:ascii="Times New Roman" w:hAnsi="Times New Roman" w:cs="Times New Roman"/>
          <w:b/>
          <w:sz w:val="28"/>
          <w:szCs w:val="28"/>
        </w:rPr>
        <w:t>7.</w:t>
      </w:r>
      <w:r w:rsidRPr="00B80570">
        <w:rPr>
          <w:rFonts w:ascii="Times New Roman" w:hAnsi="Times New Roman" w:cs="Times New Roman"/>
          <w:sz w:val="28"/>
          <w:szCs w:val="28"/>
        </w:rPr>
        <w:t xml:space="preserve"> </w:t>
      </w:r>
      <w:r w:rsidR="008C0924" w:rsidRPr="00B80570">
        <w:rPr>
          <w:rFonts w:ascii="Times New Roman" w:hAnsi="Times New Roman" w:cs="Times New Roman"/>
          <w:sz w:val="28"/>
          <w:szCs w:val="28"/>
        </w:rPr>
        <w:t xml:space="preserve">Виглядає концептуально неузгодженою вимога оновленої ч. 3 ст. 10 Закону, згідно з якою членом </w:t>
      </w:r>
      <w:r w:rsidR="009740C5" w:rsidRPr="00B80570">
        <w:rPr>
          <w:rFonts w:ascii="Times New Roman" w:hAnsi="Times New Roman" w:cs="Times New Roman"/>
          <w:sz w:val="28"/>
          <w:szCs w:val="28"/>
        </w:rPr>
        <w:t>Р</w:t>
      </w:r>
      <w:r w:rsidR="008C0924" w:rsidRPr="00B80570">
        <w:rPr>
          <w:rFonts w:ascii="Times New Roman" w:hAnsi="Times New Roman" w:cs="Times New Roman"/>
          <w:sz w:val="28"/>
          <w:szCs w:val="28"/>
        </w:rPr>
        <w:t>ади НБУ може бути особа «за умови що відомості про таку особу відсутні у Єдиному державному реєстрі осіб, які вчинили корупційні або пов’язані з корупцією правопорушення»</w:t>
      </w:r>
      <w:r w:rsidR="00C321E6" w:rsidRPr="00B80570">
        <w:rPr>
          <w:rFonts w:ascii="Times New Roman" w:hAnsi="Times New Roman" w:cs="Times New Roman"/>
          <w:sz w:val="28"/>
          <w:szCs w:val="28"/>
        </w:rPr>
        <w:t>, тоді як з</w:t>
      </w:r>
      <w:r w:rsidR="008C0924" w:rsidRPr="00B80570">
        <w:rPr>
          <w:rFonts w:ascii="Times New Roman" w:hAnsi="Times New Roman" w:cs="Times New Roman"/>
          <w:sz w:val="28"/>
          <w:szCs w:val="28"/>
        </w:rPr>
        <w:t>гідно з оновленою ч. 5 цієї ж статт</w:t>
      </w:r>
      <w:r w:rsidR="000546B7" w:rsidRPr="00B80570">
        <w:rPr>
          <w:rFonts w:ascii="Times New Roman" w:hAnsi="Times New Roman" w:cs="Times New Roman"/>
          <w:sz w:val="28"/>
          <w:szCs w:val="28"/>
        </w:rPr>
        <w:t>і не може</w:t>
      </w:r>
      <w:r w:rsidR="000546B7" w:rsidRPr="00B01F26">
        <w:rPr>
          <w:rFonts w:ascii="Times New Roman" w:hAnsi="Times New Roman" w:cs="Times New Roman"/>
          <w:sz w:val="28"/>
          <w:szCs w:val="28"/>
        </w:rPr>
        <w:t xml:space="preserve"> бути членом Ради лише особа, «яка притягалася судом до кримінальної відповідальності за корупційне кримінальне правопорушення» (п. 3).</w:t>
      </w:r>
      <w:r w:rsidRPr="00B01F26">
        <w:rPr>
          <w:rFonts w:ascii="Times New Roman" w:hAnsi="Times New Roman" w:cs="Times New Roman"/>
          <w:sz w:val="28"/>
          <w:szCs w:val="28"/>
        </w:rPr>
        <w:t xml:space="preserve"> </w:t>
      </w:r>
      <w:r w:rsidR="001A2110" w:rsidRPr="00B01F26">
        <w:rPr>
          <w:rFonts w:ascii="Times New Roman" w:hAnsi="Times New Roman" w:cs="Times New Roman"/>
          <w:sz w:val="28"/>
          <w:szCs w:val="28"/>
        </w:rPr>
        <w:t>Ан</w:t>
      </w:r>
      <w:r w:rsidR="000546B7" w:rsidRPr="00B01F26">
        <w:rPr>
          <w:rFonts w:ascii="Times New Roman" w:hAnsi="Times New Roman" w:cs="Times New Roman"/>
          <w:sz w:val="28"/>
          <w:szCs w:val="28"/>
        </w:rPr>
        <w:t>алогічне зауваження стосується й оновлено</w:t>
      </w:r>
      <w:r w:rsidR="00C321E6" w:rsidRPr="00B01F26">
        <w:rPr>
          <w:rFonts w:ascii="Times New Roman" w:hAnsi="Times New Roman" w:cs="Times New Roman"/>
          <w:sz w:val="28"/>
          <w:szCs w:val="28"/>
        </w:rPr>
        <w:t>ї</w:t>
      </w:r>
      <w:r w:rsidR="000546B7" w:rsidRPr="00B01F26">
        <w:rPr>
          <w:rFonts w:ascii="Times New Roman" w:hAnsi="Times New Roman" w:cs="Times New Roman"/>
          <w:sz w:val="28"/>
          <w:szCs w:val="28"/>
        </w:rPr>
        <w:t xml:space="preserve"> ч. 2 </w:t>
      </w:r>
      <w:r w:rsidR="00E3467E" w:rsidRPr="00B01F26">
        <w:rPr>
          <w:rFonts w:ascii="Times New Roman" w:hAnsi="Times New Roman" w:cs="Times New Roman"/>
          <w:sz w:val="28"/>
          <w:szCs w:val="28"/>
        </w:rPr>
        <w:br/>
      </w:r>
      <w:r w:rsidR="000546B7" w:rsidRPr="00B01F26">
        <w:rPr>
          <w:rFonts w:ascii="Times New Roman" w:hAnsi="Times New Roman" w:cs="Times New Roman"/>
          <w:sz w:val="28"/>
          <w:szCs w:val="28"/>
        </w:rPr>
        <w:t>ст. 18 Закону.</w:t>
      </w:r>
    </w:p>
    <w:p w:rsidR="000546B7" w:rsidRPr="00B01F26" w:rsidRDefault="001E2ECA" w:rsidP="001E2ECA">
      <w:pPr>
        <w:pStyle w:val="a7"/>
        <w:shd w:val="clear" w:color="auto" w:fill="FFFFFF"/>
        <w:tabs>
          <w:tab w:val="left" w:pos="1069"/>
          <w:tab w:val="left" w:pos="1134"/>
          <w:tab w:val="left" w:pos="1418"/>
          <w:tab w:val="left" w:pos="1832"/>
          <w:tab w:val="left" w:pos="2127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B01F26">
        <w:rPr>
          <w:rFonts w:ascii="Times New Roman" w:hAnsi="Times New Roman" w:cs="Times New Roman"/>
          <w:b/>
          <w:sz w:val="28"/>
          <w:szCs w:val="28"/>
        </w:rPr>
        <w:t>8.</w:t>
      </w:r>
      <w:r w:rsidRPr="00B01F26">
        <w:rPr>
          <w:rFonts w:ascii="Times New Roman" w:hAnsi="Times New Roman" w:cs="Times New Roman"/>
          <w:sz w:val="28"/>
          <w:szCs w:val="28"/>
        </w:rPr>
        <w:t xml:space="preserve"> </w:t>
      </w:r>
      <w:r w:rsidR="000546B7" w:rsidRPr="00B01F26">
        <w:rPr>
          <w:rFonts w:ascii="Times New Roman" w:hAnsi="Times New Roman" w:cs="Times New Roman"/>
          <w:sz w:val="28"/>
          <w:szCs w:val="28"/>
        </w:rPr>
        <w:t xml:space="preserve">Звертаємо увагу, що положення чинної ч. 4 та </w:t>
      </w:r>
      <w:r w:rsidR="007310FA" w:rsidRPr="00B01F26">
        <w:rPr>
          <w:rFonts w:ascii="Times New Roman" w:hAnsi="Times New Roman" w:cs="Times New Roman"/>
          <w:sz w:val="28"/>
          <w:szCs w:val="28"/>
        </w:rPr>
        <w:t>нової</w:t>
      </w:r>
      <w:r w:rsidR="000546B7" w:rsidRPr="00B01F26">
        <w:rPr>
          <w:rFonts w:ascii="Times New Roman" w:hAnsi="Times New Roman" w:cs="Times New Roman"/>
          <w:sz w:val="28"/>
          <w:szCs w:val="28"/>
        </w:rPr>
        <w:t xml:space="preserve"> ч. 5 ст. 10 Закону регулюють одн</w:t>
      </w:r>
      <w:r w:rsidR="00CA2FCE" w:rsidRPr="00B01F26">
        <w:rPr>
          <w:rFonts w:ascii="Times New Roman" w:hAnsi="Times New Roman" w:cs="Times New Roman"/>
          <w:sz w:val="28"/>
          <w:szCs w:val="28"/>
        </w:rPr>
        <w:t>е</w:t>
      </w:r>
      <w:r w:rsidR="000546B7" w:rsidRPr="00B01F26">
        <w:rPr>
          <w:rFonts w:ascii="Times New Roman" w:hAnsi="Times New Roman" w:cs="Times New Roman"/>
          <w:sz w:val="28"/>
          <w:szCs w:val="28"/>
        </w:rPr>
        <w:t xml:space="preserve"> й т</w:t>
      </w:r>
      <w:r w:rsidR="00CA2FCE" w:rsidRPr="00B01F26">
        <w:rPr>
          <w:rFonts w:ascii="Times New Roman" w:hAnsi="Times New Roman" w:cs="Times New Roman"/>
          <w:sz w:val="28"/>
          <w:szCs w:val="28"/>
        </w:rPr>
        <w:t>е</w:t>
      </w:r>
      <w:r w:rsidR="000546B7" w:rsidRPr="00B01F26">
        <w:rPr>
          <w:rFonts w:ascii="Times New Roman" w:hAnsi="Times New Roman" w:cs="Times New Roman"/>
          <w:sz w:val="28"/>
          <w:szCs w:val="28"/>
        </w:rPr>
        <w:t xml:space="preserve"> ж питання – підстав</w:t>
      </w:r>
      <w:r w:rsidR="00CA2FCE" w:rsidRPr="00B01F26">
        <w:rPr>
          <w:rFonts w:ascii="Times New Roman" w:hAnsi="Times New Roman" w:cs="Times New Roman"/>
          <w:sz w:val="28"/>
          <w:szCs w:val="28"/>
        </w:rPr>
        <w:t>и</w:t>
      </w:r>
      <w:r w:rsidR="000546B7" w:rsidRPr="00B01F26">
        <w:rPr>
          <w:rFonts w:ascii="Times New Roman" w:hAnsi="Times New Roman" w:cs="Times New Roman"/>
          <w:sz w:val="28"/>
          <w:szCs w:val="28"/>
        </w:rPr>
        <w:t>, за яких особа не може бути членом Ради НБУ</w:t>
      </w:r>
      <w:r w:rsidR="00601013" w:rsidRPr="00B01F2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34C40" w:rsidRPr="00B01F26" w:rsidRDefault="00FB09B3" w:rsidP="00FB09B3">
      <w:pPr>
        <w:pStyle w:val="a7"/>
        <w:shd w:val="clear" w:color="auto" w:fill="FFFFFF"/>
        <w:tabs>
          <w:tab w:val="left" w:pos="1069"/>
          <w:tab w:val="left" w:pos="1134"/>
          <w:tab w:val="left" w:pos="1418"/>
          <w:tab w:val="left" w:pos="1832"/>
          <w:tab w:val="left" w:pos="2127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B01F26">
        <w:rPr>
          <w:rFonts w:ascii="Times New Roman" w:hAnsi="Times New Roman" w:cs="Times New Roman"/>
          <w:b/>
          <w:sz w:val="28"/>
          <w:szCs w:val="28"/>
        </w:rPr>
        <w:lastRenderedPageBreak/>
        <w:t>9.</w:t>
      </w:r>
      <w:r w:rsidRPr="00B01F26">
        <w:rPr>
          <w:rFonts w:ascii="Times New Roman" w:hAnsi="Times New Roman" w:cs="Times New Roman"/>
          <w:sz w:val="28"/>
          <w:szCs w:val="28"/>
        </w:rPr>
        <w:t xml:space="preserve"> </w:t>
      </w:r>
      <w:r w:rsidR="00D34C40" w:rsidRPr="00B01F26">
        <w:rPr>
          <w:rFonts w:ascii="Times New Roman" w:hAnsi="Times New Roman" w:cs="Times New Roman"/>
          <w:sz w:val="28"/>
          <w:szCs w:val="28"/>
        </w:rPr>
        <w:t xml:space="preserve">Згідно з оновленою </w:t>
      </w:r>
      <w:r w:rsidR="00D41140" w:rsidRPr="00B01F26">
        <w:rPr>
          <w:rFonts w:ascii="Times New Roman" w:hAnsi="Times New Roman" w:cs="Times New Roman"/>
          <w:sz w:val="28"/>
          <w:szCs w:val="28"/>
        </w:rPr>
        <w:t>ч. 1</w:t>
      </w:r>
      <w:r w:rsidR="001B3F84" w:rsidRPr="00B01F26">
        <w:rPr>
          <w:rFonts w:ascii="Times New Roman" w:hAnsi="Times New Roman" w:cs="Times New Roman"/>
          <w:sz w:val="28"/>
          <w:szCs w:val="28"/>
        </w:rPr>
        <w:t xml:space="preserve"> </w:t>
      </w:r>
      <w:r w:rsidR="00D34C40" w:rsidRPr="00B01F26">
        <w:rPr>
          <w:rFonts w:ascii="Times New Roman" w:hAnsi="Times New Roman" w:cs="Times New Roman"/>
          <w:sz w:val="28"/>
          <w:szCs w:val="28"/>
        </w:rPr>
        <w:t xml:space="preserve">ст. 13 Закону «матеріали засідань Ради Національного банку оформлюються у вигляді протоколів та рішень, візуються всіма присутніми на засіданні членами Ради Національного банку і підписуються головуючим на її засіданні». </w:t>
      </w:r>
      <w:r w:rsidR="0095713B" w:rsidRPr="00B01F26">
        <w:rPr>
          <w:rFonts w:ascii="Times New Roman" w:hAnsi="Times New Roman" w:cs="Times New Roman"/>
          <w:sz w:val="28"/>
          <w:szCs w:val="28"/>
        </w:rPr>
        <w:t xml:space="preserve">При цьому, </w:t>
      </w:r>
      <w:r w:rsidR="00D34C40" w:rsidRPr="00B01F26">
        <w:rPr>
          <w:rFonts w:ascii="Times New Roman" w:hAnsi="Times New Roman" w:cs="Times New Roman"/>
          <w:sz w:val="28"/>
          <w:szCs w:val="28"/>
        </w:rPr>
        <w:t>правов</w:t>
      </w:r>
      <w:r w:rsidR="0095713B" w:rsidRPr="00B01F26">
        <w:rPr>
          <w:rFonts w:ascii="Times New Roman" w:hAnsi="Times New Roman" w:cs="Times New Roman"/>
          <w:sz w:val="28"/>
          <w:szCs w:val="28"/>
        </w:rPr>
        <w:t>і</w:t>
      </w:r>
      <w:r w:rsidR="00D34C40" w:rsidRPr="00B01F26">
        <w:rPr>
          <w:rFonts w:ascii="Times New Roman" w:hAnsi="Times New Roman" w:cs="Times New Roman"/>
          <w:sz w:val="28"/>
          <w:szCs w:val="28"/>
        </w:rPr>
        <w:t xml:space="preserve"> наслідк</w:t>
      </w:r>
      <w:r w:rsidR="0095713B" w:rsidRPr="00B01F26">
        <w:rPr>
          <w:rFonts w:ascii="Times New Roman" w:hAnsi="Times New Roman" w:cs="Times New Roman"/>
          <w:sz w:val="28"/>
          <w:szCs w:val="28"/>
        </w:rPr>
        <w:t>и</w:t>
      </w:r>
      <w:r w:rsidR="00D34C40" w:rsidRPr="00B01F26">
        <w:rPr>
          <w:rFonts w:ascii="Times New Roman" w:hAnsi="Times New Roman" w:cs="Times New Roman"/>
          <w:sz w:val="28"/>
          <w:szCs w:val="28"/>
        </w:rPr>
        <w:t xml:space="preserve"> «невізування»</w:t>
      </w:r>
      <w:r w:rsidR="008B22A8" w:rsidRPr="00B01F26">
        <w:rPr>
          <w:rFonts w:ascii="Times New Roman" w:hAnsi="Times New Roman" w:cs="Times New Roman"/>
          <w:sz w:val="28"/>
          <w:szCs w:val="28"/>
        </w:rPr>
        <w:t xml:space="preserve"> відповідного документу</w:t>
      </w:r>
      <w:r w:rsidR="00D34C40" w:rsidRPr="00B01F26">
        <w:rPr>
          <w:rFonts w:ascii="Times New Roman" w:hAnsi="Times New Roman" w:cs="Times New Roman"/>
          <w:sz w:val="28"/>
          <w:szCs w:val="28"/>
        </w:rPr>
        <w:t xml:space="preserve"> одним чи декількома членами</w:t>
      </w:r>
      <w:r w:rsidR="0095713B" w:rsidRPr="00B01F26">
        <w:rPr>
          <w:rFonts w:ascii="Times New Roman" w:hAnsi="Times New Roman" w:cs="Times New Roman"/>
          <w:sz w:val="28"/>
          <w:szCs w:val="28"/>
        </w:rPr>
        <w:t xml:space="preserve"> не визначаються</w:t>
      </w:r>
      <w:r w:rsidR="00D34C40" w:rsidRPr="00B01F26">
        <w:rPr>
          <w:rFonts w:ascii="Times New Roman" w:hAnsi="Times New Roman" w:cs="Times New Roman"/>
          <w:sz w:val="28"/>
          <w:szCs w:val="28"/>
        </w:rPr>
        <w:t>.</w:t>
      </w:r>
    </w:p>
    <w:p w:rsidR="00D34C40" w:rsidRPr="00B01F26" w:rsidRDefault="001B3F84" w:rsidP="001B3F84">
      <w:pPr>
        <w:pStyle w:val="a7"/>
        <w:shd w:val="clear" w:color="auto" w:fill="FFFFFF"/>
        <w:tabs>
          <w:tab w:val="left" w:pos="1069"/>
          <w:tab w:val="left" w:pos="1134"/>
          <w:tab w:val="left" w:pos="1418"/>
          <w:tab w:val="left" w:pos="1832"/>
          <w:tab w:val="left" w:pos="2127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B01F26">
        <w:rPr>
          <w:rFonts w:ascii="Times New Roman" w:hAnsi="Times New Roman" w:cs="Times New Roman"/>
          <w:b/>
          <w:sz w:val="28"/>
          <w:szCs w:val="28"/>
        </w:rPr>
        <w:t>10.</w:t>
      </w:r>
      <w:r w:rsidRPr="00B01F26">
        <w:rPr>
          <w:rFonts w:ascii="Times New Roman" w:hAnsi="Times New Roman" w:cs="Times New Roman"/>
          <w:sz w:val="28"/>
          <w:szCs w:val="28"/>
        </w:rPr>
        <w:t xml:space="preserve"> </w:t>
      </w:r>
      <w:r w:rsidR="00034FFB" w:rsidRPr="00B01F26">
        <w:rPr>
          <w:rFonts w:ascii="Times New Roman" w:hAnsi="Times New Roman" w:cs="Times New Roman"/>
          <w:sz w:val="28"/>
          <w:szCs w:val="28"/>
        </w:rPr>
        <w:t>На наш погляд, н</w:t>
      </w:r>
      <w:r w:rsidR="00D41140" w:rsidRPr="00B01F26">
        <w:rPr>
          <w:rFonts w:ascii="Times New Roman" w:hAnsi="Times New Roman" w:cs="Times New Roman"/>
          <w:sz w:val="28"/>
          <w:szCs w:val="28"/>
        </w:rPr>
        <w:t>е сприятиме забезпечен</w:t>
      </w:r>
      <w:r w:rsidR="00034FFB" w:rsidRPr="00B01F26">
        <w:rPr>
          <w:rFonts w:ascii="Times New Roman" w:hAnsi="Times New Roman" w:cs="Times New Roman"/>
          <w:sz w:val="28"/>
          <w:szCs w:val="28"/>
        </w:rPr>
        <w:t>ню</w:t>
      </w:r>
      <w:r w:rsidR="00D41140" w:rsidRPr="00B01F26">
        <w:rPr>
          <w:rFonts w:ascii="Times New Roman" w:hAnsi="Times New Roman" w:cs="Times New Roman"/>
          <w:sz w:val="28"/>
          <w:szCs w:val="28"/>
        </w:rPr>
        <w:t xml:space="preserve"> прозорості діяльності НБУ </w:t>
      </w:r>
      <w:r w:rsidR="008B22A8" w:rsidRPr="00B01F26">
        <w:rPr>
          <w:rFonts w:ascii="Times New Roman" w:hAnsi="Times New Roman" w:cs="Times New Roman"/>
          <w:sz w:val="28"/>
          <w:szCs w:val="28"/>
        </w:rPr>
        <w:t xml:space="preserve">пропозиція </w:t>
      </w:r>
      <w:r w:rsidR="00D41140" w:rsidRPr="00B01F26">
        <w:rPr>
          <w:rFonts w:ascii="Times New Roman" w:hAnsi="Times New Roman" w:cs="Times New Roman"/>
          <w:sz w:val="28"/>
          <w:szCs w:val="28"/>
        </w:rPr>
        <w:t>оновлено</w:t>
      </w:r>
      <w:r w:rsidR="008B22A8" w:rsidRPr="00B01F26">
        <w:rPr>
          <w:rFonts w:ascii="Times New Roman" w:hAnsi="Times New Roman" w:cs="Times New Roman"/>
          <w:sz w:val="28"/>
          <w:szCs w:val="28"/>
        </w:rPr>
        <w:t>ї</w:t>
      </w:r>
      <w:r w:rsidR="00D41140" w:rsidRPr="00B01F26">
        <w:rPr>
          <w:rFonts w:ascii="Times New Roman" w:hAnsi="Times New Roman" w:cs="Times New Roman"/>
          <w:sz w:val="28"/>
          <w:szCs w:val="28"/>
        </w:rPr>
        <w:t xml:space="preserve"> ч. 5 ст. 13 Закону</w:t>
      </w:r>
      <w:r w:rsidR="008B22A8" w:rsidRPr="00B01F26">
        <w:rPr>
          <w:rFonts w:ascii="Times New Roman" w:hAnsi="Times New Roman" w:cs="Times New Roman"/>
          <w:sz w:val="28"/>
          <w:szCs w:val="28"/>
        </w:rPr>
        <w:t>, згідно з якою</w:t>
      </w:r>
      <w:r w:rsidRPr="00B01F26">
        <w:rPr>
          <w:rFonts w:ascii="Times New Roman" w:hAnsi="Times New Roman" w:cs="Times New Roman"/>
          <w:sz w:val="28"/>
          <w:szCs w:val="28"/>
        </w:rPr>
        <w:t xml:space="preserve"> </w:t>
      </w:r>
      <w:r w:rsidR="00034FFB" w:rsidRPr="00B01F26">
        <w:rPr>
          <w:rFonts w:ascii="Times New Roman" w:hAnsi="Times New Roman" w:cs="Times New Roman"/>
          <w:sz w:val="28"/>
          <w:szCs w:val="28"/>
        </w:rPr>
        <w:t>«о</w:t>
      </w:r>
      <w:r w:rsidR="00D41140" w:rsidRPr="00B01F26">
        <w:rPr>
          <w:rFonts w:ascii="Times New Roman" w:hAnsi="Times New Roman" w:cs="Times New Roman"/>
          <w:sz w:val="28"/>
          <w:szCs w:val="28"/>
        </w:rPr>
        <w:t>прилюдненню підлягають виключно рішення Ради Національного банку, опублікування яких є обов’язковим відповідно до статті 9 цього Закону»</w:t>
      </w:r>
      <w:r w:rsidR="008B22A8" w:rsidRPr="00B01F26">
        <w:rPr>
          <w:rFonts w:ascii="Times New Roman" w:hAnsi="Times New Roman" w:cs="Times New Roman"/>
          <w:sz w:val="28"/>
          <w:szCs w:val="28"/>
        </w:rPr>
        <w:t>. Зауважимо, що згідно із чинною нормою не підлягають оприлюдненню лише рішення, що становлять державну, банківську або службову таємницю відповідно до закону.</w:t>
      </w:r>
    </w:p>
    <w:p w:rsidR="008B22A8" w:rsidRPr="00B01F26" w:rsidRDefault="001B3F84" w:rsidP="001B3F84">
      <w:pPr>
        <w:pStyle w:val="a7"/>
        <w:shd w:val="clear" w:color="auto" w:fill="FFFFFF"/>
        <w:tabs>
          <w:tab w:val="left" w:pos="1069"/>
          <w:tab w:val="left" w:pos="1134"/>
          <w:tab w:val="left" w:pos="1418"/>
          <w:tab w:val="left" w:pos="1832"/>
          <w:tab w:val="left" w:pos="2127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B01F26">
        <w:rPr>
          <w:rFonts w:ascii="Times New Roman" w:hAnsi="Times New Roman" w:cs="Times New Roman"/>
          <w:b/>
          <w:sz w:val="28"/>
          <w:szCs w:val="28"/>
        </w:rPr>
        <w:t>11.</w:t>
      </w:r>
      <w:r w:rsidRPr="00B01F26">
        <w:rPr>
          <w:rFonts w:ascii="Times New Roman" w:hAnsi="Times New Roman" w:cs="Times New Roman"/>
          <w:sz w:val="28"/>
          <w:szCs w:val="28"/>
        </w:rPr>
        <w:t xml:space="preserve"> </w:t>
      </w:r>
      <w:r w:rsidR="001730DD" w:rsidRPr="00B01F26">
        <w:rPr>
          <w:rFonts w:ascii="Times New Roman" w:hAnsi="Times New Roman" w:cs="Times New Roman"/>
          <w:sz w:val="28"/>
          <w:szCs w:val="28"/>
        </w:rPr>
        <w:t>Положення нового п. 9</w:t>
      </w:r>
      <w:r w:rsidR="001730DD" w:rsidRPr="00B01F26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="001730DD" w:rsidRPr="00B01F26">
        <w:rPr>
          <w:rFonts w:ascii="Times New Roman" w:hAnsi="Times New Roman" w:cs="Times New Roman"/>
          <w:sz w:val="28"/>
          <w:szCs w:val="28"/>
        </w:rPr>
        <w:t xml:space="preserve"> ч. 1 ст. 15 Закону, згідно з яким Правління НБУ «визначає комунікаційну політику Національного банку»</w:t>
      </w:r>
      <w:r w:rsidR="00892111" w:rsidRPr="00B01F26">
        <w:rPr>
          <w:rFonts w:ascii="Times New Roman" w:hAnsi="Times New Roman" w:cs="Times New Roman"/>
          <w:sz w:val="28"/>
          <w:szCs w:val="28"/>
        </w:rPr>
        <w:t>,</w:t>
      </w:r>
      <w:r w:rsidR="001730DD" w:rsidRPr="00B01F26">
        <w:rPr>
          <w:rFonts w:ascii="Times New Roman" w:hAnsi="Times New Roman" w:cs="Times New Roman"/>
          <w:sz w:val="28"/>
          <w:szCs w:val="28"/>
        </w:rPr>
        <w:t xml:space="preserve"> не відповідає принципу правової визначеності, оскільки вказане поняття як </w:t>
      </w:r>
      <w:r w:rsidR="00892111" w:rsidRPr="00B01F26">
        <w:rPr>
          <w:rFonts w:ascii="Times New Roman" w:hAnsi="Times New Roman" w:cs="Times New Roman"/>
          <w:sz w:val="28"/>
          <w:szCs w:val="28"/>
        </w:rPr>
        <w:t>у</w:t>
      </w:r>
      <w:r w:rsidR="001730DD" w:rsidRPr="00B01F26">
        <w:rPr>
          <w:rFonts w:ascii="Times New Roman" w:hAnsi="Times New Roman" w:cs="Times New Roman"/>
          <w:sz w:val="28"/>
          <w:szCs w:val="28"/>
        </w:rPr>
        <w:t xml:space="preserve"> проекті, так і в законодавстві не визначається.</w:t>
      </w:r>
      <w:r w:rsidR="00FE7CDD" w:rsidRPr="00B01F26">
        <w:rPr>
          <w:rFonts w:ascii="Times New Roman" w:hAnsi="Times New Roman" w:cs="Times New Roman"/>
          <w:sz w:val="28"/>
          <w:szCs w:val="28"/>
        </w:rPr>
        <w:t xml:space="preserve"> Крім того, потребує належного обґрунтування віднесення вказаної функції до повноважень саме Правління НБУ, враховуючи, що відповідно до нової ст. 65</w:t>
      </w:r>
      <w:r w:rsidR="00FE7CDD" w:rsidRPr="00B01F26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Pr="00B01F26">
        <w:rPr>
          <w:rFonts w:ascii="Times New Roman" w:hAnsi="Times New Roman" w:cs="Times New Roman"/>
          <w:sz w:val="28"/>
          <w:szCs w:val="28"/>
          <w:vertAlign w:val="superscript"/>
        </w:rPr>
        <w:t xml:space="preserve"> </w:t>
      </w:r>
      <w:r w:rsidR="00892111" w:rsidRPr="00B01F26">
        <w:rPr>
          <w:rFonts w:ascii="Times New Roman" w:hAnsi="Times New Roman" w:cs="Times New Roman"/>
          <w:sz w:val="28"/>
          <w:szCs w:val="28"/>
        </w:rPr>
        <w:t xml:space="preserve">Закону </w:t>
      </w:r>
      <w:r w:rsidR="00FE7CDD" w:rsidRPr="00B01F26">
        <w:rPr>
          <w:rFonts w:ascii="Times New Roman" w:hAnsi="Times New Roman" w:cs="Times New Roman"/>
          <w:sz w:val="28"/>
          <w:szCs w:val="28"/>
        </w:rPr>
        <w:t xml:space="preserve">обов’язок щодо дотримання комунікаційної політики поширюються і на </w:t>
      </w:r>
      <w:r w:rsidR="00305D3A" w:rsidRPr="00B01F26">
        <w:rPr>
          <w:rFonts w:ascii="Times New Roman" w:hAnsi="Times New Roman" w:cs="Times New Roman"/>
          <w:sz w:val="28"/>
          <w:szCs w:val="28"/>
        </w:rPr>
        <w:t>членів Ради НБУ</w:t>
      </w:r>
      <w:r w:rsidRPr="00B01F26">
        <w:rPr>
          <w:rFonts w:ascii="Times New Roman" w:hAnsi="Times New Roman" w:cs="Times New Roman"/>
          <w:sz w:val="28"/>
          <w:szCs w:val="28"/>
        </w:rPr>
        <w:t>.</w:t>
      </w:r>
    </w:p>
    <w:p w:rsidR="001B3F84" w:rsidRPr="00B01F26" w:rsidRDefault="001B3F84" w:rsidP="001B3F84">
      <w:pPr>
        <w:pStyle w:val="a7"/>
        <w:shd w:val="clear" w:color="auto" w:fill="FFFFFF"/>
        <w:tabs>
          <w:tab w:val="left" w:pos="1069"/>
          <w:tab w:val="left" w:pos="1134"/>
          <w:tab w:val="left" w:pos="1418"/>
          <w:tab w:val="left" w:pos="1832"/>
          <w:tab w:val="left" w:pos="2127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B01F26">
        <w:rPr>
          <w:rFonts w:ascii="Times New Roman" w:hAnsi="Times New Roman" w:cs="Times New Roman"/>
          <w:b/>
          <w:sz w:val="28"/>
          <w:szCs w:val="28"/>
        </w:rPr>
        <w:t>12.</w:t>
      </w:r>
      <w:r w:rsidRPr="00B01F26">
        <w:rPr>
          <w:rFonts w:ascii="Times New Roman" w:hAnsi="Times New Roman" w:cs="Times New Roman"/>
          <w:sz w:val="28"/>
          <w:szCs w:val="28"/>
        </w:rPr>
        <w:t xml:space="preserve"> </w:t>
      </w:r>
      <w:r w:rsidR="00EB0469" w:rsidRPr="00B01F26">
        <w:rPr>
          <w:rFonts w:ascii="Times New Roman" w:hAnsi="Times New Roman" w:cs="Times New Roman"/>
          <w:sz w:val="28"/>
          <w:szCs w:val="28"/>
        </w:rPr>
        <w:t xml:space="preserve">Відповідно до нової ч. 2 ст. 27 Закону «Національний банк </w:t>
      </w:r>
      <w:r w:rsidR="00EB0469" w:rsidRPr="00B01F26">
        <w:rPr>
          <w:rFonts w:ascii="Times New Roman" w:hAnsi="Times New Roman" w:cs="Times New Roman"/>
          <w:i/>
          <w:sz w:val="28"/>
          <w:szCs w:val="28"/>
        </w:rPr>
        <w:t>має право</w:t>
      </w:r>
      <w:r w:rsidR="00EB0469" w:rsidRPr="00B01F26">
        <w:rPr>
          <w:rFonts w:ascii="Times New Roman" w:hAnsi="Times New Roman" w:cs="Times New Roman"/>
          <w:sz w:val="28"/>
          <w:szCs w:val="28"/>
        </w:rPr>
        <w:t xml:space="preserve"> нараховувати відсотки на кошти, розміщені на рахунках банків, відкритих у Національному банку. Таке нарахування здійснюється Національним банком із застосуванням  визначених ним процентних ставок». В</w:t>
      </w:r>
      <w:r w:rsidR="0091572B" w:rsidRPr="00B01F26">
        <w:rPr>
          <w:rFonts w:ascii="Times New Roman" w:hAnsi="Times New Roman" w:cs="Times New Roman"/>
          <w:sz w:val="28"/>
          <w:szCs w:val="28"/>
        </w:rPr>
        <w:t>казаний механізм, на наш погляд, потребує належної регламентації, оскільки існує ризик зниження заінтересованості банків (особливо в умовах посилення кризових явищ в економіці) щодо кредитування реального сектору економіки.</w:t>
      </w:r>
    </w:p>
    <w:p w:rsidR="00EB0469" w:rsidRPr="00B01F26" w:rsidRDefault="0091572B" w:rsidP="0091572B">
      <w:pPr>
        <w:pStyle w:val="a7"/>
        <w:shd w:val="clear" w:color="auto" w:fill="FFFFFF"/>
        <w:tabs>
          <w:tab w:val="left" w:pos="1069"/>
          <w:tab w:val="left" w:pos="1134"/>
          <w:tab w:val="left" w:pos="1418"/>
          <w:tab w:val="left" w:pos="1832"/>
          <w:tab w:val="left" w:pos="2127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B01F26">
        <w:rPr>
          <w:rFonts w:ascii="Times New Roman" w:hAnsi="Times New Roman" w:cs="Times New Roman"/>
          <w:b/>
          <w:sz w:val="28"/>
          <w:szCs w:val="28"/>
        </w:rPr>
        <w:t>13.</w:t>
      </w:r>
      <w:r w:rsidRPr="00B01F26">
        <w:rPr>
          <w:rFonts w:ascii="Times New Roman" w:hAnsi="Times New Roman" w:cs="Times New Roman"/>
          <w:sz w:val="28"/>
          <w:szCs w:val="28"/>
        </w:rPr>
        <w:t xml:space="preserve"> </w:t>
      </w:r>
      <w:r w:rsidR="00EB0469" w:rsidRPr="00B01F26">
        <w:rPr>
          <w:rFonts w:ascii="Times New Roman" w:hAnsi="Times New Roman" w:cs="Times New Roman"/>
          <w:sz w:val="28"/>
          <w:szCs w:val="28"/>
        </w:rPr>
        <w:t xml:space="preserve">Згідно з оновленою ст. 28 Закону «Національний банк забезпечує управління золотовалютним резервом, здійснюючи його розміщення у міжнародно визнані резервні активи за діючими на ринку ставками, </w:t>
      </w:r>
      <w:r w:rsidR="00EB0469" w:rsidRPr="00B01F26">
        <w:rPr>
          <w:rFonts w:ascii="Times New Roman" w:hAnsi="Times New Roman" w:cs="Times New Roman"/>
          <w:i/>
          <w:sz w:val="28"/>
          <w:szCs w:val="28"/>
        </w:rPr>
        <w:t>у тому числі від’ємними</w:t>
      </w:r>
      <w:r w:rsidR="00EB0469" w:rsidRPr="00B01F26">
        <w:rPr>
          <w:rFonts w:ascii="Times New Roman" w:hAnsi="Times New Roman" w:cs="Times New Roman"/>
          <w:sz w:val="28"/>
          <w:szCs w:val="28"/>
        </w:rPr>
        <w:t xml:space="preserve">». </w:t>
      </w:r>
      <w:r w:rsidR="001C7315" w:rsidRPr="00B01F26">
        <w:rPr>
          <w:rFonts w:ascii="Times New Roman" w:hAnsi="Times New Roman" w:cs="Times New Roman"/>
          <w:sz w:val="28"/>
          <w:szCs w:val="28"/>
        </w:rPr>
        <w:t xml:space="preserve">На наш погляд, у пропонованому вигляді без відповідної регламентації, зокрема, підстав, умов розміщення за від’ємними ставками, суб’єкта, в якому здійснюється таке розміщення, </w:t>
      </w:r>
      <w:r w:rsidR="00CB31D2" w:rsidRPr="00B01F26">
        <w:rPr>
          <w:rFonts w:ascii="Times New Roman" w:hAnsi="Times New Roman" w:cs="Times New Roman"/>
          <w:sz w:val="28"/>
          <w:szCs w:val="28"/>
        </w:rPr>
        <w:t xml:space="preserve">внесена пропозиція </w:t>
      </w:r>
      <w:r w:rsidR="001C7315" w:rsidRPr="00B01F26">
        <w:rPr>
          <w:rFonts w:ascii="Times New Roman" w:hAnsi="Times New Roman" w:cs="Times New Roman"/>
          <w:sz w:val="28"/>
          <w:szCs w:val="28"/>
        </w:rPr>
        <w:t xml:space="preserve">може призвести до зменшення прибутку НБУ, </w:t>
      </w:r>
      <w:r w:rsidR="00CB31D2" w:rsidRPr="00B01F26">
        <w:rPr>
          <w:rFonts w:ascii="Times New Roman" w:hAnsi="Times New Roman" w:cs="Times New Roman"/>
          <w:sz w:val="28"/>
          <w:szCs w:val="28"/>
        </w:rPr>
        <w:t xml:space="preserve">а також </w:t>
      </w:r>
      <w:r w:rsidR="001C7315" w:rsidRPr="00B01F26">
        <w:rPr>
          <w:rFonts w:ascii="Times New Roman" w:hAnsi="Times New Roman" w:cs="Times New Roman"/>
          <w:sz w:val="28"/>
          <w:szCs w:val="28"/>
        </w:rPr>
        <w:t>мати корупційні ризики.</w:t>
      </w:r>
    </w:p>
    <w:p w:rsidR="006626BC" w:rsidRPr="00B01F26" w:rsidRDefault="006626BC" w:rsidP="00352E83">
      <w:pPr>
        <w:pStyle w:val="a7"/>
        <w:shd w:val="clear" w:color="auto" w:fill="FFFFFF"/>
        <w:tabs>
          <w:tab w:val="left" w:pos="1069"/>
          <w:tab w:val="left" w:pos="1134"/>
          <w:tab w:val="left" w:pos="1418"/>
          <w:tab w:val="left" w:pos="1832"/>
          <w:tab w:val="left" w:pos="2127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B01F26">
        <w:rPr>
          <w:rFonts w:ascii="Times New Roman" w:hAnsi="Times New Roman" w:cs="Times New Roman"/>
          <w:sz w:val="28"/>
          <w:szCs w:val="28"/>
        </w:rPr>
        <w:t>Аналогічне зауваження стосу</w:t>
      </w:r>
      <w:r w:rsidR="00E3467E" w:rsidRPr="00B01F26">
        <w:rPr>
          <w:rFonts w:ascii="Times New Roman" w:hAnsi="Times New Roman" w:cs="Times New Roman"/>
          <w:sz w:val="28"/>
          <w:szCs w:val="28"/>
        </w:rPr>
        <w:t>є</w:t>
      </w:r>
      <w:r w:rsidRPr="00B01F26">
        <w:rPr>
          <w:rFonts w:ascii="Times New Roman" w:hAnsi="Times New Roman" w:cs="Times New Roman"/>
          <w:sz w:val="28"/>
          <w:szCs w:val="28"/>
        </w:rPr>
        <w:t>ться оновлен</w:t>
      </w:r>
      <w:r w:rsidR="00F44B92" w:rsidRPr="00B01F26">
        <w:rPr>
          <w:rFonts w:ascii="Times New Roman" w:hAnsi="Times New Roman" w:cs="Times New Roman"/>
          <w:sz w:val="28"/>
          <w:szCs w:val="28"/>
        </w:rPr>
        <w:t>ого</w:t>
      </w:r>
      <w:r w:rsidRPr="00B01F26">
        <w:rPr>
          <w:rFonts w:ascii="Times New Roman" w:hAnsi="Times New Roman" w:cs="Times New Roman"/>
          <w:sz w:val="28"/>
          <w:szCs w:val="28"/>
        </w:rPr>
        <w:t xml:space="preserve"> п. 8 ч. 1 ст. 42 Закону, згідно з яким НБУ «розміщує золотовалютний резерв самостійно або </w:t>
      </w:r>
      <w:r w:rsidRPr="00B01F26">
        <w:rPr>
          <w:rFonts w:ascii="Times New Roman" w:hAnsi="Times New Roman" w:cs="Times New Roman"/>
          <w:i/>
          <w:sz w:val="28"/>
          <w:szCs w:val="28"/>
        </w:rPr>
        <w:t>через уповноважені ним юридичні особи, що надають фінансові послуги на міжнародних ринках</w:t>
      </w:r>
      <w:r w:rsidRPr="00B01F26">
        <w:rPr>
          <w:rFonts w:ascii="Times New Roman" w:hAnsi="Times New Roman" w:cs="Times New Roman"/>
          <w:sz w:val="28"/>
          <w:szCs w:val="28"/>
        </w:rPr>
        <w:t xml:space="preserve">», </w:t>
      </w:r>
      <w:r w:rsidR="008005CB" w:rsidRPr="00B01F26">
        <w:rPr>
          <w:rFonts w:ascii="Times New Roman" w:hAnsi="Times New Roman" w:cs="Times New Roman"/>
          <w:sz w:val="28"/>
          <w:szCs w:val="28"/>
        </w:rPr>
        <w:t xml:space="preserve">тоді як за чинною нормою НБУ </w:t>
      </w:r>
      <w:r w:rsidR="00170C1D" w:rsidRPr="00B01F26">
        <w:rPr>
          <w:rFonts w:ascii="Times New Roman" w:hAnsi="Times New Roman" w:cs="Times New Roman"/>
          <w:sz w:val="28"/>
          <w:szCs w:val="28"/>
        </w:rPr>
        <w:t xml:space="preserve">«виконує операції з золотовалютними резервами України з </w:t>
      </w:r>
      <w:r w:rsidRPr="00B01F26">
        <w:rPr>
          <w:rFonts w:ascii="Times New Roman" w:hAnsi="Times New Roman" w:cs="Times New Roman"/>
          <w:i/>
          <w:sz w:val="28"/>
          <w:szCs w:val="28"/>
        </w:rPr>
        <w:t>банка</w:t>
      </w:r>
      <w:r w:rsidR="00170C1D" w:rsidRPr="00B01F26">
        <w:rPr>
          <w:rFonts w:ascii="Times New Roman" w:hAnsi="Times New Roman" w:cs="Times New Roman"/>
          <w:i/>
          <w:sz w:val="28"/>
          <w:szCs w:val="28"/>
        </w:rPr>
        <w:t>ми</w:t>
      </w:r>
      <w:r w:rsidRPr="00B01F26">
        <w:rPr>
          <w:rFonts w:ascii="Times New Roman" w:hAnsi="Times New Roman" w:cs="Times New Roman"/>
          <w:i/>
          <w:sz w:val="28"/>
          <w:szCs w:val="28"/>
        </w:rPr>
        <w:t>, рейтинг яких за класифікацією міжнародних рейтингових агентств відповідає вимогам до першокласних банків не нижче категорії А</w:t>
      </w:r>
      <w:r w:rsidRPr="00B01F26">
        <w:rPr>
          <w:rFonts w:ascii="Times New Roman" w:hAnsi="Times New Roman" w:cs="Times New Roman"/>
          <w:sz w:val="28"/>
          <w:szCs w:val="28"/>
        </w:rPr>
        <w:t>»</w:t>
      </w:r>
      <w:r w:rsidR="008005CB" w:rsidRPr="00B01F26">
        <w:rPr>
          <w:rFonts w:ascii="Times New Roman" w:hAnsi="Times New Roman" w:cs="Times New Roman"/>
          <w:sz w:val="28"/>
          <w:szCs w:val="28"/>
        </w:rPr>
        <w:t>;</w:t>
      </w:r>
      <w:r w:rsidR="00DE21C9" w:rsidRPr="00B01F26">
        <w:rPr>
          <w:rFonts w:ascii="Times New Roman" w:hAnsi="Times New Roman" w:cs="Times New Roman"/>
          <w:sz w:val="28"/>
          <w:szCs w:val="28"/>
        </w:rPr>
        <w:t xml:space="preserve"> </w:t>
      </w:r>
      <w:r w:rsidR="003F170A" w:rsidRPr="00B01F26">
        <w:rPr>
          <w:rFonts w:ascii="Times New Roman" w:hAnsi="Times New Roman" w:cs="Times New Roman"/>
          <w:sz w:val="28"/>
          <w:szCs w:val="28"/>
        </w:rPr>
        <w:t xml:space="preserve">змін до </w:t>
      </w:r>
      <w:r w:rsidR="00DE21C9" w:rsidRPr="00B01F26">
        <w:rPr>
          <w:rFonts w:ascii="Times New Roman" w:hAnsi="Times New Roman" w:cs="Times New Roman"/>
          <w:sz w:val="28"/>
          <w:szCs w:val="28"/>
        </w:rPr>
        <w:t xml:space="preserve">ч. 3 </w:t>
      </w:r>
      <w:r w:rsidR="003F170A" w:rsidRPr="00B01F26">
        <w:rPr>
          <w:rFonts w:ascii="Times New Roman" w:hAnsi="Times New Roman" w:cs="Times New Roman"/>
          <w:sz w:val="28"/>
          <w:szCs w:val="28"/>
        </w:rPr>
        <w:t>ст. 48 Закону</w:t>
      </w:r>
      <w:r w:rsidR="00DE21C9" w:rsidRPr="00B01F26">
        <w:rPr>
          <w:rFonts w:ascii="Times New Roman" w:hAnsi="Times New Roman" w:cs="Times New Roman"/>
          <w:sz w:val="28"/>
          <w:szCs w:val="28"/>
        </w:rPr>
        <w:t>, згідно з як</w:t>
      </w:r>
      <w:r w:rsidR="003F170A" w:rsidRPr="00B01F26">
        <w:rPr>
          <w:rFonts w:ascii="Times New Roman" w:hAnsi="Times New Roman" w:cs="Times New Roman"/>
          <w:sz w:val="28"/>
          <w:szCs w:val="28"/>
        </w:rPr>
        <w:t>ими</w:t>
      </w:r>
      <w:r w:rsidR="00DE21C9" w:rsidRPr="00B01F26">
        <w:rPr>
          <w:rFonts w:ascii="Times New Roman" w:hAnsi="Times New Roman" w:cs="Times New Roman"/>
          <w:sz w:val="28"/>
          <w:szCs w:val="28"/>
        </w:rPr>
        <w:t xml:space="preserve"> виключаються положення щодо заборони використання золотовалютного резерву, зокрема, для надання кредитів</w:t>
      </w:r>
      <w:r w:rsidR="00352E83" w:rsidRPr="00B01F26">
        <w:rPr>
          <w:rFonts w:ascii="Times New Roman" w:hAnsi="Times New Roman" w:cs="Times New Roman"/>
          <w:sz w:val="28"/>
          <w:szCs w:val="28"/>
        </w:rPr>
        <w:t xml:space="preserve"> </w:t>
      </w:r>
      <w:r w:rsidR="00DE21C9" w:rsidRPr="00B01F26">
        <w:rPr>
          <w:rFonts w:ascii="Times New Roman" w:hAnsi="Times New Roman" w:cs="Times New Roman"/>
          <w:sz w:val="28"/>
          <w:szCs w:val="28"/>
        </w:rPr>
        <w:t>та інших зобов’язань нерезидентам.</w:t>
      </w:r>
    </w:p>
    <w:p w:rsidR="00352E83" w:rsidRPr="00B80570" w:rsidRDefault="00352E83" w:rsidP="00352E83">
      <w:pPr>
        <w:pStyle w:val="a7"/>
        <w:shd w:val="clear" w:color="auto" w:fill="FFFFFF"/>
        <w:tabs>
          <w:tab w:val="left" w:pos="1069"/>
          <w:tab w:val="left" w:pos="1134"/>
          <w:tab w:val="left" w:pos="1418"/>
          <w:tab w:val="left" w:pos="1832"/>
          <w:tab w:val="left" w:pos="2127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B01F26">
        <w:rPr>
          <w:rFonts w:ascii="Times New Roman" w:hAnsi="Times New Roman" w:cs="Times New Roman"/>
          <w:b/>
          <w:sz w:val="28"/>
          <w:szCs w:val="28"/>
        </w:rPr>
        <w:t>14.</w:t>
      </w:r>
      <w:r w:rsidRPr="00B01F26">
        <w:rPr>
          <w:rFonts w:ascii="Times New Roman" w:hAnsi="Times New Roman" w:cs="Times New Roman"/>
          <w:sz w:val="28"/>
          <w:szCs w:val="28"/>
        </w:rPr>
        <w:t xml:space="preserve"> Відповідно до оновленої ч. 1 ст. 52 Закону «Національний банк та Кабінет Міністрів України </w:t>
      </w:r>
      <w:r w:rsidRPr="00B01F26">
        <w:rPr>
          <w:rFonts w:ascii="Times New Roman" w:hAnsi="Times New Roman" w:cs="Times New Roman"/>
          <w:i/>
          <w:sz w:val="28"/>
          <w:szCs w:val="28"/>
        </w:rPr>
        <w:t>можуть проводит</w:t>
      </w:r>
      <w:r w:rsidRPr="00B01F26">
        <w:rPr>
          <w:rFonts w:ascii="Times New Roman" w:hAnsi="Times New Roman" w:cs="Times New Roman"/>
          <w:sz w:val="28"/>
          <w:szCs w:val="28"/>
        </w:rPr>
        <w:t xml:space="preserve">и взаємні консультації з питань грошово-кредитної політики та державної економічної політики, зокрема щодо прогнозу основних макроекономічних показників». На наш погляд, викладення </w:t>
      </w:r>
      <w:r w:rsidRPr="00B80570">
        <w:rPr>
          <w:rFonts w:ascii="Times New Roman" w:hAnsi="Times New Roman" w:cs="Times New Roman"/>
          <w:sz w:val="28"/>
          <w:szCs w:val="28"/>
        </w:rPr>
        <w:lastRenderedPageBreak/>
        <w:t>вказаної норми шляхом вміщення формулювання «</w:t>
      </w:r>
      <w:r w:rsidRPr="00B80570">
        <w:rPr>
          <w:rFonts w:ascii="Times New Roman" w:hAnsi="Times New Roman" w:cs="Times New Roman"/>
          <w:i/>
          <w:sz w:val="28"/>
          <w:szCs w:val="28"/>
        </w:rPr>
        <w:t>можуть</w:t>
      </w:r>
      <w:r w:rsidRPr="00B80570">
        <w:rPr>
          <w:rFonts w:ascii="Times New Roman" w:hAnsi="Times New Roman" w:cs="Times New Roman"/>
          <w:sz w:val="28"/>
          <w:szCs w:val="28"/>
        </w:rPr>
        <w:t xml:space="preserve"> проводити» може істотно ускладнити взаємодію між НБУ і Урядом щодо забезпечення збалансованого економічного розвитку України.</w:t>
      </w:r>
    </w:p>
    <w:p w:rsidR="006F26AC" w:rsidRPr="00B01F26" w:rsidRDefault="00352E83" w:rsidP="00352E83">
      <w:pPr>
        <w:pStyle w:val="a7"/>
        <w:shd w:val="clear" w:color="auto" w:fill="FFFFFF"/>
        <w:tabs>
          <w:tab w:val="left" w:pos="1069"/>
          <w:tab w:val="left" w:pos="1134"/>
          <w:tab w:val="left" w:pos="1418"/>
          <w:tab w:val="left" w:pos="1832"/>
          <w:tab w:val="left" w:pos="2127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B80570">
        <w:rPr>
          <w:rFonts w:ascii="Times New Roman" w:hAnsi="Times New Roman" w:cs="Times New Roman"/>
          <w:b/>
          <w:sz w:val="28"/>
          <w:szCs w:val="28"/>
        </w:rPr>
        <w:t>15.</w:t>
      </w:r>
      <w:r w:rsidRPr="00B80570">
        <w:rPr>
          <w:rFonts w:ascii="Times New Roman" w:hAnsi="Times New Roman" w:cs="Times New Roman"/>
          <w:sz w:val="28"/>
          <w:szCs w:val="28"/>
        </w:rPr>
        <w:t xml:space="preserve"> З</w:t>
      </w:r>
      <w:r w:rsidR="00314DC3" w:rsidRPr="00B80570">
        <w:rPr>
          <w:rFonts w:ascii="Times New Roman" w:hAnsi="Times New Roman" w:cs="Times New Roman"/>
          <w:sz w:val="28"/>
          <w:szCs w:val="28"/>
        </w:rPr>
        <w:t>гідно з оновлен</w:t>
      </w:r>
      <w:r w:rsidR="009C230C" w:rsidRPr="00B80570">
        <w:rPr>
          <w:rFonts w:ascii="Times New Roman" w:hAnsi="Times New Roman" w:cs="Times New Roman"/>
          <w:sz w:val="28"/>
          <w:szCs w:val="28"/>
        </w:rPr>
        <w:t>ими</w:t>
      </w:r>
      <w:r w:rsidR="00314DC3" w:rsidRPr="00B80570">
        <w:rPr>
          <w:rFonts w:ascii="Times New Roman" w:hAnsi="Times New Roman" w:cs="Times New Roman"/>
          <w:sz w:val="28"/>
          <w:szCs w:val="28"/>
        </w:rPr>
        <w:t xml:space="preserve"> ч. 5 ст. 52, </w:t>
      </w:r>
      <w:r w:rsidR="009C230C" w:rsidRPr="00B80570">
        <w:rPr>
          <w:rFonts w:ascii="Times New Roman" w:hAnsi="Times New Roman" w:cs="Times New Roman"/>
          <w:sz w:val="28"/>
          <w:szCs w:val="28"/>
        </w:rPr>
        <w:t xml:space="preserve">ч. 3 ст. 53 Закону передбачено надання НБУ Президенту України та Верховній Раді </w:t>
      </w:r>
      <w:r w:rsidR="009740C5" w:rsidRPr="00B80570">
        <w:rPr>
          <w:rFonts w:ascii="Times New Roman" w:hAnsi="Times New Roman" w:cs="Times New Roman"/>
          <w:sz w:val="28"/>
          <w:szCs w:val="28"/>
        </w:rPr>
        <w:t xml:space="preserve">України </w:t>
      </w:r>
      <w:r w:rsidR="009C230C" w:rsidRPr="00B80570">
        <w:rPr>
          <w:rFonts w:ascii="Times New Roman" w:hAnsi="Times New Roman" w:cs="Times New Roman"/>
          <w:sz w:val="28"/>
          <w:szCs w:val="28"/>
        </w:rPr>
        <w:t>не чітко визначеного переліку інформації, як це передбачено чинним</w:t>
      </w:r>
      <w:r w:rsidR="005C4598" w:rsidRPr="00B80570">
        <w:rPr>
          <w:rFonts w:ascii="Times New Roman" w:hAnsi="Times New Roman" w:cs="Times New Roman"/>
          <w:sz w:val="28"/>
          <w:szCs w:val="28"/>
        </w:rPr>
        <w:t>и нормами,</w:t>
      </w:r>
      <w:r w:rsidR="009C230C" w:rsidRPr="00B80570">
        <w:rPr>
          <w:rFonts w:ascii="Times New Roman" w:hAnsi="Times New Roman" w:cs="Times New Roman"/>
          <w:sz w:val="28"/>
          <w:szCs w:val="28"/>
        </w:rPr>
        <w:t xml:space="preserve"> а «інформації, необхідної для складання Бюджетної декларації». Враховуючи</w:t>
      </w:r>
      <w:r w:rsidR="00E3467E" w:rsidRPr="00B80570">
        <w:rPr>
          <w:rFonts w:ascii="Times New Roman" w:hAnsi="Times New Roman" w:cs="Times New Roman"/>
          <w:sz w:val="28"/>
          <w:szCs w:val="28"/>
        </w:rPr>
        <w:t xml:space="preserve"> те</w:t>
      </w:r>
      <w:r w:rsidR="009C230C" w:rsidRPr="00B80570">
        <w:rPr>
          <w:rFonts w:ascii="Times New Roman" w:hAnsi="Times New Roman" w:cs="Times New Roman"/>
          <w:sz w:val="28"/>
          <w:szCs w:val="28"/>
        </w:rPr>
        <w:t xml:space="preserve">, що як у проекті, так і </w:t>
      </w:r>
      <w:r w:rsidR="005C4598" w:rsidRPr="00B80570">
        <w:rPr>
          <w:rFonts w:ascii="Times New Roman" w:hAnsi="Times New Roman" w:cs="Times New Roman"/>
          <w:sz w:val="28"/>
          <w:szCs w:val="28"/>
        </w:rPr>
        <w:t xml:space="preserve">в </w:t>
      </w:r>
      <w:r w:rsidR="009C230C" w:rsidRPr="00B80570">
        <w:rPr>
          <w:rFonts w:ascii="Times New Roman" w:hAnsi="Times New Roman" w:cs="Times New Roman"/>
          <w:sz w:val="28"/>
          <w:szCs w:val="28"/>
        </w:rPr>
        <w:t>чинн</w:t>
      </w:r>
      <w:r w:rsidR="005C4598" w:rsidRPr="00B80570">
        <w:rPr>
          <w:rFonts w:ascii="Times New Roman" w:hAnsi="Times New Roman" w:cs="Times New Roman"/>
          <w:sz w:val="28"/>
          <w:szCs w:val="28"/>
        </w:rPr>
        <w:t>ому</w:t>
      </w:r>
      <w:r w:rsidR="009C230C" w:rsidRPr="00B80570">
        <w:rPr>
          <w:rFonts w:ascii="Times New Roman" w:hAnsi="Times New Roman" w:cs="Times New Roman"/>
          <w:sz w:val="28"/>
          <w:szCs w:val="28"/>
        </w:rPr>
        <w:t xml:space="preserve"> законодавств</w:t>
      </w:r>
      <w:r w:rsidR="005C4598" w:rsidRPr="00B80570">
        <w:rPr>
          <w:rFonts w:ascii="Times New Roman" w:hAnsi="Times New Roman" w:cs="Times New Roman"/>
          <w:sz w:val="28"/>
          <w:szCs w:val="28"/>
        </w:rPr>
        <w:t>і</w:t>
      </w:r>
      <w:r w:rsidR="009C230C" w:rsidRPr="00B80570">
        <w:rPr>
          <w:rFonts w:ascii="Times New Roman" w:hAnsi="Times New Roman" w:cs="Times New Roman"/>
          <w:sz w:val="28"/>
          <w:szCs w:val="28"/>
        </w:rPr>
        <w:t xml:space="preserve"> не визначено, яка саме інформація необхідна для складання Бюджетної</w:t>
      </w:r>
      <w:r w:rsidR="009C230C" w:rsidRPr="00B01F26">
        <w:rPr>
          <w:rFonts w:ascii="Times New Roman" w:hAnsi="Times New Roman" w:cs="Times New Roman"/>
          <w:sz w:val="28"/>
          <w:szCs w:val="28"/>
        </w:rPr>
        <w:t xml:space="preserve"> декларації, такий підхід, на наш погляд, не повною мірою узгоджується із принцип</w:t>
      </w:r>
      <w:r w:rsidRPr="00B01F26">
        <w:rPr>
          <w:rFonts w:ascii="Times New Roman" w:hAnsi="Times New Roman" w:cs="Times New Roman"/>
          <w:sz w:val="28"/>
          <w:szCs w:val="28"/>
        </w:rPr>
        <w:t>ами</w:t>
      </w:r>
      <w:r w:rsidR="009C230C" w:rsidRPr="00B01F26">
        <w:rPr>
          <w:rFonts w:ascii="Times New Roman" w:hAnsi="Times New Roman" w:cs="Times New Roman"/>
          <w:sz w:val="28"/>
          <w:szCs w:val="28"/>
        </w:rPr>
        <w:t xml:space="preserve"> правової визначеності</w:t>
      </w:r>
      <w:r w:rsidRPr="00B01F26">
        <w:rPr>
          <w:rFonts w:ascii="Times New Roman" w:hAnsi="Times New Roman" w:cs="Times New Roman"/>
          <w:sz w:val="28"/>
          <w:szCs w:val="28"/>
        </w:rPr>
        <w:t xml:space="preserve"> </w:t>
      </w:r>
      <w:r w:rsidR="009C230C" w:rsidRPr="00B01F26">
        <w:rPr>
          <w:rFonts w:ascii="Times New Roman" w:hAnsi="Times New Roman" w:cs="Times New Roman"/>
          <w:sz w:val="28"/>
          <w:szCs w:val="28"/>
        </w:rPr>
        <w:t>та</w:t>
      </w:r>
      <w:r w:rsidRPr="00B01F26">
        <w:rPr>
          <w:rFonts w:ascii="Times New Roman" w:hAnsi="Times New Roman" w:cs="Times New Roman"/>
          <w:sz w:val="28"/>
          <w:szCs w:val="28"/>
        </w:rPr>
        <w:t xml:space="preserve"> </w:t>
      </w:r>
      <w:r w:rsidR="009C230C" w:rsidRPr="00B01F26">
        <w:rPr>
          <w:rFonts w:ascii="Times New Roman" w:hAnsi="Times New Roman" w:cs="Times New Roman"/>
          <w:sz w:val="28"/>
          <w:szCs w:val="28"/>
        </w:rPr>
        <w:t>правового регулювання органів державної влади (дозволено лише те, що передбачено законом).</w:t>
      </w:r>
      <w:r w:rsidR="00E3467E" w:rsidRPr="00B01F26">
        <w:rPr>
          <w:rFonts w:ascii="Times New Roman" w:hAnsi="Times New Roman" w:cs="Times New Roman"/>
          <w:sz w:val="28"/>
          <w:szCs w:val="28"/>
        </w:rPr>
        <w:t xml:space="preserve"> </w:t>
      </w:r>
      <w:r w:rsidR="009C230C" w:rsidRPr="00B01F26">
        <w:rPr>
          <w:rFonts w:ascii="Times New Roman" w:hAnsi="Times New Roman" w:cs="Times New Roman"/>
          <w:sz w:val="28"/>
          <w:szCs w:val="28"/>
        </w:rPr>
        <w:t>Зокрема, зазначене може призвести до ненадання Н</w:t>
      </w:r>
      <w:r w:rsidR="00D2547A" w:rsidRPr="00B01F26">
        <w:rPr>
          <w:rFonts w:ascii="Times New Roman" w:hAnsi="Times New Roman" w:cs="Times New Roman"/>
          <w:sz w:val="28"/>
          <w:szCs w:val="28"/>
        </w:rPr>
        <w:t xml:space="preserve">БУ </w:t>
      </w:r>
      <w:r w:rsidR="009C230C" w:rsidRPr="00B01F26">
        <w:rPr>
          <w:rFonts w:ascii="Times New Roman" w:hAnsi="Times New Roman" w:cs="Times New Roman"/>
          <w:sz w:val="28"/>
          <w:szCs w:val="28"/>
        </w:rPr>
        <w:t xml:space="preserve">необхідної інформації та </w:t>
      </w:r>
      <w:r w:rsidR="00E3467E" w:rsidRPr="00B01F26">
        <w:rPr>
          <w:rFonts w:ascii="Times New Roman" w:hAnsi="Times New Roman" w:cs="Times New Roman"/>
          <w:sz w:val="28"/>
          <w:szCs w:val="28"/>
        </w:rPr>
        <w:t xml:space="preserve">негативно </w:t>
      </w:r>
      <w:r w:rsidR="009C230C" w:rsidRPr="00B01F26">
        <w:rPr>
          <w:rFonts w:ascii="Times New Roman" w:hAnsi="Times New Roman" w:cs="Times New Roman"/>
          <w:sz w:val="28"/>
          <w:szCs w:val="28"/>
        </w:rPr>
        <w:t>вплинути на ефективність його взаємодії із відповідним державними органами у формуванні та реалізації економічної політики держави, об’єктивність складення Бюджетної декларації, державного бюджету тощо.</w:t>
      </w:r>
    </w:p>
    <w:p w:rsidR="006F26AC" w:rsidRPr="00B80570" w:rsidRDefault="00352E83" w:rsidP="00352E83">
      <w:pPr>
        <w:pStyle w:val="a7"/>
        <w:shd w:val="clear" w:color="auto" w:fill="FFFFFF"/>
        <w:tabs>
          <w:tab w:val="left" w:pos="1069"/>
          <w:tab w:val="left" w:pos="1134"/>
          <w:tab w:val="left" w:pos="1418"/>
          <w:tab w:val="left" w:pos="1832"/>
          <w:tab w:val="left" w:pos="2127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B01F26">
        <w:rPr>
          <w:rFonts w:ascii="Times New Roman" w:hAnsi="Times New Roman" w:cs="Times New Roman"/>
          <w:sz w:val="28"/>
          <w:szCs w:val="28"/>
        </w:rPr>
        <w:t>К</w:t>
      </w:r>
      <w:r w:rsidR="006F26AC" w:rsidRPr="00B01F26">
        <w:rPr>
          <w:rFonts w:ascii="Times New Roman" w:hAnsi="Times New Roman" w:cs="Times New Roman"/>
          <w:sz w:val="28"/>
          <w:szCs w:val="28"/>
        </w:rPr>
        <w:t xml:space="preserve">рім того, </w:t>
      </w:r>
      <w:r w:rsidR="00E3467E" w:rsidRPr="00B01F26">
        <w:rPr>
          <w:rFonts w:ascii="Times New Roman" w:hAnsi="Times New Roman" w:cs="Times New Roman"/>
          <w:sz w:val="28"/>
          <w:szCs w:val="28"/>
        </w:rPr>
        <w:t>у</w:t>
      </w:r>
      <w:r w:rsidR="006F26AC" w:rsidRPr="00B01F26">
        <w:rPr>
          <w:rFonts w:ascii="Times New Roman" w:hAnsi="Times New Roman" w:cs="Times New Roman"/>
          <w:sz w:val="28"/>
          <w:szCs w:val="28"/>
        </w:rPr>
        <w:t xml:space="preserve"> частині, що стосується подання відповідної інформації Кабінету Міністрів України (оновлена ч. 3 ст. 52 Закону), передбачено, що інформація надається </w:t>
      </w:r>
      <w:r w:rsidR="006F26AC" w:rsidRPr="00B01F26">
        <w:rPr>
          <w:rFonts w:ascii="Times New Roman" w:hAnsi="Times New Roman" w:cs="Times New Roman"/>
          <w:sz w:val="28"/>
          <w:szCs w:val="28"/>
          <w:u w:val="single"/>
        </w:rPr>
        <w:t>за його запитом</w:t>
      </w:r>
      <w:r w:rsidR="006F26AC" w:rsidRPr="00B01F26">
        <w:rPr>
          <w:rFonts w:ascii="Times New Roman" w:hAnsi="Times New Roman" w:cs="Times New Roman"/>
          <w:sz w:val="28"/>
          <w:szCs w:val="28"/>
        </w:rPr>
        <w:t xml:space="preserve"> (оновлена ч. 2 ст. 52 Закону). Зазначене може </w:t>
      </w:r>
      <w:r w:rsidR="006F26AC" w:rsidRPr="00B80570">
        <w:rPr>
          <w:rFonts w:ascii="Times New Roman" w:hAnsi="Times New Roman" w:cs="Times New Roman"/>
          <w:sz w:val="28"/>
          <w:szCs w:val="28"/>
        </w:rPr>
        <w:t xml:space="preserve">призвести до необґрунтованого розширення переліку інформації, </w:t>
      </w:r>
      <w:r w:rsidR="009740C5" w:rsidRPr="00B80570">
        <w:rPr>
          <w:rFonts w:ascii="Times New Roman" w:hAnsi="Times New Roman" w:cs="Times New Roman"/>
          <w:sz w:val="28"/>
          <w:szCs w:val="28"/>
        </w:rPr>
        <w:t>який необхідний</w:t>
      </w:r>
      <w:r w:rsidR="006F26AC" w:rsidRPr="00B80570">
        <w:rPr>
          <w:rFonts w:ascii="Times New Roman" w:hAnsi="Times New Roman" w:cs="Times New Roman"/>
          <w:sz w:val="28"/>
          <w:szCs w:val="28"/>
        </w:rPr>
        <w:t xml:space="preserve"> для складання Бюджетної декларації та призвести до суттєвого навантаження на НБУ, </w:t>
      </w:r>
      <w:r w:rsidRPr="00B80570">
        <w:rPr>
          <w:rFonts w:ascii="Times New Roman" w:hAnsi="Times New Roman" w:cs="Times New Roman"/>
          <w:sz w:val="28"/>
          <w:szCs w:val="28"/>
        </w:rPr>
        <w:t>у</w:t>
      </w:r>
      <w:r w:rsidR="006F26AC" w:rsidRPr="00B80570">
        <w:rPr>
          <w:rFonts w:ascii="Times New Roman" w:hAnsi="Times New Roman" w:cs="Times New Roman"/>
          <w:sz w:val="28"/>
          <w:szCs w:val="28"/>
        </w:rPr>
        <w:t xml:space="preserve"> тому числі, й через відсутність регламентації строків направлення </w:t>
      </w:r>
      <w:r w:rsidRPr="00B80570">
        <w:rPr>
          <w:rFonts w:ascii="Times New Roman" w:hAnsi="Times New Roman" w:cs="Times New Roman"/>
          <w:sz w:val="28"/>
          <w:szCs w:val="28"/>
        </w:rPr>
        <w:t>У</w:t>
      </w:r>
      <w:r w:rsidR="006F26AC" w:rsidRPr="00B80570">
        <w:rPr>
          <w:rFonts w:ascii="Times New Roman" w:hAnsi="Times New Roman" w:cs="Times New Roman"/>
          <w:sz w:val="28"/>
          <w:szCs w:val="28"/>
        </w:rPr>
        <w:t>рядом такого запиту.</w:t>
      </w:r>
    </w:p>
    <w:p w:rsidR="009C230C" w:rsidRPr="00B01F26" w:rsidRDefault="009C230C" w:rsidP="00352E83">
      <w:pPr>
        <w:pStyle w:val="a7"/>
        <w:shd w:val="clear" w:color="auto" w:fill="FFFFFF"/>
        <w:tabs>
          <w:tab w:val="left" w:pos="1069"/>
          <w:tab w:val="left" w:pos="1134"/>
          <w:tab w:val="left" w:pos="1418"/>
          <w:tab w:val="left" w:pos="1832"/>
          <w:tab w:val="left" w:pos="2127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B80570">
        <w:rPr>
          <w:rFonts w:ascii="Times New Roman" w:hAnsi="Times New Roman" w:cs="Times New Roman"/>
          <w:sz w:val="28"/>
          <w:szCs w:val="28"/>
        </w:rPr>
        <w:t>Також</w:t>
      </w:r>
      <w:r w:rsidRPr="00B01F26">
        <w:rPr>
          <w:rFonts w:ascii="Times New Roman" w:hAnsi="Times New Roman" w:cs="Times New Roman"/>
          <w:sz w:val="28"/>
          <w:szCs w:val="28"/>
        </w:rPr>
        <w:t xml:space="preserve"> потребує належного обґрунтування доцільність вміщення припису «інформація, передбачена цією частиною подається Національним банком виключно в порядку інформування», оскільки виглядає незрозумілим зміст формулювання «в порядку інформування».</w:t>
      </w:r>
    </w:p>
    <w:p w:rsidR="00770B23" w:rsidRPr="00B01F26" w:rsidRDefault="00F12A88" w:rsidP="00F12A88">
      <w:pPr>
        <w:pStyle w:val="a7"/>
        <w:shd w:val="clear" w:color="auto" w:fill="FFFFFF"/>
        <w:tabs>
          <w:tab w:val="left" w:pos="1069"/>
          <w:tab w:val="left" w:pos="1134"/>
          <w:tab w:val="left" w:pos="1418"/>
          <w:tab w:val="left" w:pos="1832"/>
          <w:tab w:val="left" w:pos="2127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B01F26">
        <w:rPr>
          <w:rFonts w:ascii="Times New Roman" w:hAnsi="Times New Roman" w:cs="Times New Roman"/>
          <w:b/>
          <w:sz w:val="28"/>
          <w:szCs w:val="28"/>
        </w:rPr>
        <w:t>16.</w:t>
      </w:r>
      <w:r w:rsidRPr="00B01F26">
        <w:rPr>
          <w:rFonts w:ascii="Times New Roman" w:hAnsi="Times New Roman" w:cs="Times New Roman"/>
          <w:sz w:val="28"/>
          <w:szCs w:val="28"/>
        </w:rPr>
        <w:t xml:space="preserve"> Виключення положень щодо підтримки НБУ економічної політики Кабінету Міністрів України, а також звуження обсягу та періодичності подання відповідної інформації, взаємодії з Урядом тощо (оновлені ст.ст. 51-52 Закону),</w:t>
      </w:r>
      <w:r w:rsidR="00770B23" w:rsidRPr="00B01F26">
        <w:rPr>
          <w:rFonts w:ascii="Times New Roman" w:hAnsi="Times New Roman" w:cs="Times New Roman"/>
          <w:sz w:val="28"/>
          <w:szCs w:val="28"/>
        </w:rPr>
        <w:t xml:space="preserve"> на наш погляд, п</w:t>
      </w:r>
      <w:r w:rsidRPr="00B01F26">
        <w:rPr>
          <w:rFonts w:ascii="Times New Roman" w:hAnsi="Times New Roman" w:cs="Times New Roman"/>
          <w:sz w:val="28"/>
          <w:szCs w:val="28"/>
        </w:rPr>
        <w:t xml:space="preserve">ередбачають </w:t>
      </w:r>
      <w:r w:rsidR="00770B23" w:rsidRPr="00B01F26">
        <w:rPr>
          <w:rFonts w:ascii="Times New Roman" w:hAnsi="Times New Roman" w:cs="Times New Roman"/>
          <w:sz w:val="28"/>
          <w:szCs w:val="28"/>
        </w:rPr>
        <w:t xml:space="preserve">обмеження участі НБУ, який є </w:t>
      </w:r>
      <w:r w:rsidR="00770B23" w:rsidRPr="00B01F26">
        <w:rPr>
          <w:rFonts w:ascii="Times New Roman" w:hAnsi="Times New Roman" w:cs="Times New Roman"/>
          <w:i/>
          <w:sz w:val="28"/>
          <w:szCs w:val="28"/>
        </w:rPr>
        <w:t>особливим центральним органом державного управління</w:t>
      </w:r>
      <w:r w:rsidR="00770B23" w:rsidRPr="00B01F26">
        <w:rPr>
          <w:rFonts w:ascii="Times New Roman" w:hAnsi="Times New Roman" w:cs="Times New Roman"/>
          <w:sz w:val="28"/>
          <w:szCs w:val="28"/>
        </w:rPr>
        <w:t xml:space="preserve"> (ст. 2 Закону), у співпраці з державними органами щодо економічної політики держави, що може негативно позначитись на її формуванні та реалізації. </w:t>
      </w:r>
    </w:p>
    <w:p w:rsidR="006F26AC" w:rsidRPr="00B01F26" w:rsidRDefault="00F12A88" w:rsidP="00F12A88">
      <w:pPr>
        <w:pStyle w:val="a7"/>
        <w:shd w:val="clear" w:color="auto" w:fill="FFFFFF"/>
        <w:tabs>
          <w:tab w:val="left" w:pos="1069"/>
          <w:tab w:val="left" w:pos="1134"/>
          <w:tab w:val="left" w:pos="1418"/>
          <w:tab w:val="left" w:pos="1832"/>
          <w:tab w:val="left" w:pos="2127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B01F26">
        <w:rPr>
          <w:rFonts w:ascii="Times New Roman" w:hAnsi="Times New Roman" w:cs="Times New Roman"/>
          <w:b/>
          <w:sz w:val="28"/>
          <w:szCs w:val="28"/>
        </w:rPr>
        <w:t>17.</w:t>
      </w:r>
      <w:r w:rsidRPr="00B01F26">
        <w:rPr>
          <w:rFonts w:ascii="Times New Roman" w:hAnsi="Times New Roman" w:cs="Times New Roman"/>
          <w:sz w:val="28"/>
          <w:szCs w:val="28"/>
        </w:rPr>
        <w:t xml:space="preserve"> </w:t>
      </w:r>
      <w:r w:rsidR="000C0A1B" w:rsidRPr="00B01F26">
        <w:rPr>
          <w:rFonts w:ascii="Times New Roman" w:hAnsi="Times New Roman" w:cs="Times New Roman"/>
          <w:sz w:val="28"/>
          <w:szCs w:val="28"/>
        </w:rPr>
        <w:t xml:space="preserve">Виглядає дискусійною доцільність вміщення </w:t>
      </w:r>
      <w:r w:rsidR="00305D3A" w:rsidRPr="00B01F26">
        <w:rPr>
          <w:rFonts w:ascii="Times New Roman" w:hAnsi="Times New Roman" w:cs="Times New Roman"/>
          <w:sz w:val="28"/>
          <w:szCs w:val="28"/>
        </w:rPr>
        <w:t>ново</w:t>
      </w:r>
      <w:r w:rsidR="000C0A1B" w:rsidRPr="00B01F26">
        <w:rPr>
          <w:rFonts w:ascii="Times New Roman" w:hAnsi="Times New Roman" w:cs="Times New Roman"/>
          <w:sz w:val="28"/>
          <w:szCs w:val="28"/>
        </w:rPr>
        <w:t>ї</w:t>
      </w:r>
      <w:r w:rsidR="00305D3A" w:rsidRPr="00B01F26">
        <w:rPr>
          <w:rFonts w:ascii="Times New Roman" w:hAnsi="Times New Roman" w:cs="Times New Roman"/>
          <w:sz w:val="28"/>
          <w:szCs w:val="28"/>
        </w:rPr>
        <w:t xml:space="preserve"> ст.  65</w:t>
      </w:r>
      <w:r w:rsidR="00305D3A" w:rsidRPr="00B01F26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="00305D3A" w:rsidRPr="00B01F26">
        <w:rPr>
          <w:rFonts w:ascii="Times New Roman" w:hAnsi="Times New Roman" w:cs="Times New Roman"/>
          <w:sz w:val="28"/>
          <w:szCs w:val="28"/>
        </w:rPr>
        <w:t xml:space="preserve"> Закону</w:t>
      </w:r>
      <w:r w:rsidR="000C0A1B" w:rsidRPr="00B01F26">
        <w:rPr>
          <w:rFonts w:ascii="Times New Roman" w:hAnsi="Times New Roman" w:cs="Times New Roman"/>
          <w:sz w:val="28"/>
          <w:szCs w:val="28"/>
        </w:rPr>
        <w:t xml:space="preserve">, </w:t>
      </w:r>
      <w:r w:rsidRPr="00B01F26">
        <w:rPr>
          <w:rFonts w:ascii="Times New Roman" w:hAnsi="Times New Roman" w:cs="Times New Roman"/>
          <w:sz w:val="28"/>
          <w:szCs w:val="28"/>
        </w:rPr>
        <w:t xml:space="preserve">у якій </w:t>
      </w:r>
      <w:r w:rsidR="00305D3A" w:rsidRPr="00B01F26">
        <w:rPr>
          <w:rFonts w:ascii="Times New Roman" w:hAnsi="Times New Roman" w:cs="Times New Roman"/>
          <w:sz w:val="28"/>
          <w:szCs w:val="28"/>
        </w:rPr>
        <w:t xml:space="preserve">пропонується встановити обов'язки щодо захисту інтересів </w:t>
      </w:r>
      <w:r w:rsidR="000C0A1B" w:rsidRPr="00B01F26">
        <w:rPr>
          <w:rFonts w:ascii="Times New Roman" w:hAnsi="Times New Roman" w:cs="Times New Roman"/>
          <w:sz w:val="28"/>
          <w:szCs w:val="28"/>
        </w:rPr>
        <w:t>НБУ для членів Правління, Ради, інших працівників НБУ</w:t>
      </w:r>
      <w:r w:rsidR="007C40E4" w:rsidRPr="00B01F26">
        <w:rPr>
          <w:rFonts w:ascii="Times New Roman" w:hAnsi="Times New Roman" w:cs="Times New Roman"/>
          <w:sz w:val="28"/>
          <w:szCs w:val="28"/>
        </w:rPr>
        <w:t xml:space="preserve">, адже, за своїм змістом, стосується обов’язків вказаних осіб, які </w:t>
      </w:r>
      <w:r w:rsidR="001A329E" w:rsidRPr="00B01F26">
        <w:rPr>
          <w:rFonts w:ascii="Times New Roman" w:hAnsi="Times New Roman" w:cs="Times New Roman"/>
          <w:sz w:val="28"/>
          <w:szCs w:val="28"/>
        </w:rPr>
        <w:t>є предметом регулювання</w:t>
      </w:r>
      <w:r w:rsidR="007C40E4" w:rsidRPr="00B01F26">
        <w:rPr>
          <w:rFonts w:ascii="Times New Roman" w:hAnsi="Times New Roman" w:cs="Times New Roman"/>
          <w:sz w:val="28"/>
          <w:szCs w:val="28"/>
        </w:rPr>
        <w:t xml:space="preserve"> ст. 65 Закону</w:t>
      </w:r>
      <w:r w:rsidR="00BA780B" w:rsidRPr="00B01F26">
        <w:rPr>
          <w:rFonts w:ascii="Times New Roman" w:hAnsi="Times New Roman" w:cs="Times New Roman"/>
          <w:sz w:val="28"/>
          <w:szCs w:val="28"/>
        </w:rPr>
        <w:t xml:space="preserve">. </w:t>
      </w:r>
      <w:r w:rsidR="007C40E4" w:rsidRPr="00B01F26">
        <w:rPr>
          <w:rFonts w:ascii="Times New Roman" w:hAnsi="Times New Roman" w:cs="Times New Roman"/>
          <w:sz w:val="28"/>
          <w:szCs w:val="28"/>
        </w:rPr>
        <w:t>При цьому, пропоновані положення мають</w:t>
      </w:r>
      <w:r w:rsidR="001A329E" w:rsidRPr="00B01F26">
        <w:rPr>
          <w:rFonts w:ascii="Times New Roman" w:hAnsi="Times New Roman" w:cs="Times New Roman"/>
          <w:sz w:val="28"/>
          <w:szCs w:val="28"/>
        </w:rPr>
        <w:t xml:space="preserve"> здебільшого</w:t>
      </w:r>
      <w:r w:rsidR="007C40E4" w:rsidRPr="00B01F26">
        <w:rPr>
          <w:rFonts w:ascii="Times New Roman" w:hAnsi="Times New Roman" w:cs="Times New Roman"/>
          <w:sz w:val="28"/>
          <w:szCs w:val="28"/>
        </w:rPr>
        <w:t xml:space="preserve"> декларативний</w:t>
      </w:r>
      <w:r w:rsidR="001A329E" w:rsidRPr="00B01F26">
        <w:rPr>
          <w:rFonts w:ascii="Times New Roman" w:hAnsi="Times New Roman" w:cs="Times New Roman"/>
          <w:sz w:val="28"/>
          <w:szCs w:val="28"/>
        </w:rPr>
        <w:t xml:space="preserve"> характер, оскільки не мають завершеного механізму регулювання, зокрема, не </w:t>
      </w:r>
      <w:r w:rsidRPr="00B01F26">
        <w:rPr>
          <w:rFonts w:ascii="Times New Roman" w:hAnsi="Times New Roman" w:cs="Times New Roman"/>
          <w:sz w:val="28"/>
          <w:szCs w:val="28"/>
        </w:rPr>
        <w:t xml:space="preserve">визначають </w:t>
      </w:r>
      <w:r w:rsidR="001A329E" w:rsidRPr="00B01F26">
        <w:rPr>
          <w:rFonts w:ascii="Times New Roman" w:hAnsi="Times New Roman" w:cs="Times New Roman"/>
          <w:sz w:val="28"/>
          <w:szCs w:val="28"/>
        </w:rPr>
        <w:t xml:space="preserve">правових наслідків недотримання вказаних вимог. При цьому, </w:t>
      </w:r>
      <w:r w:rsidRPr="00B01F26">
        <w:rPr>
          <w:rFonts w:ascii="Times New Roman" w:hAnsi="Times New Roman" w:cs="Times New Roman"/>
          <w:sz w:val="28"/>
          <w:szCs w:val="28"/>
        </w:rPr>
        <w:t>у</w:t>
      </w:r>
      <w:r w:rsidR="001A329E" w:rsidRPr="00B01F26">
        <w:rPr>
          <w:rFonts w:ascii="Times New Roman" w:hAnsi="Times New Roman" w:cs="Times New Roman"/>
          <w:sz w:val="28"/>
          <w:szCs w:val="28"/>
        </w:rPr>
        <w:t xml:space="preserve"> частині</w:t>
      </w:r>
      <w:r w:rsidR="007C40E4" w:rsidRPr="00B01F26">
        <w:rPr>
          <w:rFonts w:ascii="Times New Roman" w:hAnsi="Times New Roman" w:cs="Times New Roman"/>
          <w:sz w:val="28"/>
          <w:szCs w:val="28"/>
        </w:rPr>
        <w:t>, що стосу</w:t>
      </w:r>
      <w:r w:rsidRPr="00B01F26">
        <w:rPr>
          <w:rFonts w:ascii="Times New Roman" w:hAnsi="Times New Roman" w:cs="Times New Roman"/>
          <w:sz w:val="28"/>
          <w:szCs w:val="28"/>
        </w:rPr>
        <w:t>є</w:t>
      </w:r>
      <w:r w:rsidR="007C40E4" w:rsidRPr="00B01F26">
        <w:rPr>
          <w:rFonts w:ascii="Times New Roman" w:hAnsi="Times New Roman" w:cs="Times New Roman"/>
          <w:sz w:val="28"/>
          <w:szCs w:val="28"/>
        </w:rPr>
        <w:t>ться конфлікту інтересів</w:t>
      </w:r>
      <w:r w:rsidR="001A329E" w:rsidRPr="00B01F26">
        <w:rPr>
          <w:rFonts w:ascii="Times New Roman" w:hAnsi="Times New Roman" w:cs="Times New Roman"/>
          <w:sz w:val="28"/>
          <w:szCs w:val="28"/>
        </w:rPr>
        <w:t xml:space="preserve">, вказане питання,  на наш погляд, врегульоване </w:t>
      </w:r>
      <w:r w:rsidRPr="00B01F26">
        <w:rPr>
          <w:rFonts w:ascii="Times New Roman" w:hAnsi="Times New Roman" w:cs="Times New Roman"/>
          <w:sz w:val="28"/>
          <w:szCs w:val="28"/>
        </w:rPr>
        <w:t>у</w:t>
      </w:r>
      <w:r w:rsidR="001A329E" w:rsidRPr="00B01F26">
        <w:rPr>
          <w:rFonts w:ascii="Times New Roman" w:hAnsi="Times New Roman" w:cs="Times New Roman"/>
          <w:sz w:val="28"/>
          <w:szCs w:val="28"/>
        </w:rPr>
        <w:t xml:space="preserve"> ст. 65</w:t>
      </w:r>
      <w:r w:rsidRPr="00B01F26">
        <w:rPr>
          <w:rFonts w:ascii="Times New Roman" w:hAnsi="Times New Roman" w:cs="Times New Roman"/>
          <w:sz w:val="28"/>
          <w:szCs w:val="28"/>
        </w:rPr>
        <w:t xml:space="preserve"> Закону</w:t>
      </w:r>
      <w:r w:rsidR="001A329E" w:rsidRPr="00B01F26">
        <w:rPr>
          <w:rFonts w:ascii="Times New Roman" w:hAnsi="Times New Roman" w:cs="Times New Roman"/>
          <w:sz w:val="28"/>
          <w:szCs w:val="28"/>
        </w:rPr>
        <w:t>, згідно із ч. 1 якої на вказаних суб’єктів поширюється дія Закону України «Про запобігання корупції».</w:t>
      </w:r>
    </w:p>
    <w:p w:rsidR="00601196" w:rsidRPr="00B01F26" w:rsidRDefault="00971176" w:rsidP="00971176">
      <w:pPr>
        <w:pStyle w:val="a7"/>
        <w:shd w:val="clear" w:color="auto" w:fill="FFFFFF"/>
        <w:tabs>
          <w:tab w:val="left" w:pos="1069"/>
          <w:tab w:val="left" w:pos="1134"/>
          <w:tab w:val="left" w:pos="1418"/>
          <w:tab w:val="left" w:pos="1832"/>
          <w:tab w:val="left" w:pos="2127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709"/>
        <w:jc w:val="both"/>
        <w:textAlignment w:val="baseline"/>
        <w:rPr>
          <w:rStyle w:val="rvts0"/>
          <w:rFonts w:ascii="Times New Roman" w:hAnsi="Times New Roman" w:cs="Times New Roman"/>
          <w:sz w:val="28"/>
          <w:szCs w:val="28"/>
        </w:rPr>
      </w:pPr>
      <w:r w:rsidRPr="00B01F26">
        <w:rPr>
          <w:rFonts w:ascii="Times New Roman" w:hAnsi="Times New Roman" w:cs="Times New Roman"/>
          <w:b/>
          <w:sz w:val="28"/>
          <w:szCs w:val="28"/>
        </w:rPr>
        <w:t>18.</w:t>
      </w:r>
      <w:r w:rsidRPr="00B01F26">
        <w:rPr>
          <w:rFonts w:ascii="Times New Roman" w:hAnsi="Times New Roman" w:cs="Times New Roman"/>
          <w:sz w:val="28"/>
          <w:szCs w:val="28"/>
        </w:rPr>
        <w:t xml:space="preserve"> </w:t>
      </w:r>
      <w:r w:rsidRPr="00B01F26">
        <w:rPr>
          <w:rFonts w:ascii="Times New Roman" w:hAnsi="Times New Roman" w:cs="Times New Roman"/>
          <w:sz w:val="28"/>
          <w:szCs w:val="28"/>
          <w:lang w:eastAsia="uk-UA"/>
        </w:rPr>
        <w:t>Зважаючи на те, що «в</w:t>
      </w:r>
      <w:bookmarkStart w:id="1" w:name="n102"/>
      <w:bookmarkEnd w:id="1"/>
      <w:r w:rsidRPr="00B01F26">
        <w:rPr>
          <w:rFonts w:ascii="Times New Roman" w:hAnsi="Times New Roman" w:cs="Times New Roman"/>
          <w:sz w:val="28"/>
          <w:szCs w:val="28"/>
          <w:lang w:eastAsia="uk-UA"/>
        </w:rPr>
        <w:t>і</w:t>
      </w:r>
      <w:r w:rsidRPr="00B01F26">
        <w:rPr>
          <w:rFonts w:ascii="Times New Roman" w:hAnsi="Times New Roman" w:cs="Times New Roman"/>
          <w:sz w:val="28"/>
          <w:szCs w:val="28"/>
        </w:rPr>
        <w:t xml:space="preserve">дповідно до Конституції України основною функцією Національного банку є забезпечення стабільності грошової одиниці </w:t>
      </w:r>
      <w:r w:rsidRPr="00B01F26">
        <w:rPr>
          <w:rFonts w:ascii="Times New Roman" w:hAnsi="Times New Roman" w:cs="Times New Roman"/>
          <w:sz w:val="28"/>
          <w:szCs w:val="28"/>
        </w:rPr>
        <w:lastRenderedPageBreak/>
        <w:t>України», а також «</w:t>
      </w:r>
      <w:r w:rsidRPr="00B01F26">
        <w:rPr>
          <w:rStyle w:val="rvts0"/>
          <w:rFonts w:ascii="Times New Roman" w:hAnsi="Times New Roman" w:cs="Times New Roman"/>
          <w:sz w:val="28"/>
          <w:szCs w:val="28"/>
        </w:rPr>
        <w:t>Національний банк у межах своїх повноважень сприяє … стабільності банківської системи …» (ст. 6 Закону), «здійснює валютне регулювання, визначає порядок виконання операцій в іноземній валюті, організовує і здійснює валютний нагляд за уповноваженими установами» (п. 14 ст. 7 Закону), вбачається доцільним щодо внесеного проекту отримати експертний висновок НБУ.</w:t>
      </w:r>
    </w:p>
    <w:p w:rsidR="00971176" w:rsidRPr="00B01F26" w:rsidRDefault="00971176" w:rsidP="00971176">
      <w:pPr>
        <w:pStyle w:val="a7"/>
        <w:shd w:val="clear" w:color="auto" w:fill="FFFFFF"/>
        <w:tabs>
          <w:tab w:val="left" w:pos="1069"/>
          <w:tab w:val="left" w:pos="1134"/>
          <w:tab w:val="left" w:pos="1418"/>
          <w:tab w:val="left" w:pos="1832"/>
          <w:tab w:val="left" w:pos="2127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709"/>
        <w:jc w:val="both"/>
        <w:textAlignment w:val="baseline"/>
        <w:rPr>
          <w:sz w:val="28"/>
          <w:szCs w:val="28"/>
        </w:rPr>
      </w:pPr>
    </w:p>
    <w:p w:rsidR="004129FB" w:rsidRPr="00B01F26" w:rsidRDefault="004129FB" w:rsidP="00601196">
      <w:pPr>
        <w:pStyle w:val="a6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</w:p>
    <w:p w:rsidR="00FC70E4" w:rsidRPr="00B01F26" w:rsidRDefault="00FC70E4" w:rsidP="00601196">
      <w:pPr>
        <w:spacing w:after="0" w:line="240" w:lineRule="auto"/>
        <w:ind w:right="26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01F2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Керівник Головного управління                                   </w:t>
      </w:r>
      <w:r w:rsidRPr="00B01F26"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  <w:t>С. Тихонюк</w:t>
      </w:r>
    </w:p>
    <w:p w:rsidR="00FC70E4" w:rsidRPr="00B01F26" w:rsidRDefault="00FC70E4" w:rsidP="00601196">
      <w:pPr>
        <w:spacing w:after="0" w:line="240" w:lineRule="auto"/>
        <w:ind w:right="26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01196" w:rsidRPr="00B01F26" w:rsidRDefault="00601196" w:rsidP="00601196">
      <w:pPr>
        <w:spacing w:after="0" w:line="240" w:lineRule="auto"/>
        <w:ind w:right="26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F729F" w:rsidRPr="00B01F26" w:rsidRDefault="00803CF3" w:rsidP="0016231C">
      <w:pPr>
        <w:spacing w:after="0" w:line="240" w:lineRule="auto"/>
        <w:ind w:right="26" w:firstLine="709"/>
        <w:jc w:val="both"/>
        <w:rPr>
          <w:rFonts w:ascii="Times New Roman" w:hAnsi="Times New Roman" w:cs="Times New Roman"/>
          <w:sz w:val="20"/>
          <w:szCs w:val="20"/>
        </w:rPr>
      </w:pPr>
      <w:r w:rsidRPr="00B01F26">
        <w:rPr>
          <w:rFonts w:ascii="Times New Roman" w:hAnsi="Times New Roman" w:cs="Times New Roman"/>
          <w:sz w:val="20"/>
          <w:szCs w:val="20"/>
        </w:rPr>
        <w:t xml:space="preserve">Вик.: </w:t>
      </w:r>
      <w:r w:rsidR="00601196" w:rsidRPr="00B01F26">
        <w:rPr>
          <w:rFonts w:ascii="Times New Roman" w:hAnsi="Times New Roman" w:cs="Times New Roman"/>
          <w:sz w:val="20"/>
          <w:szCs w:val="20"/>
        </w:rPr>
        <w:t>Я. Бережний</w:t>
      </w:r>
      <w:r w:rsidR="002C3436" w:rsidRPr="00B01F26">
        <w:rPr>
          <w:rFonts w:ascii="Times New Roman" w:hAnsi="Times New Roman" w:cs="Times New Roman"/>
          <w:sz w:val="20"/>
          <w:szCs w:val="20"/>
        </w:rPr>
        <w:t>, Н. Пархоменко, Є. Гришко</w:t>
      </w:r>
    </w:p>
    <w:sectPr w:rsidR="00DF729F" w:rsidRPr="00B01F26" w:rsidSect="00F44B92">
      <w:headerReference w:type="even" r:id="rId8"/>
      <w:headerReference w:type="default" r:id="rId9"/>
      <w:headerReference w:type="first" r:id="rId10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3958" w:rsidRDefault="00513958" w:rsidP="00FC70E4">
      <w:pPr>
        <w:spacing w:after="0" w:line="240" w:lineRule="auto"/>
      </w:pPr>
      <w:r>
        <w:separator/>
      </w:r>
    </w:p>
  </w:endnote>
  <w:endnote w:type="continuationSeparator" w:id="0">
    <w:p w:rsidR="00513958" w:rsidRDefault="00513958" w:rsidP="00FC70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ntiqua">
    <w:altName w:val="Yu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3958" w:rsidRDefault="00513958" w:rsidP="00FC70E4">
      <w:pPr>
        <w:spacing w:after="0" w:line="240" w:lineRule="auto"/>
      </w:pPr>
      <w:r>
        <w:separator/>
      </w:r>
    </w:p>
  </w:footnote>
  <w:footnote w:type="continuationSeparator" w:id="0">
    <w:p w:rsidR="00513958" w:rsidRDefault="00513958" w:rsidP="00FC70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1BB2" w:rsidRDefault="000A7DC7" w:rsidP="00B37928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3F1BB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F1BB2">
      <w:rPr>
        <w:rStyle w:val="a5"/>
        <w:noProof/>
      </w:rPr>
      <w:t>9</w:t>
    </w:r>
    <w:r>
      <w:rPr>
        <w:rStyle w:val="a5"/>
      </w:rPr>
      <w:fldChar w:fldCharType="end"/>
    </w:r>
  </w:p>
  <w:p w:rsidR="003F1BB2" w:rsidRDefault="003F1BB2" w:rsidP="00B37928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1BB2" w:rsidRDefault="000A7DC7" w:rsidP="00272B09">
    <w:pPr>
      <w:pStyle w:val="a3"/>
      <w:framePr w:w="3813" w:wrap="around" w:vAnchor="text" w:hAnchor="page" w:x="4111" w:y="-324"/>
      <w:jc w:val="center"/>
      <w:rPr>
        <w:rStyle w:val="a5"/>
      </w:rPr>
    </w:pPr>
    <w:r>
      <w:rPr>
        <w:rStyle w:val="a5"/>
      </w:rPr>
      <w:fldChar w:fldCharType="begin"/>
    </w:r>
    <w:r w:rsidR="003F1BB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453DD">
      <w:rPr>
        <w:rStyle w:val="a5"/>
        <w:noProof/>
      </w:rPr>
      <w:t>6</w:t>
    </w:r>
    <w:r>
      <w:rPr>
        <w:rStyle w:val="a5"/>
      </w:rPr>
      <w:fldChar w:fldCharType="end"/>
    </w:r>
  </w:p>
  <w:p w:rsidR="003F1BB2" w:rsidRDefault="003F1BB2" w:rsidP="00B37928">
    <w:pPr>
      <w:pStyle w:val="a3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1BB2" w:rsidRPr="00517FD8" w:rsidRDefault="003F1BB2" w:rsidP="00D137C9">
    <w:pPr>
      <w:spacing w:after="0" w:line="240" w:lineRule="auto"/>
      <w:jc w:val="right"/>
      <w:rPr>
        <w:rFonts w:ascii="Times New Roman" w:hAnsi="Times New Roman" w:cs="Times New Roman"/>
        <w:sz w:val="20"/>
        <w:szCs w:val="20"/>
        <w:lang w:val="ru-RU"/>
      </w:rPr>
    </w:pPr>
    <w:r w:rsidRPr="00517FD8">
      <w:rPr>
        <w:rFonts w:ascii="Times New Roman" w:hAnsi="Times New Roman" w:cs="Times New Roman"/>
        <w:sz w:val="20"/>
        <w:szCs w:val="20"/>
      </w:rPr>
      <w:t>До реєстр. </w:t>
    </w:r>
    <w:r w:rsidR="00F049AF">
      <w:rPr>
        <w:rFonts w:ascii="Times New Roman" w:hAnsi="Times New Roman" w:cs="Times New Roman"/>
        <w:sz w:val="20"/>
        <w:szCs w:val="20"/>
      </w:rPr>
      <w:t xml:space="preserve">№ </w:t>
    </w:r>
    <w:r w:rsidR="00523BFA" w:rsidRPr="00523BFA">
      <w:rPr>
        <w:rFonts w:ascii="Times New Roman" w:hAnsi="Times New Roman" w:cs="Times New Roman"/>
        <w:sz w:val="20"/>
        <w:szCs w:val="20"/>
      </w:rPr>
      <w:t>5850 від 17.08.2021</w:t>
    </w:r>
  </w:p>
  <w:p w:rsidR="003F1BB2" w:rsidRPr="00517FD8" w:rsidRDefault="003F1BB2" w:rsidP="00D137C9">
    <w:pPr>
      <w:spacing w:after="0" w:line="240" w:lineRule="auto"/>
      <w:jc w:val="right"/>
      <w:rPr>
        <w:rFonts w:ascii="Times New Roman" w:hAnsi="Times New Roman" w:cs="Times New Roman"/>
        <w:sz w:val="20"/>
        <w:szCs w:val="20"/>
      </w:rPr>
    </w:pPr>
    <w:r w:rsidRPr="00517FD8">
      <w:rPr>
        <w:rFonts w:ascii="Times New Roman" w:hAnsi="Times New Roman" w:cs="Times New Roman"/>
        <w:sz w:val="20"/>
        <w:szCs w:val="20"/>
      </w:rPr>
      <w:t xml:space="preserve">Народні депутати України </w:t>
    </w:r>
  </w:p>
  <w:p w:rsidR="003F1BB2" w:rsidRPr="00517FD8" w:rsidRDefault="00523BFA" w:rsidP="00D137C9">
    <w:pPr>
      <w:pStyle w:val="2"/>
      <w:spacing w:before="0" w:line="240" w:lineRule="auto"/>
      <w:jc w:val="right"/>
      <w:rPr>
        <w:rFonts w:ascii="Times New Roman" w:hAnsi="Times New Roman" w:cs="Times New Roman"/>
        <w:color w:val="auto"/>
        <w:sz w:val="20"/>
        <w:szCs w:val="20"/>
      </w:rPr>
    </w:pPr>
    <w:r>
      <w:rPr>
        <w:rFonts w:ascii="Times New Roman" w:hAnsi="Times New Roman" w:cs="Times New Roman"/>
        <w:color w:val="auto"/>
        <w:sz w:val="20"/>
        <w:szCs w:val="20"/>
      </w:rPr>
      <w:t>Д</w:t>
    </w:r>
    <w:r w:rsidR="003F1BB2" w:rsidRPr="00517FD8">
      <w:rPr>
        <w:rFonts w:ascii="Times New Roman" w:hAnsi="Times New Roman" w:cs="Times New Roman"/>
        <w:color w:val="auto"/>
        <w:sz w:val="20"/>
        <w:szCs w:val="20"/>
      </w:rPr>
      <w:t>. </w:t>
    </w:r>
    <w:r>
      <w:rPr>
        <w:rFonts w:ascii="Times New Roman" w:hAnsi="Times New Roman" w:cs="Times New Roman"/>
        <w:color w:val="auto"/>
        <w:sz w:val="20"/>
        <w:szCs w:val="20"/>
      </w:rPr>
      <w:t>Гетманцев</w:t>
    </w:r>
    <w:r w:rsidR="003F1BB2" w:rsidRPr="00517FD8">
      <w:rPr>
        <w:rFonts w:ascii="Times New Roman" w:hAnsi="Times New Roman" w:cs="Times New Roman"/>
        <w:color w:val="auto"/>
        <w:sz w:val="20"/>
        <w:szCs w:val="20"/>
      </w:rPr>
      <w:t xml:space="preserve"> та інші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01126510"/>
    <w:lvl w:ilvl="0">
      <w:start w:val="1"/>
      <w:numFmt w:val="bullet"/>
      <w:pStyle w:val="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5CE6038"/>
    <w:multiLevelType w:val="multilevel"/>
    <w:tmpl w:val="900E0F66"/>
    <w:lvl w:ilvl="0">
      <w:start w:val="1"/>
      <w:numFmt w:val="decimal"/>
      <w:lvlText w:val="%1."/>
      <w:lvlJc w:val="left"/>
      <w:pPr>
        <w:ind w:left="107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1848" w:hanging="72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1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6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3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7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13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27" w:hanging="2160"/>
      </w:pPr>
      <w:rPr>
        <w:rFonts w:hint="default"/>
      </w:rPr>
    </w:lvl>
  </w:abstractNum>
  <w:abstractNum w:abstractNumId="2" w15:restartNumberingAfterBreak="0">
    <w:nsid w:val="09B939A1"/>
    <w:multiLevelType w:val="hybridMultilevel"/>
    <w:tmpl w:val="BB16C3D0"/>
    <w:lvl w:ilvl="0" w:tplc="A8A2BEEA">
      <w:start w:val="1"/>
      <w:numFmt w:val="decimal"/>
      <w:lvlText w:val="%1."/>
      <w:lvlJc w:val="left"/>
      <w:pPr>
        <w:ind w:left="1429" w:hanging="360"/>
      </w:pPr>
      <w:rPr>
        <w:b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0F4F05D7"/>
    <w:multiLevelType w:val="hybridMultilevel"/>
    <w:tmpl w:val="6CDE1BE2"/>
    <w:lvl w:ilvl="0" w:tplc="528424CE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A3148BD"/>
    <w:multiLevelType w:val="multilevel"/>
    <w:tmpl w:val="DA78DDD4"/>
    <w:lvl w:ilvl="0">
      <w:start w:val="1"/>
      <w:numFmt w:val="decimal"/>
      <w:suff w:val="space"/>
      <w:lvlText w:val="Стаття %1."/>
      <w:lvlJc w:val="center"/>
      <w:rPr>
        <w:rFonts w:cs="Times New Roman" w:hint="default"/>
        <w:b/>
        <w:i w:val="0"/>
        <w:vanish/>
        <w:color w:val="FFFFFF" w:themeColor="background1"/>
      </w:rPr>
    </w:lvl>
    <w:lvl w:ilvl="1">
      <w:start w:val="1"/>
      <w:numFmt w:val="decimal"/>
      <w:suff w:val="space"/>
      <w:lvlText w:val="%1.%2."/>
      <w:lvlJc w:val="left"/>
      <w:pPr>
        <w:ind w:firstLine="397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vertAlign w:val="baseline"/>
      </w:rPr>
    </w:lvl>
    <w:lvl w:ilvl="2">
      <w:start w:val="1"/>
      <w:numFmt w:val="decimal"/>
      <w:suff w:val="space"/>
      <w:lvlText w:val="%3)"/>
      <w:lvlJc w:val="left"/>
      <w:pPr>
        <w:ind w:firstLine="397"/>
      </w:pPr>
      <w:rPr>
        <w:rFonts w:cs="Times New Roman" w:hint="default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2295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799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303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807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11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887" w:hanging="1440"/>
      </w:pPr>
      <w:rPr>
        <w:rFonts w:cs="Times New Roman" w:hint="default"/>
      </w:rPr>
    </w:lvl>
  </w:abstractNum>
  <w:abstractNum w:abstractNumId="5" w15:restartNumberingAfterBreak="0">
    <w:nsid w:val="327E5222"/>
    <w:multiLevelType w:val="hybridMultilevel"/>
    <w:tmpl w:val="0C8CBBB0"/>
    <w:lvl w:ilvl="0" w:tplc="FF20F476">
      <w:start w:val="1"/>
      <w:numFmt w:val="russianLower"/>
      <w:lvlText w:val="%1)"/>
      <w:lvlJc w:val="left"/>
      <w:pPr>
        <w:ind w:left="135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2070" w:hanging="360"/>
      </w:pPr>
    </w:lvl>
    <w:lvl w:ilvl="2" w:tplc="0422001B" w:tentative="1">
      <w:start w:val="1"/>
      <w:numFmt w:val="lowerRoman"/>
      <w:lvlText w:val="%3."/>
      <w:lvlJc w:val="right"/>
      <w:pPr>
        <w:ind w:left="2790" w:hanging="180"/>
      </w:pPr>
    </w:lvl>
    <w:lvl w:ilvl="3" w:tplc="0422000F" w:tentative="1">
      <w:start w:val="1"/>
      <w:numFmt w:val="decimal"/>
      <w:lvlText w:val="%4."/>
      <w:lvlJc w:val="left"/>
      <w:pPr>
        <w:ind w:left="3510" w:hanging="360"/>
      </w:pPr>
    </w:lvl>
    <w:lvl w:ilvl="4" w:tplc="04220019" w:tentative="1">
      <w:start w:val="1"/>
      <w:numFmt w:val="lowerLetter"/>
      <w:lvlText w:val="%5."/>
      <w:lvlJc w:val="left"/>
      <w:pPr>
        <w:ind w:left="4230" w:hanging="360"/>
      </w:pPr>
    </w:lvl>
    <w:lvl w:ilvl="5" w:tplc="0422001B" w:tentative="1">
      <w:start w:val="1"/>
      <w:numFmt w:val="lowerRoman"/>
      <w:lvlText w:val="%6."/>
      <w:lvlJc w:val="right"/>
      <w:pPr>
        <w:ind w:left="4950" w:hanging="180"/>
      </w:pPr>
    </w:lvl>
    <w:lvl w:ilvl="6" w:tplc="0422000F" w:tentative="1">
      <w:start w:val="1"/>
      <w:numFmt w:val="decimal"/>
      <w:lvlText w:val="%7."/>
      <w:lvlJc w:val="left"/>
      <w:pPr>
        <w:ind w:left="5670" w:hanging="360"/>
      </w:pPr>
    </w:lvl>
    <w:lvl w:ilvl="7" w:tplc="04220019" w:tentative="1">
      <w:start w:val="1"/>
      <w:numFmt w:val="lowerLetter"/>
      <w:lvlText w:val="%8."/>
      <w:lvlJc w:val="left"/>
      <w:pPr>
        <w:ind w:left="6390" w:hanging="360"/>
      </w:pPr>
    </w:lvl>
    <w:lvl w:ilvl="8" w:tplc="0422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6" w15:restartNumberingAfterBreak="0">
    <w:nsid w:val="3EC25E35"/>
    <w:multiLevelType w:val="hybridMultilevel"/>
    <w:tmpl w:val="C1CAFD44"/>
    <w:lvl w:ilvl="0" w:tplc="C2942FAC">
      <w:start w:val="1"/>
      <w:numFmt w:val="decimal"/>
      <w:lvlText w:val="%1."/>
      <w:lvlJc w:val="left"/>
      <w:pPr>
        <w:ind w:left="1069" w:hanging="360"/>
      </w:pPr>
      <w:rPr>
        <w:rFonts w:hint="default"/>
        <w:b/>
        <w:bCs/>
      </w:rPr>
    </w:lvl>
    <w:lvl w:ilvl="1" w:tplc="20000019" w:tentative="1">
      <w:start w:val="1"/>
      <w:numFmt w:val="lowerLetter"/>
      <w:lvlText w:val="%2."/>
      <w:lvlJc w:val="left"/>
      <w:pPr>
        <w:ind w:left="1789" w:hanging="360"/>
      </w:pPr>
    </w:lvl>
    <w:lvl w:ilvl="2" w:tplc="2000001B" w:tentative="1">
      <w:start w:val="1"/>
      <w:numFmt w:val="lowerRoman"/>
      <w:lvlText w:val="%3."/>
      <w:lvlJc w:val="right"/>
      <w:pPr>
        <w:ind w:left="2509" w:hanging="180"/>
      </w:pPr>
    </w:lvl>
    <w:lvl w:ilvl="3" w:tplc="2000000F" w:tentative="1">
      <w:start w:val="1"/>
      <w:numFmt w:val="decimal"/>
      <w:lvlText w:val="%4."/>
      <w:lvlJc w:val="left"/>
      <w:pPr>
        <w:ind w:left="3229" w:hanging="360"/>
      </w:pPr>
    </w:lvl>
    <w:lvl w:ilvl="4" w:tplc="20000019" w:tentative="1">
      <w:start w:val="1"/>
      <w:numFmt w:val="lowerLetter"/>
      <w:lvlText w:val="%5."/>
      <w:lvlJc w:val="left"/>
      <w:pPr>
        <w:ind w:left="3949" w:hanging="360"/>
      </w:pPr>
    </w:lvl>
    <w:lvl w:ilvl="5" w:tplc="2000001B" w:tentative="1">
      <w:start w:val="1"/>
      <w:numFmt w:val="lowerRoman"/>
      <w:lvlText w:val="%6."/>
      <w:lvlJc w:val="right"/>
      <w:pPr>
        <w:ind w:left="4669" w:hanging="180"/>
      </w:pPr>
    </w:lvl>
    <w:lvl w:ilvl="6" w:tplc="2000000F" w:tentative="1">
      <w:start w:val="1"/>
      <w:numFmt w:val="decimal"/>
      <w:lvlText w:val="%7."/>
      <w:lvlJc w:val="left"/>
      <w:pPr>
        <w:ind w:left="5389" w:hanging="360"/>
      </w:pPr>
    </w:lvl>
    <w:lvl w:ilvl="7" w:tplc="20000019" w:tentative="1">
      <w:start w:val="1"/>
      <w:numFmt w:val="lowerLetter"/>
      <w:lvlText w:val="%8."/>
      <w:lvlJc w:val="left"/>
      <w:pPr>
        <w:ind w:left="6109" w:hanging="360"/>
      </w:pPr>
    </w:lvl>
    <w:lvl w:ilvl="8" w:tplc="2000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4BE60087"/>
    <w:multiLevelType w:val="hybridMultilevel"/>
    <w:tmpl w:val="DB06F85E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6ACF491B"/>
    <w:multiLevelType w:val="multilevel"/>
    <w:tmpl w:val="DA78DDD4"/>
    <w:lvl w:ilvl="0">
      <w:start w:val="1"/>
      <w:numFmt w:val="decimal"/>
      <w:suff w:val="space"/>
      <w:lvlText w:val="Стаття %1."/>
      <w:lvlJc w:val="center"/>
      <w:rPr>
        <w:rFonts w:cs="Times New Roman" w:hint="default"/>
        <w:b/>
        <w:i w:val="0"/>
        <w:vanish/>
        <w:color w:val="FFFFFF" w:themeColor="background1"/>
      </w:rPr>
    </w:lvl>
    <w:lvl w:ilvl="1">
      <w:start w:val="1"/>
      <w:numFmt w:val="decimal"/>
      <w:suff w:val="space"/>
      <w:lvlText w:val="%1.%2."/>
      <w:lvlJc w:val="left"/>
      <w:pPr>
        <w:ind w:firstLine="397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vertAlign w:val="baseline"/>
      </w:rPr>
    </w:lvl>
    <w:lvl w:ilvl="2">
      <w:start w:val="1"/>
      <w:numFmt w:val="decimal"/>
      <w:suff w:val="space"/>
      <w:lvlText w:val="%3)"/>
      <w:lvlJc w:val="left"/>
      <w:pPr>
        <w:ind w:firstLine="397"/>
      </w:pPr>
      <w:rPr>
        <w:rFonts w:cs="Times New Roman" w:hint="default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2295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799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303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807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11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887" w:hanging="1440"/>
      </w:pPr>
      <w:rPr>
        <w:rFonts w:cs="Times New Roman" w:hint="default"/>
      </w:rPr>
    </w:lvl>
  </w:abstractNum>
  <w:abstractNum w:abstractNumId="9" w15:restartNumberingAfterBreak="0">
    <w:nsid w:val="70652D8A"/>
    <w:multiLevelType w:val="hybridMultilevel"/>
    <w:tmpl w:val="53648552"/>
    <w:lvl w:ilvl="0" w:tplc="25AEF8BC">
      <w:start w:val="1"/>
      <w:numFmt w:val="russianLower"/>
      <w:lvlText w:val="%1)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723E138F"/>
    <w:multiLevelType w:val="multilevel"/>
    <w:tmpl w:val="DA42D352"/>
    <w:lvl w:ilvl="0">
      <w:start w:val="1"/>
      <w:numFmt w:val="decimal"/>
      <w:suff w:val="space"/>
      <w:lvlText w:val="%1."/>
      <w:lvlJc w:val="left"/>
      <w:pPr>
        <w:ind w:left="1730" w:firstLine="397"/>
      </w:pPr>
      <w:rPr>
        <w:rFonts w:cs="Times New Roman" w:hint="default"/>
        <w:b w:val="0"/>
        <w:i w:val="0"/>
        <w:caps w:val="0"/>
        <w:strike w:val="0"/>
        <w:dstrike w:val="0"/>
        <w:vanish w:val="0"/>
        <w:color w:val="auto"/>
        <w:u w:val="none"/>
        <w:vertAlign w:val="baseline"/>
      </w:rPr>
    </w:lvl>
    <w:lvl w:ilvl="1">
      <w:start w:val="1"/>
      <w:numFmt w:val="decimal"/>
      <w:suff w:val="space"/>
      <w:lvlText w:val="%2)"/>
      <w:lvlJc w:val="left"/>
      <w:pPr>
        <w:ind w:left="1446" w:firstLine="397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color w:val="auto"/>
        <w:sz w:val="28"/>
        <w:szCs w:val="28"/>
        <w:vertAlign w:val="baseline"/>
      </w:rPr>
    </w:lvl>
    <w:lvl w:ilvl="2">
      <w:start w:val="1"/>
      <w:numFmt w:val="decimal"/>
      <w:suff w:val="space"/>
      <w:lvlText w:val="%3)"/>
      <w:lvlJc w:val="left"/>
      <w:pPr>
        <w:ind w:left="2268" w:firstLine="397"/>
      </w:pPr>
      <w:rPr>
        <w:rFonts w:cs="Times New Roman" w:hint="default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4563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067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571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75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579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155" w:hanging="1440"/>
      </w:pPr>
      <w:rPr>
        <w:rFonts w:cs="Times New Roman" w:hint="default"/>
      </w:rPr>
    </w:lvl>
  </w:abstractNum>
  <w:abstractNum w:abstractNumId="11" w15:restartNumberingAfterBreak="0">
    <w:nsid w:val="7A556C4D"/>
    <w:multiLevelType w:val="hybridMultilevel"/>
    <w:tmpl w:val="D8665A34"/>
    <w:lvl w:ilvl="0" w:tplc="0E18153A">
      <w:start w:val="20"/>
      <w:numFmt w:val="bullet"/>
      <w:lvlText w:val="-"/>
      <w:lvlJc w:val="left"/>
      <w:pPr>
        <w:ind w:left="1068" w:hanging="360"/>
      </w:pPr>
      <w:rPr>
        <w:rFonts w:ascii="Calibri" w:eastAsiaTheme="minorHAnsi" w:hAnsi="Calibri" w:cstheme="minorBidi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 w15:restartNumberingAfterBreak="0">
    <w:nsid w:val="7C452D42"/>
    <w:multiLevelType w:val="hybridMultilevel"/>
    <w:tmpl w:val="DB84DDE0"/>
    <w:lvl w:ilvl="0" w:tplc="EA683CCC">
      <w:start w:val="22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12"/>
  </w:num>
  <w:num w:numId="4">
    <w:abstractNumId w:val="1"/>
  </w:num>
  <w:num w:numId="5">
    <w:abstractNumId w:val="8"/>
  </w:num>
  <w:num w:numId="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</w:num>
  <w:num w:numId="8">
    <w:abstractNumId w:val="10"/>
  </w:num>
  <w:num w:numId="9">
    <w:abstractNumId w:val="5"/>
  </w:num>
  <w:num w:numId="10">
    <w:abstractNumId w:val="7"/>
  </w:num>
  <w:num w:numId="11">
    <w:abstractNumId w:val="9"/>
  </w:num>
  <w:num w:numId="12">
    <w:abstractNumId w:val="4"/>
  </w:num>
  <w:num w:numId="13">
    <w:abstractNumId w:val="2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70E4"/>
    <w:rsid w:val="00002DFF"/>
    <w:rsid w:val="00005170"/>
    <w:rsid w:val="0000675E"/>
    <w:rsid w:val="00010053"/>
    <w:rsid w:val="00011349"/>
    <w:rsid w:val="0001205B"/>
    <w:rsid w:val="00012ABF"/>
    <w:rsid w:val="00013945"/>
    <w:rsid w:val="00024958"/>
    <w:rsid w:val="00025862"/>
    <w:rsid w:val="00026A17"/>
    <w:rsid w:val="00034FFB"/>
    <w:rsid w:val="00036A13"/>
    <w:rsid w:val="0003711A"/>
    <w:rsid w:val="00041758"/>
    <w:rsid w:val="0004453C"/>
    <w:rsid w:val="000466CC"/>
    <w:rsid w:val="00050819"/>
    <w:rsid w:val="000546B7"/>
    <w:rsid w:val="000553F3"/>
    <w:rsid w:val="00056FBB"/>
    <w:rsid w:val="000575B6"/>
    <w:rsid w:val="00062C78"/>
    <w:rsid w:val="00067DD6"/>
    <w:rsid w:val="00070458"/>
    <w:rsid w:val="00075E1E"/>
    <w:rsid w:val="00082DC6"/>
    <w:rsid w:val="00083A03"/>
    <w:rsid w:val="000848B9"/>
    <w:rsid w:val="00087055"/>
    <w:rsid w:val="000A7DC7"/>
    <w:rsid w:val="000B1B2F"/>
    <w:rsid w:val="000B2E6F"/>
    <w:rsid w:val="000B4D04"/>
    <w:rsid w:val="000B6F20"/>
    <w:rsid w:val="000B7145"/>
    <w:rsid w:val="000C07C9"/>
    <w:rsid w:val="000C0A1B"/>
    <w:rsid w:val="000C0C9C"/>
    <w:rsid w:val="000C0FAA"/>
    <w:rsid w:val="000C309B"/>
    <w:rsid w:val="000C5F00"/>
    <w:rsid w:val="000D23BF"/>
    <w:rsid w:val="000D4A31"/>
    <w:rsid w:val="000D4A92"/>
    <w:rsid w:val="000E0830"/>
    <w:rsid w:val="000E1BA1"/>
    <w:rsid w:val="000E20F7"/>
    <w:rsid w:val="000E4B26"/>
    <w:rsid w:val="000F6E54"/>
    <w:rsid w:val="00100842"/>
    <w:rsid w:val="00102005"/>
    <w:rsid w:val="00110840"/>
    <w:rsid w:val="00113208"/>
    <w:rsid w:val="00123B7F"/>
    <w:rsid w:val="00130437"/>
    <w:rsid w:val="00130B28"/>
    <w:rsid w:val="00132A86"/>
    <w:rsid w:val="00133070"/>
    <w:rsid w:val="00133F6C"/>
    <w:rsid w:val="00134B25"/>
    <w:rsid w:val="00137920"/>
    <w:rsid w:val="00142E42"/>
    <w:rsid w:val="00143793"/>
    <w:rsid w:val="0015573C"/>
    <w:rsid w:val="00156256"/>
    <w:rsid w:val="0016231C"/>
    <w:rsid w:val="00163FB1"/>
    <w:rsid w:val="001669D5"/>
    <w:rsid w:val="00170C1D"/>
    <w:rsid w:val="001730DD"/>
    <w:rsid w:val="001767FE"/>
    <w:rsid w:val="00180D63"/>
    <w:rsid w:val="0018148C"/>
    <w:rsid w:val="00184210"/>
    <w:rsid w:val="00184C97"/>
    <w:rsid w:val="001856B4"/>
    <w:rsid w:val="00196E1E"/>
    <w:rsid w:val="001A2110"/>
    <w:rsid w:val="001A329E"/>
    <w:rsid w:val="001A4802"/>
    <w:rsid w:val="001A5180"/>
    <w:rsid w:val="001B190E"/>
    <w:rsid w:val="001B3F84"/>
    <w:rsid w:val="001B582B"/>
    <w:rsid w:val="001C11EB"/>
    <w:rsid w:val="001C12BB"/>
    <w:rsid w:val="001C2946"/>
    <w:rsid w:val="001C7315"/>
    <w:rsid w:val="001D217E"/>
    <w:rsid w:val="001D2B4E"/>
    <w:rsid w:val="001D7C61"/>
    <w:rsid w:val="001D7DF2"/>
    <w:rsid w:val="001E1095"/>
    <w:rsid w:val="001E2ECA"/>
    <w:rsid w:val="001F3681"/>
    <w:rsid w:val="001F5B9E"/>
    <w:rsid w:val="002008EF"/>
    <w:rsid w:val="0020109E"/>
    <w:rsid w:val="0020179C"/>
    <w:rsid w:val="002025AF"/>
    <w:rsid w:val="002165D6"/>
    <w:rsid w:val="00222066"/>
    <w:rsid w:val="002239D9"/>
    <w:rsid w:val="00227CC1"/>
    <w:rsid w:val="002403C4"/>
    <w:rsid w:val="00243DAB"/>
    <w:rsid w:val="00245346"/>
    <w:rsid w:val="002453DD"/>
    <w:rsid w:val="00247610"/>
    <w:rsid w:val="0025189E"/>
    <w:rsid w:val="00255AFF"/>
    <w:rsid w:val="00257521"/>
    <w:rsid w:val="00261B94"/>
    <w:rsid w:val="00265AAD"/>
    <w:rsid w:val="00266F9E"/>
    <w:rsid w:val="00270D93"/>
    <w:rsid w:val="00272B09"/>
    <w:rsid w:val="00273C77"/>
    <w:rsid w:val="0027626E"/>
    <w:rsid w:val="00280D8A"/>
    <w:rsid w:val="002826A9"/>
    <w:rsid w:val="002862D5"/>
    <w:rsid w:val="002879C4"/>
    <w:rsid w:val="00293C65"/>
    <w:rsid w:val="00294CF0"/>
    <w:rsid w:val="002A0BED"/>
    <w:rsid w:val="002A181D"/>
    <w:rsid w:val="002A44D5"/>
    <w:rsid w:val="002A4560"/>
    <w:rsid w:val="002A5A95"/>
    <w:rsid w:val="002B1837"/>
    <w:rsid w:val="002C3436"/>
    <w:rsid w:val="002C3ED0"/>
    <w:rsid w:val="002C5A32"/>
    <w:rsid w:val="002D3F0F"/>
    <w:rsid w:val="002D69FD"/>
    <w:rsid w:val="002E328F"/>
    <w:rsid w:val="002E5101"/>
    <w:rsid w:val="002E7B7E"/>
    <w:rsid w:val="002F0132"/>
    <w:rsid w:val="002F431F"/>
    <w:rsid w:val="002F59EB"/>
    <w:rsid w:val="002F6552"/>
    <w:rsid w:val="00305555"/>
    <w:rsid w:val="003056AC"/>
    <w:rsid w:val="00305D3A"/>
    <w:rsid w:val="00314DC3"/>
    <w:rsid w:val="003172F8"/>
    <w:rsid w:val="00333AD0"/>
    <w:rsid w:val="00334F2A"/>
    <w:rsid w:val="00335258"/>
    <w:rsid w:val="00335FB5"/>
    <w:rsid w:val="00337441"/>
    <w:rsid w:val="00340E89"/>
    <w:rsid w:val="003436A3"/>
    <w:rsid w:val="00345219"/>
    <w:rsid w:val="00352E83"/>
    <w:rsid w:val="003542D7"/>
    <w:rsid w:val="00355D4A"/>
    <w:rsid w:val="00355F48"/>
    <w:rsid w:val="003713A2"/>
    <w:rsid w:val="00376F59"/>
    <w:rsid w:val="003772CB"/>
    <w:rsid w:val="00381448"/>
    <w:rsid w:val="003857BD"/>
    <w:rsid w:val="00387202"/>
    <w:rsid w:val="0039201F"/>
    <w:rsid w:val="003940DA"/>
    <w:rsid w:val="00397F4D"/>
    <w:rsid w:val="003A44DA"/>
    <w:rsid w:val="003A6DB7"/>
    <w:rsid w:val="003C0BF4"/>
    <w:rsid w:val="003D3620"/>
    <w:rsid w:val="003D3992"/>
    <w:rsid w:val="003D3E5C"/>
    <w:rsid w:val="003D4846"/>
    <w:rsid w:val="003D4948"/>
    <w:rsid w:val="003E2F41"/>
    <w:rsid w:val="003E3124"/>
    <w:rsid w:val="003F170A"/>
    <w:rsid w:val="003F1BB2"/>
    <w:rsid w:val="003F2A24"/>
    <w:rsid w:val="00403DAB"/>
    <w:rsid w:val="004129FB"/>
    <w:rsid w:val="00416BD8"/>
    <w:rsid w:val="00424CA8"/>
    <w:rsid w:val="00433015"/>
    <w:rsid w:val="00433BBD"/>
    <w:rsid w:val="00434D37"/>
    <w:rsid w:val="00435780"/>
    <w:rsid w:val="004500AC"/>
    <w:rsid w:val="00450187"/>
    <w:rsid w:val="00451755"/>
    <w:rsid w:val="00452ED4"/>
    <w:rsid w:val="00471FC6"/>
    <w:rsid w:val="00486F40"/>
    <w:rsid w:val="00491819"/>
    <w:rsid w:val="00494A70"/>
    <w:rsid w:val="00496A15"/>
    <w:rsid w:val="004A2381"/>
    <w:rsid w:val="004A637B"/>
    <w:rsid w:val="004C204E"/>
    <w:rsid w:val="004D34F5"/>
    <w:rsid w:val="004D609F"/>
    <w:rsid w:val="004E2608"/>
    <w:rsid w:val="004F0F3E"/>
    <w:rsid w:val="004F2C3D"/>
    <w:rsid w:val="004F2C87"/>
    <w:rsid w:val="004F2DB0"/>
    <w:rsid w:val="005104C0"/>
    <w:rsid w:val="0051204F"/>
    <w:rsid w:val="00513958"/>
    <w:rsid w:val="00515CAF"/>
    <w:rsid w:val="00517FD8"/>
    <w:rsid w:val="0052291D"/>
    <w:rsid w:val="00523BFA"/>
    <w:rsid w:val="00530CCB"/>
    <w:rsid w:val="00540FA2"/>
    <w:rsid w:val="005445E3"/>
    <w:rsid w:val="00547035"/>
    <w:rsid w:val="00547F1A"/>
    <w:rsid w:val="005511F0"/>
    <w:rsid w:val="00565AD5"/>
    <w:rsid w:val="00567791"/>
    <w:rsid w:val="00571927"/>
    <w:rsid w:val="0057379F"/>
    <w:rsid w:val="00575AB5"/>
    <w:rsid w:val="0057663A"/>
    <w:rsid w:val="00577B9D"/>
    <w:rsid w:val="00581823"/>
    <w:rsid w:val="005912E5"/>
    <w:rsid w:val="005A0EAB"/>
    <w:rsid w:val="005A45CE"/>
    <w:rsid w:val="005B3341"/>
    <w:rsid w:val="005B75B9"/>
    <w:rsid w:val="005B78A5"/>
    <w:rsid w:val="005C4598"/>
    <w:rsid w:val="005C4DFD"/>
    <w:rsid w:val="005C6ECB"/>
    <w:rsid w:val="005D6E8D"/>
    <w:rsid w:val="005D789B"/>
    <w:rsid w:val="005D7C54"/>
    <w:rsid w:val="005E2E60"/>
    <w:rsid w:val="005E3B96"/>
    <w:rsid w:val="005F31E4"/>
    <w:rsid w:val="005F56B5"/>
    <w:rsid w:val="006002F4"/>
    <w:rsid w:val="00601013"/>
    <w:rsid w:val="00601196"/>
    <w:rsid w:val="00602C1B"/>
    <w:rsid w:val="00603340"/>
    <w:rsid w:val="00605982"/>
    <w:rsid w:val="006068BA"/>
    <w:rsid w:val="00607B31"/>
    <w:rsid w:val="0061311A"/>
    <w:rsid w:val="00624258"/>
    <w:rsid w:val="006309BB"/>
    <w:rsid w:val="00630AE3"/>
    <w:rsid w:val="00637F75"/>
    <w:rsid w:val="006626BC"/>
    <w:rsid w:val="006630F7"/>
    <w:rsid w:val="006650AD"/>
    <w:rsid w:val="006715C4"/>
    <w:rsid w:val="00671F48"/>
    <w:rsid w:val="0067239D"/>
    <w:rsid w:val="00682768"/>
    <w:rsid w:val="00682E8C"/>
    <w:rsid w:val="0068415A"/>
    <w:rsid w:val="00690865"/>
    <w:rsid w:val="00691886"/>
    <w:rsid w:val="00694388"/>
    <w:rsid w:val="006965AD"/>
    <w:rsid w:val="006A1CD2"/>
    <w:rsid w:val="006A4361"/>
    <w:rsid w:val="006B0D7C"/>
    <w:rsid w:val="006B3218"/>
    <w:rsid w:val="006B5B42"/>
    <w:rsid w:val="006B66AB"/>
    <w:rsid w:val="006C1BA8"/>
    <w:rsid w:val="006C3C87"/>
    <w:rsid w:val="006C6EED"/>
    <w:rsid w:val="006D242F"/>
    <w:rsid w:val="006D5274"/>
    <w:rsid w:val="006E00D8"/>
    <w:rsid w:val="006E6F95"/>
    <w:rsid w:val="006E76FB"/>
    <w:rsid w:val="006F26AC"/>
    <w:rsid w:val="0070328C"/>
    <w:rsid w:val="00703F57"/>
    <w:rsid w:val="00706003"/>
    <w:rsid w:val="007064F4"/>
    <w:rsid w:val="0070662F"/>
    <w:rsid w:val="007166C1"/>
    <w:rsid w:val="0072187B"/>
    <w:rsid w:val="00721A81"/>
    <w:rsid w:val="00724A4E"/>
    <w:rsid w:val="0072791F"/>
    <w:rsid w:val="007310FA"/>
    <w:rsid w:val="00731278"/>
    <w:rsid w:val="007323F6"/>
    <w:rsid w:val="0073744E"/>
    <w:rsid w:val="00741738"/>
    <w:rsid w:val="007466AD"/>
    <w:rsid w:val="00752D5F"/>
    <w:rsid w:val="00764C35"/>
    <w:rsid w:val="007665CC"/>
    <w:rsid w:val="00770B23"/>
    <w:rsid w:val="0077558C"/>
    <w:rsid w:val="007802B3"/>
    <w:rsid w:val="007815C6"/>
    <w:rsid w:val="00781732"/>
    <w:rsid w:val="00784A72"/>
    <w:rsid w:val="0078637C"/>
    <w:rsid w:val="007877D0"/>
    <w:rsid w:val="00794BD7"/>
    <w:rsid w:val="007A01AD"/>
    <w:rsid w:val="007A2F98"/>
    <w:rsid w:val="007A64B4"/>
    <w:rsid w:val="007B0BD2"/>
    <w:rsid w:val="007B1A9B"/>
    <w:rsid w:val="007B2821"/>
    <w:rsid w:val="007B391E"/>
    <w:rsid w:val="007C2BD3"/>
    <w:rsid w:val="007C40E4"/>
    <w:rsid w:val="007C479B"/>
    <w:rsid w:val="007C642A"/>
    <w:rsid w:val="007D0CA7"/>
    <w:rsid w:val="007D1210"/>
    <w:rsid w:val="007D3356"/>
    <w:rsid w:val="007E2D77"/>
    <w:rsid w:val="007E4406"/>
    <w:rsid w:val="007E54CE"/>
    <w:rsid w:val="007F65E2"/>
    <w:rsid w:val="007F66C7"/>
    <w:rsid w:val="007F67A1"/>
    <w:rsid w:val="008005CB"/>
    <w:rsid w:val="008018DA"/>
    <w:rsid w:val="00803CF3"/>
    <w:rsid w:val="00811F00"/>
    <w:rsid w:val="00822A6D"/>
    <w:rsid w:val="008246FA"/>
    <w:rsid w:val="00831935"/>
    <w:rsid w:val="0084051E"/>
    <w:rsid w:val="008417F9"/>
    <w:rsid w:val="0084267B"/>
    <w:rsid w:val="00843968"/>
    <w:rsid w:val="008450C0"/>
    <w:rsid w:val="00847A81"/>
    <w:rsid w:val="00851705"/>
    <w:rsid w:val="008671A1"/>
    <w:rsid w:val="008705B2"/>
    <w:rsid w:val="00876227"/>
    <w:rsid w:val="00877F91"/>
    <w:rsid w:val="00884770"/>
    <w:rsid w:val="00885E4B"/>
    <w:rsid w:val="00892111"/>
    <w:rsid w:val="00894BFF"/>
    <w:rsid w:val="008A13DA"/>
    <w:rsid w:val="008A53DA"/>
    <w:rsid w:val="008B22A8"/>
    <w:rsid w:val="008C0924"/>
    <w:rsid w:val="008C2E0D"/>
    <w:rsid w:val="008C4402"/>
    <w:rsid w:val="008D09E9"/>
    <w:rsid w:val="008D0E00"/>
    <w:rsid w:val="008E07C0"/>
    <w:rsid w:val="008E1B40"/>
    <w:rsid w:val="008E6F3D"/>
    <w:rsid w:val="008F133B"/>
    <w:rsid w:val="008F5514"/>
    <w:rsid w:val="00901551"/>
    <w:rsid w:val="009022E3"/>
    <w:rsid w:val="009029B8"/>
    <w:rsid w:val="0091572B"/>
    <w:rsid w:val="00915A5D"/>
    <w:rsid w:val="00922CFE"/>
    <w:rsid w:val="00926D8C"/>
    <w:rsid w:val="00927AF9"/>
    <w:rsid w:val="0093174C"/>
    <w:rsid w:val="00934FDE"/>
    <w:rsid w:val="00937841"/>
    <w:rsid w:val="00941A77"/>
    <w:rsid w:val="00944B84"/>
    <w:rsid w:val="009455E2"/>
    <w:rsid w:val="0095713B"/>
    <w:rsid w:val="00962072"/>
    <w:rsid w:val="00963993"/>
    <w:rsid w:val="00963CCA"/>
    <w:rsid w:val="009651F9"/>
    <w:rsid w:val="009664FD"/>
    <w:rsid w:val="00971176"/>
    <w:rsid w:val="009740C5"/>
    <w:rsid w:val="009756A8"/>
    <w:rsid w:val="00976C66"/>
    <w:rsid w:val="0098395D"/>
    <w:rsid w:val="00991025"/>
    <w:rsid w:val="00992759"/>
    <w:rsid w:val="009946DB"/>
    <w:rsid w:val="009A6B38"/>
    <w:rsid w:val="009B09D1"/>
    <w:rsid w:val="009B1FBE"/>
    <w:rsid w:val="009B6727"/>
    <w:rsid w:val="009C230C"/>
    <w:rsid w:val="009C6BBD"/>
    <w:rsid w:val="009D7176"/>
    <w:rsid w:val="009D7FC0"/>
    <w:rsid w:val="009E3070"/>
    <w:rsid w:val="009E57EC"/>
    <w:rsid w:val="009F1F08"/>
    <w:rsid w:val="009F6661"/>
    <w:rsid w:val="00A0049A"/>
    <w:rsid w:val="00A01907"/>
    <w:rsid w:val="00A15DA6"/>
    <w:rsid w:val="00A16436"/>
    <w:rsid w:val="00A22C1A"/>
    <w:rsid w:val="00A26C8D"/>
    <w:rsid w:val="00A345CC"/>
    <w:rsid w:val="00A41056"/>
    <w:rsid w:val="00A426F8"/>
    <w:rsid w:val="00A441A7"/>
    <w:rsid w:val="00A53A97"/>
    <w:rsid w:val="00A53AC3"/>
    <w:rsid w:val="00A559C3"/>
    <w:rsid w:val="00A62978"/>
    <w:rsid w:val="00A70775"/>
    <w:rsid w:val="00A70E0C"/>
    <w:rsid w:val="00A74585"/>
    <w:rsid w:val="00A812EA"/>
    <w:rsid w:val="00A93096"/>
    <w:rsid w:val="00A9548C"/>
    <w:rsid w:val="00AA0EC4"/>
    <w:rsid w:val="00AA125C"/>
    <w:rsid w:val="00AA3336"/>
    <w:rsid w:val="00AA418B"/>
    <w:rsid w:val="00AB25A7"/>
    <w:rsid w:val="00AC0AC0"/>
    <w:rsid w:val="00AC32DE"/>
    <w:rsid w:val="00AC4C2D"/>
    <w:rsid w:val="00AD0782"/>
    <w:rsid w:val="00AD0F91"/>
    <w:rsid w:val="00AD2389"/>
    <w:rsid w:val="00AD7E98"/>
    <w:rsid w:val="00AE3788"/>
    <w:rsid w:val="00AE7C50"/>
    <w:rsid w:val="00AF3A9F"/>
    <w:rsid w:val="00AF5A0F"/>
    <w:rsid w:val="00AF726E"/>
    <w:rsid w:val="00B01F26"/>
    <w:rsid w:val="00B03A51"/>
    <w:rsid w:val="00B059CA"/>
    <w:rsid w:val="00B05FDB"/>
    <w:rsid w:val="00B10407"/>
    <w:rsid w:val="00B114A4"/>
    <w:rsid w:val="00B1266F"/>
    <w:rsid w:val="00B1411F"/>
    <w:rsid w:val="00B166CA"/>
    <w:rsid w:val="00B167FC"/>
    <w:rsid w:val="00B21923"/>
    <w:rsid w:val="00B239F5"/>
    <w:rsid w:val="00B243DB"/>
    <w:rsid w:val="00B354D0"/>
    <w:rsid w:val="00B36360"/>
    <w:rsid w:val="00B37928"/>
    <w:rsid w:val="00B42BFF"/>
    <w:rsid w:val="00B468DA"/>
    <w:rsid w:val="00B473E7"/>
    <w:rsid w:val="00B47773"/>
    <w:rsid w:val="00B519AF"/>
    <w:rsid w:val="00B53126"/>
    <w:rsid w:val="00B5563B"/>
    <w:rsid w:val="00B62771"/>
    <w:rsid w:val="00B62E77"/>
    <w:rsid w:val="00B63584"/>
    <w:rsid w:val="00B646EE"/>
    <w:rsid w:val="00B65D44"/>
    <w:rsid w:val="00B71208"/>
    <w:rsid w:val="00B73354"/>
    <w:rsid w:val="00B80570"/>
    <w:rsid w:val="00B809E2"/>
    <w:rsid w:val="00B8188E"/>
    <w:rsid w:val="00B832DD"/>
    <w:rsid w:val="00B85152"/>
    <w:rsid w:val="00BA32C8"/>
    <w:rsid w:val="00BA3EFC"/>
    <w:rsid w:val="00BA61C1"/>
    <w:rsid w:val="00BA63D7"/>
    <w:rsid w:val="00BA780B"/>
    <w:rsid w:val="00BC0652"/>
    <w:rsid w:val="00BC7EA8"/>
    <w:rsid w:val="00BD0456"/>
    <w:rsid w:val="00BD3135"/>
    <w:rsid w:val="00BE66CD"/>
    <w:rsid w:val="00BF4DA6"/>
    <w:rsid w:val="00BF4F0D"/>
    <w:rsid w:val="00BF51C2"/>
    <w:rsid w:val="00BF59DD"/>
    <w:rsid w:val="00BF7C0A"/>
    <w:rsid w:val="00C108CB"/>
    <w:rsid w:val="00C128EF"/>
    <w:rsid w:val="00C17051"/>
    <w:rsid w:val="00C17642"/>
    <w:rsid w:val="00C2478F"/>
    <w:rsid w:val="00C27A80"/>
    <w:rsid w:val="00C321E6"/>
    <w:rsid w:val="00C34D7A"/>
    <w:rsid w:val="00C367CC"/>
    <w:rsid w:val="00C41387"/>
    <w:rsid w:val="00C417E2"/>
    <w:rsid w:val="00C42754"/>
    <w:rsid w:val="00C43C02"/>
    <w:rsid w:val="00C44E85"/>
    <w:rsid w:val="00C46FAC"/>
    <w:rsid w:val="00C47627"/>
    <w:rsid w:val="00C52483"/>
    <w:rsid w:val="00C5375E"/>
    <w:rsid w:val="00C558D3"/>
    <w:rsid w:val="00C679A8"/>
    <w:rsid w:val="00C708D6"/>
    <w:rsid w:val="00C7466B"/>
    <w:rsid w:val="00C7609C"/>
    <w:rsid w:val="00C82B38"/>
    <w:rsid w:val="00C82B52"/>
    <w:rsid w:val="00C84DE3"/>
    <w:rsid w:val="00C87976"/>
    <w:rsid w:val="00C9780F"/>
    <w:rsid w:val="00CA2FCE"/>
    <w:rsid w:val="00CB31D2"/>
    <w:rsid w:val="00CB3520"/>
    <w:rsid w:val="00CC1178"/>
    <w:rsid w:val="00CD0320"/>
    <w:rsid w:val="00CD19DE"/>
    <w:rsid w:val="00CD55B9"/>
    <w:rsid w:val="00CD5B7A"/>
    <w:rsid w:val="00CE1630"/>
    <w:rsid w:val="00CE4784"/>
    <w:rsid w:val="00CF4745"/>
    <w:rsid w:val="00CF77C9"/>
    <w:rsid w:val="00D1241A"/>
    <w:rsid w:val="00D137C9"/>
    <w:rsid w:val="00D14100"/>
    <w:rsid w:val="00D201F4"/>
    <w:rsid w:val="00D2547A"/>
    <w:rsid w:val="00D3019D"/>
    <w:rsid w:val="00D30374"/>
    <w:rsid w:val="00D31730"/>
    <w:rsid w:val="00D3221B"/>
    <w:rsid w:val="00D34C40"/>
    <w:rsid w:val="00D4013E"/>
    <w:rsid w:val="00D41140"/>
    <w:rsid w:val="00D41B62"/>
    <w:rsid w:val="00D42195"/>
    <w:rsid w:val="00D4279F"/>
    <w:rsid w:val="00D44CB0"/>
    <w:rsid w:val="00D4640A"/>
    <w:rsid w:val="00D465E3"/>
    <w:rsid w:val="00D6321E"/>
    <w:rsid w:val="00D6489C"/>
    <w:rsid w:val="00D66E06"/>
    <w:rsid w:val="00D66FB6"/>
    <w:rsid w:val="00D67990"/>
    <w:rsid w:val="00D7109B"/>
    <w:rsid w:val="00D852F6"/>
    <w:rsid w:val="00D90B2F"/>
    <w:rsid w:val="00D90F2F"/>
    <w:rsid w:val="00D91E3E"/>
    <w:rsid w:val="00D97C7B"/>
    <w:rsid w:val="00DA069B"/>
    <w:rsid w:val="00DA28BA"/>
    <w:rsid w:val="00DA293A"/>
    <w:rsid w:val="00DA3D07"/>
    <w:rsid w:val="00DA48DB"/>
    <w:rsid w:val="00DB08F8"/>
    <w:rsid w:val="00DB143C"/>
    <w:rsid w:val="00DB3001"/>
    <w:rsid w:val="00DB3848"/>
    <w:rsid w:val="00DB48A5"/>
    <w:rsid w:val="00DB7043"/>
    <w:rsid w:val="00DC7E4B"/>
    <w:rsid w:val="00DD5773"/>
    <w:rsid w:val="00DE138B"/>
    <w:rsid w:val="00DE21C9"/>
    <w:rsid w:val="00DE5A15"/>
    <w:rsid w:val="00DE6BA6"/>
    <w:rsid w:val="00DF60A9"/>
    <w:rsid w:val="00DF729F"/>
    <w:rsid w:val="00E00518"/>
    <w:rsid w:val="00E04058"/>
    <w:rsid w:val="00E10508"/>
    <w:rsid w:val="00E10CE3"/>
    <w:rsid w:val="00E144F8"/>
    <w:rsid w:val="00E21EC2"/>
    <w:rsid w:val="00E26752"/>
    <w:rsid w:val="00E27C79"/>
    <w:rsid w:val="00E30337"/>
    <w:rsid w:val="00E30791"/>
    <w:rsid w:val="00E3467E"/>
    <w:rsid w:val="00E410E0"/>
    <w:rsid w:val="00E43184"/>
    <w:rsid w:val="00E439BF"/>
    <w:rsid w:val="00E454F8"/>
    <w:rsid w:val="00E46DD5"/>
    <w:rsid w:val="00E53753"/>
    <w:rsid w:val="00E6169D"/>
    <w:rsid w:val="00E657CF"/>
    <w:rsid w:val="00E915D5"/>
    <w:rsid w:val="00EB00CF"/>
    <w:rsid w:val="00EB0469"/>
    <w:rsid w:val="00EC1362"/>
    <w:rsid w:val="00EC5DA5"/>
    <w:rsid w:val="00ED69E5"/>
    <w:rsid w:val="00ED7962"/>
    <w:rsid w:val="00EE0747"/>
    <w:rsid w:val="00EE077A"/>
    <w:rsid w:val="00EF65FF"/>
    <w:rsid w:val="00F031EC"/>
    <w:rsid w:val="00F049AF"/>
    <w:rsid w:val="00F10662"/>
    <w:rsid w:val="00F12A88"/>
    <w:rsid w:val="00F161A4"/>
    <w:rsid w:val="00F17667"/>
    <w:rsid w:val="00F325F7"/>
    <w:rsid w:val="00F4493A"/>
    <w:rsid w:val="00F44B92"/>
    <w:rsid w:val="00F462DC"/>
    <w:rsid w:val="00F610E2"/>
    <w:rsid w:val="00F65805"/>
    <w:rsid w:val="00F7307E"/>
    <w:rsid w:val="00F75A99"/>
    <w:rsid w:val="00F76F5A"/>
    <w:rsid w:val="00F8477B"/>
    <w:rsid w:val="00F872D2"/>
    <w:rsid w:val="00F90B75"/>
    <w:rsid w:val="00F94168"/>
    <w:rsid w:val="00F9521D"/>
    <w:rsid w:val="00F97323"/>
    <w:rsid w:val="00FA022F"/>
    <w:rsid w:val="00FA368D"/>
    <w:rsid w:val="00FA36A8"/>
    <w:rsid w:val="00FA5361"/>
    <w:rsid w:val="00FB09B3"/>
    <w:rsid w:val="00FB4486"/>
    <w:rsid w:val="00FB4816"/>
    <w:rsid w:val="00FB5A4B"/>
    <w:rsid w:val="00FC70E4"/>
    <w:rsid w:val="00FE291E"/>
    <w:rsid w:val="00FE4403"/>
    <w:rsid w:val="00FE7174"/>
    <w:rsid w:val="00FE7CDD"/>
    <w:rsid w:val="00FF3495"/>
    <w:rsid w:val="00FF489E"/>
    <w:rsid w:val="00FF4B57"/>
    <w:rsid w:val="00FF775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70E4"/>
  </w:style>
  <w:style w:type="paragraph" w:styleId="10">
    <w:name w:val="heading 1"/>
    <w:basedOn w:val="a"/>
    <w:next w:val="a"/>
    <w:link w:val="11"/>
    <w:uiPriority w:val="9"/>
    <w:qFormat/>
    <w:rsid w:val="0090155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FC70E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FC70E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8515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FC70E4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20">
    <w:name w:val="Заголовок 2 Знак"/>
    <w:basedOn w:val="a0"/>
    <w:link w:val="2"/>
    <w:uiPriority w:val="9"/>
    <w:rsid w:val="00FC70E4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uk-UA"/>
    </w:rPr>
  </w:style>
  <w:style w:type="paragraph" w:styleId="a3">
    <w:name w:val="header"/>
    <w:basedOn w:val="a"/>
    <w:link w:val="a4"/>
    <w:uiPriority w:val="99"/>
    <w:rsid w:val="00FC70E4"/>
    <w:pPr>
      <w:tabs>
        <w:tab w:val="center" w:pos="4819"/>
        <w:tab w:val="right" w:pos="9639"/>
      </w:tabs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ja-JP"/>
    </w:rPr>
  </w:style>
  <w:style w:type="character" w:customStyle="1" w:styleId="a4">
    <w:name w:val="Верхній колонтитул Знак"/>
    <w:basedOn w:val="a0"/>
    <w:link w:val="a3"/>
    <w:uiPriority w:val="99"/>
    <w:rsid w:val="00FC70E4"/>
    <w:rPr>
      <w:rFonts w:ascii="Times New Roman" w:eastAsia="MS Mincho" w:hAnsi="Times New Roman" w:cs="Times New Roman"/>
      <w:sz w:val="24"/>
      <w:szCs w:val="24"/>
      <w:lang w:val="uk-UA" w:eastAsia="ja-JP"/>
    </w:rPr>
  </w:style>
  <w:style w:type="character" w:styleId="a5">
    <w:name w:val="page number"/>
    <w:rsid w:val="00FC70E4"/>
  </w:style>
  <w:style w:type="paragraph" w:styleId="a6">
    <w:name w:val="Normal (Web)"/>
    <w:basedOn w:val="a"/>
    <w:uiPriority w:val="99"/>
    <w:rsid w:val="00FC70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0">
    <w:name w:val="rvts0"/>
    <w:basedOn w:val="a0"/>
    <w:rsid w:val="00FC70E4"/>
  </w:style>
  <w:style w:type="character" w:customStyle="1" w:styleId="rvts9">
    <w:name w:val="rvts9"/>
    <w:basedOn w:val="a0"/>
    <w:rsid w:val="00FC70E4"/>
    <w:rPr>
      <w:rFonts w:cs="Times New Roman"/>
    </w:rPr>
  </w:style>
  <w:style w:type="character" w:customStyle="1" w:styleId="rvts44">
    <w:name w:val="rvts44"/>
    <w:basedOn w:val="a0"/>
    <w:rsid w:val="00FC70E4"/>
  </w:style>
  <w:style w:type="paragraph" w:styleId="a7">
    <w:name w:val="List Paragraph"/>
    <w:basedOn w:val="a"/>
    <w:link w:val="a8"/>
    <w:uiPriority w:val="34"/>
    <w:qFormat/>
    <w:rsid w:val="00FC70E4"/>
    <w:pPr>
      <w:ind w:left="720"/>
      <w:contextualSpacing/>
    </w:pPr>
  </w:style>
  <w:style w:type="paragraph" w:customStyle="1" w:styleId="a9">
    <w:name w:val="Нормальний текст"/>
    <w:basedOn w:val="a"/>
    <w:uiPriority w:val="99"/>
    <w:qFormat/>
    <w:rsid w:val="00FC70E4"/>
    <w:pPr>
      <w:spacing w:before="120" w:after="0" w:line="240" w:lineRule="auto"/>
      <w:ind w:firstLine="567"/>
      <w:jc w:val="both"/>
    </w:pPr>
    <w:rPr>
      <w:rFonts w:ascii="Antiqua" w:eastAsia="Times New Roman" w:hAnsi="Antiqua" w:cs="Times New Roman"/>
      <w:sz w:val="26"/>
      <w:szCs w:val="20"/>
      <w:lang w:eastAsia="ru-RU"/>
    </w:rPr>
  </w:style>
  <w:style w:type="character" w:customStyle="1" w:styleId="dat0">
    <w:name w:val="dat0"/>
    <w:basedOn w:val="a0"/>
    <w:rsid w:val="00FC70E4"/>
  </w:style>
  <w:style w:type="character" w:customStyle="1" w:styleId="rvts23">
    <w:name w:val="rvts23"/>
    <w:basedOn w:val="a0"/>
    <w:rsid w:val="00FC70E4"/>
  </w:style>
  <w:style w:type="paragraph" w:customStyle="1" w:styleId="1">
    <w:name w:val="Обычный1"/>
    <w:basedOn w:val="a"/>
    <w:rsid w:val="00FC70E4"/>
    <w:pPr>
      <w:numPr>
        <w:numId w:val="2"/>
      </w:num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a">
    <w:name w:val="footer"/>
    <w:basedOn w:val="a"/>
    <w:link w:val="ab"/>
    <w:uiPriority w:val="99"/>
    <w:unhideWhenUsed/>
    <w:rsid w:val="00FC70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ій колонтитул Знак"/>
    <w:basedOn w:val="a0"/>
    <w:link w:val="aa"/>
    <w:uiPriority w:val="99"/>
    <w:rsid w:val="00FC70E4"/>
    <w:rPr>
      <w:lang w:val="uk-UA"/>
    </w:rPr>
  </w:style>
  <w:style w:type="paragraph" w:styleId="ac">
    <w:name w:val="footnote text"/>
    <w:basedOn w:val="a"/>
    <w:link w:val="ad"/>
    <w:uiPriority w:val="99"/>
    <w:rsid w:val="00FC70E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uk-UA"/>
    </w:rPr>
  </w:style>
  <w:style w:type="character" w:customStyle="1" w:styleId="ad">
    <w:name w:val="Текст виноски Знак"/>
    <w:basedOn w:val="a0"/>
    <w:link w:val="ac"/>
    <w:uiPriority w:val="99"/>
    <w:rsid w:val="00FC70E4"/>
    <w:rPr>
      <w:rFonts w:ascii="Times New Roman" w:eastAsia="Times New Roman" w:hAnsi="Times New Roman" w:cs="Times New Roman"/>
      <w:sz w:val="20"/>
      <w:szCs w:val="20"/>
      <w:lang w:val="uk-UA" w:eastAsia="uk-UA"/>
    </w:rPr>
  </w:style>
  <w:style w:type="character" w:styleId="ae">
    <w:name w:val="footnote reference"/>
    <w:basedOn w:val="a0"/>
    <w:uiPriority w:val="99"/>
    <w:rsid w:val="00FC70E4"/>
    <w:rPr>
      <w:rFonts w:cs="Times New Roman"/>
      <w:vertAlign w:val="superscript"/>
    </w:rPr>
  </w:style>
  <w:style w:type="character" w:styleId="af">
    <w:name w:val="annotation reference"/>
    <w:basedOn w:val="a0"/>
    <w:uiPriority w:val="99"/>
    <w:semiHidden/>
    <w:unhideWhenUsed/>
    <w:rsid w:val="000D4A92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0D4A92"/>
    <w:pPr>
      <w:spacing w:line="240" w:lineRule="auto"/>
    </w:pPr>
    <w:rPr>
      <w:sz w:val="20"/>
      <w:szCs w:val="20"/>
    </w:rPr>
  </w:style>
  <w:style w:type="character" w:customStyle="1" w:styleId="af1">
    <w:name w:val="Текст примітки Знак"/>
    <w:basedOn w:val="a0"/>
    <w:link w:val="af0"/>
    <w:uiPriority w:val="99"/>
    <w:semiHidden/>
    <w:rsid w:val="000D4A92"/>
    <w:rPr>
      <w:sz w:val="20"/>
      <w:szCs w:val="20"/>
      <w:lang w:val="uk-UA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0D4A92"/>
    <w:rPr>
      <w:b/>
      <w:bCs/>
    </w:rPr>
  </w:style>
  <w:style w:type="character" w:customStyle="1" w:styleId="af3">
    <w:name w:val="Тема примітки Знак"/>
    <w:basedOn w:val="af1"/>
    <w:link w:val="af2"/>
    <w:uiPriority w:val="99"/>
    <w:semiHidden/>
    <w:rsid w:val="000D4A92"/>
    <w:rPr>
      <w:b/>
      <w:bCs/>
      <w:sz w:val="20"/>
      <w:szCs w:val="20"/>
      <w:lang w:val="uk-UA"/>
    </w:rPr>
  </w:style>
  <w:style w:type="paragraph" w:styleId="af4">
    <w:name w:val="Balloon Text"/>
    <w:basedOn w:val="a"/>
    <w:link w:val="af5"/>
    <w:uiPriority w:val="99"/>
    <w:semiHidden/>
    <w:unhideWhenUsed/>
    <w:rsid w:val="000D4A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5">
    <w:name w:val="Текст у виносці Знак"/>
    <w:basedOn w:val="a0"/>
    <w:link w:val="af4"/>
    <w:uiPriority w:val="99"/>
    <w:semiHidden/>
    <w:rsid w:val="000D4A92"/>
    <w:rPr>
      <w:rFonts w:ascii="Segoe UI" w:hAnsi="Segoe UI" w:cs="Segoe UI"/>
      <w:sz w:val="18"/>
      <w:szCs w:val="18"/>
      <w:lang w:val="uk-UA"/>
    </w:rPr>
  </w:style>
  <w:style w:type="character" w:customStyle="1" w:styleId="11">
    <w:name w:val="Заголовок 1 Знак"/>
    <w:basedOn w:val="a0"/>
    <w:link w:val="10"/>
    <w:uiPriority w:val="9"/>
    <w:rsid w:val="00901551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styleId="af6">
    <w:name w:val="Hyperlink"/>
    <w:basedOn w:val="a0"/>
    <w:uiPriority w:val="99"/>
    <w:semiHidden/>
    <w:unhideWhenUsed/>
    <w:rsid w:val="003713A2"/>
    <w:rPr>
      <w:color w:val="0000FF"/>
      <w:u w:val="single"/>
    </w:rPr>
  </w:style>
  <w:style w:type="character" w:customStyle="1" w:styleId="a8">
    <w:name w:val="Абзац списку Знак"/>
    <w:link w:val="a7"/>
    <w:uiPriority w:val="34"/>
    <w:qFormat/>
    <w:locked/>
    <w:rsid w:val="007D1210"/>
  </w:style>
  <w:style w:type="paragraph" w:styleId="HTML">
    <w:name w:val="HTML Preformatted"/>
    <w:basedOn w:val="a"/>
    <w:link w:val="HTML0"/>
    <w:uiPriority w:val="99"/>
    <w:rsid w:val="0015573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  <w:lang w:val="ru-RU" w:eastAsia="uk-UA"/>
    </w:rPr>
  </w:style>
  <w:style w:type="character" w:customStyle="1" w:styleId="HTML0">
    <w:name w:val="Стандартний HTML Знак"/>
    <w:basedOn w:val="a0"/>
    <w:link w:val="HTML"/>
    <w:uiPriority w:val="99"/>
    <w:rsid w:val="0015573C"/>
    <w:rPr>
      <w:rFonts w:ascii="Courier New" w:eastAsia="Times New Roman" w:hAnsi="Courier New" w:cs="Times New Roman"/>
      <w:sz w:val="20"/>
      <w:szCs w:val="20"/>
      <w:lang w:val="ru-RU" w:eastAsia="uk-UA"/>
    </w:rPr>
  </w:style>
  <w:style w:type="paragraph" w:customStyle="1" w:styleId="rvps2">
    <w:name w:val="rvps2"/>
    <w:basedOn w:val="a"/>
    <w:rsid w:val="00A812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spelle">
    <w:name w:val="spelle"/>
    <w:basedOn w:val="a0"/>
    <w:rsid w:val="00BF7C0A"/>
  </w:style>
  <w:style w:type="character" w:customStyle="1" w:styleId="40">
    <w:name w:val="Заголовок 4 Знак"/>
    <w:basedOn w:val="a0"/>
    <w:link w:val="4"/>
    <w:uiPriority w:val="9"/>
    <w:semiHidden/>
    <w:rsid w:val="00B85152"/>
    <w:rPr>
      <w:rFonts w:asciiTheme="majorHAnsi" w:eastAsiaTheme="majorEastAsia" w:hAnsiTheme="majorHAnsi" w:cstheme="majorBidi"/>
      <w:i/>
      <w:iCs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78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7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53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9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49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97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404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79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5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118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83622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6949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0083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48378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143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E3109E-B6CE-40D2-82DE-AF861EDFF0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9463</Words>
  <Characters>5394</Characters>
  <Application>Microsoft Office Word</Application>
  <DocSecurity>0</DocSecurity>
  <Lines>44</Lines>
  <Paragraphs>29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14828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2021-08-31T14:03:00Z</dcterms:created>
  <dcterms:modified xsi:type="dcterms:W3CDTF">2021-08-31T14:03:00Z</dcterms:modified>
</cp:coreProperties>
</file>