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CB34E7">
        <w:trPr>
          <w:trHeight w:val="333"/>
        </w:trPr>
        <w:tc>
          <w:tcPr>
            <w:tcW w:w="35" w:type="pct"/>
            <w:gridSpan w:val="2"/>
            <w:tcBorders>
              <w:top w:val="nil"/>
              <w:left w:val="nil"/>
              <w:bottom w:val="nil"/>
              <w:right w:val="nil"/>
            </w:tcBorders>
          </w:tcPr>
          <w:p w:rsidR="00CB34E7" w:rsidRDefault="000F72C5">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CB34E7" w:rsidRDefault="000F72C5">
            <w:pPr>
              <w:rPr>
                <w:rFonts w:ascii="Times New Roman" w:hAnsi="Times New Roman" w:cs="Times New Roman"/>
                <w:sz w:val="28"/>
              </w:rPr>
            </w:pPr>
            <w:r>
              <w:rPr>
                <w:rFonts w:ascii="Times New Roman" w:hAnsi="Times New Roman" w:cs="Times New Roman"/>
                <w:b/>
                <w:sz w:val="28"/>
              </w:rPr>
              <w:t>Реєстраційний № 5851</w:t>
            </w:r>
          </w:p>
        </w:tc>
      </w:tr>
      <w:tr w:rsidR="00CB34E7">
        <w:trPr>
          <w:trHeight w:val="333"/>
        </w:trPr>
        <w:tc>
          <w:tcPr>
            <w:tcW w:w="35" w:type="pct"/>
            <w:gridSpan w:val="2"/>
            <w:tcBorders>
              <w:top w:val="nil"/>
              <w:left w:val="nil"/>
              <w:bottom w:val="nil"/>
              <w:right w:val="nil"/>
            </w:tcBorders>
          </w:tcPr>
          <w:p w:rsidR="00CB34E7" w:rsidRDefault="000F72C5">
            <w:pPr>
              <w:rPr>
                <w:rFonts w:ascii="Times New Roman" w:hAnsi="Times New Roman" w:cs="Times New Roman"/>
                <w:sz w:val="28"/>
              </w:rPr>
            </w:pPr>
            <w:r>
              <w:rPr>
                <w:rFonts w:ascii="Times New Roman" w:hAnsi="Times New Roman" w:cs="Times New Roman"/>
                <w:sz w:val="28"/>
              </w:rPr>
              <w:t>про внесення зміни до статті 11 Закону України "Про валюту і валютні операції" щодо виконання банками функцій агентів валютного нагляду</w:t>
            </w:r>
          </w:p>
        </w:tc>
        <w:tc>
          <w:tcPr>
            <w:tcW w:w="20" w:type="pct"/>
          </w:tcPr>
          <w:p w:rsidR="00CB34E7" w:rsidRDefault="00CB34E7">
            <w:pPr>
              <w:rPr>
                <w:rFonts w:ascii="Times New Roman" w:hAnsi="Times New Roman" w:cs="Times New Roman"/>
                <w:sz w:val="28"/>
              </w:rPr>
            </w:pPr>
          </w:p>
        </w:tc>
      </w:tr>
      <w:tr w:rsidR="00CB34E7">
        <w:trPr>
          <w:trHeight w:val="333"/>
        </w:trPr>
        <w:tc>
          <w:tcPr>
            <w:tcW w:w="35" w:type="pct"/>
            <w:tcBorders>
              <w:top w:val="nil"/>
              <w:left w:val="nil"/>
              <w:bottom w:val="nil"/>
              <w:right w:val="nil"/>
            </w:tcBorders>
          </w:tcPr>
          <w:p w:rsidR="00CB34E7" w:rsidRDefault="000F72C5">
            <w:pPr>
              <w:rPr>
                <w:rFonts w:ascii="Times New Roman" w:hAnsi="Times New Roman" w:cs="Times New Roman"/>
                <w:sz w:val="28"/>
              </w:rPr>
            </w:pPr>
            <w:r>
              <w:rPr>
                <w:rFonts w:ascii="Times New Roman" w:hAnsi="Times New Roman" w:cs="Times New Roman"/>
                <w:b/>
                <w:sz w:val="28"/>
              </w:rPr>
              <w:t>Автор(и):</w:t>
            </w:r>
          </w:p>
        </w:tc>
        <w:tc>
          <w:tcPr>
            <w:tcW w:w="45" w:type="pct"/>
          </w:tcPr>
          <w:p w:rsidR="00CB34E7" w:rsidRDefault="000F72C5">
            <w:pPr>
              <w:rPr>
                <w:rFonts w:ascii="Times New Roman" w:hAnsi="Times New Roman" w:cs="Times New Roman"/>
                <w:sz w:val="28"/>
              </w:rPr>
            </w:pPr>
            <w:r>
              <w:rPr>
                <w:rFonts w:ascii="Times New Roman" w:hAnsi="Times New Roman" w:cs="Times New Roman"/>
                <w:sz w:val="28"/>
              </w:rPr>
              <w:t>Народні депутати  України Гетманцев Д. О., Мотовиловець А. В., Ковальчук О. В., Аллахвердієва І. В., Рєпіна Е. А., Колісник А. С., Петруняк Є. В., Железняк Я. І., Іванчук А. В., Устенко О. О.</w:t>
            </w:r>
          </w:p>
        </w:tc>
        <w:tc>
          <w:tcPr>
            <w:tcW w:w="20" w:type="pct"/>
          </w:tcPr>
          <w:p w:rsidR="00CB34E7" w:rsidRDefault="000F72C5">
            <w:pPr>
              <w:rPr>
                <w:rFonts w:ascii="Times New Roman" w:hAnsi="Times New Roman" w:cs="Times New Roman"/>
                <w:sz w:val="28"/>
              </w:rPr>
            </w:pPr>
            <w:r>
              <w:rPr>
                <w:rFonts w:ascii="Times New Roman" w:hAnsi="Times New Roman" w:cs="Times New Roman"/>
                <w:b/>
                <w:sz w:val="28"/>
              </w:rPr>
              <w:t>(Друге читання)</w:t>
            </w:r>
          </w:p>
        </w:tc>
      </w:tr>
      <w:tr w:rsidR="00CB34E7">
        <w:trPr>
          <w:trHeight w:val="333"/>
        </w:trPr>
        <w:tc>
          <w:tcPr>
            <w:tcW w:w="35" w:type="pct"/>
            <w:tcBorders>
              <w:top w:val="nil"/>
              <w:left w:val="nil"/>
              <w:bottom w:val="nil"/>
              <w:right w:val="nil"/>
            </w:tcBorders>
          </w:tcPr>
          <w:p w:rsidR="00CB34E7" w:rsidRDefault="000F72C5">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CB34E7" w:rsidRDefault="000F72C5">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 Комітет Верховної Ради України з питань фінансів, податкової та митної політики</w:t>
            </w:r>
          </w:p>
        </w:tc>
        <w:tc>
          <w:tcPr>
            <w:tcW w:w="20" w:type="pct"/>
          </w:tcPr>
          <w:p w:rsidR="00CB34E7" w:rsidRDefault="00CB34E7">
            <w:pPr>
              <w:rPr>
                <w:rFonts w:ascii="Times New Roman" w:hAnsi="Times New Roman" w:cs="Times New Roman"/>
                <w:sz w:val="28"/>
              </w:rPr>
            </w:pPr>
          </w:p>
        </w:tc>
      </w:tr>
      <w:tr w:rsidR="00CB34E7">
        <w:trPr>
          <w:trHeight w:val="333"/>
        </w:trPr>
        <w:tc>
          <w:tcPr>
            <w:tcW w:w="35" w:type="pct"/>
            <w:tcBorders>
              <w:top w:val="nil"/>
              <w:left w:val="nil"/>
              <w:bottom w:val="nil"/>
              <w:right w:val="nil"/>
            </w:tcBorders>
          </w:tcPr>
          <w:p w:rsidR="00CB34E7" w:rsidRDefault="000F72C5">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CB34E7" w:rsidRDefault="000F72C5">
            <w:pPr>
              <w:rPr>
                <w:rFonts w:ascii="Times New Roman" w:hAnsi="Times New Roman" w:cs="Times New Roman"/>
                <w:sz w:val="28"/>
              </w:rPr>
            </w:pPr>
            <w:r>
              <w:rPr>
                <w:rFonts w:ascii="Times New Roman" w:hAnsi="Times New Roman" w:cs="Times New Roman"/>
                <w:sz w:val="28"/>
              </w:rPr>
              <w:t>17.09.2021</w:t>
            </w:r>
          </w:p>
        </w:tc>
        <w:tc>
          <w:tcPr>
            <w:tcW w:w="20" w:type="pct"/>
          </w:tcPr>
          <w:p w:rsidR="00CB34E7" w:rsidRDefault="00CB34E7">
            <w:pPr>
              <w:rPr>
                <w:rFonts w:ascii="Times New Roman" w:hAnsi="Times New Roman" w:cs="Times New Roman"/>
                <w:sz w:val="28"/>
              </w:rPr>
            </w:pPr>
          </w:p>
        </w:tc>
      </w:tr>
    </w:tbl>
    <w:p w:rsidR="00CB34E7" w:rsidRDefault="00CB34E7">
      <w:pPr>
        <w:spacing w:after="0"/>
        <w:jc w:val="center"/>
        <w:rPr>
          <w:rFonts w:ascii="Times New Roman" w:hAnsi="Times New Roman" w:cs="Times New Roman"/>
          <w:sz w:val="28"/>
          <w:szCs w:val="28"/>
        </w:rPr>
      </w:pPr>
    </w:p>
    <w:p w:rsidR="00CB34E7" w:rsidRDefault="00CB34E7">
      <w:pPr>
        <w:spacing w:after="0"/>
        <w:jc w:val="center"/>
        <w:rPr>
          <w:rFonts w:ascii="Times New Roman" w:hAnsi="Times New Roman" w:cs="Times New Roman"/>
          <w:sz w:val="28"/>
          <w:szCs w:val="28"/>
        </w:rPr>
      </w:pPr>
    </w:p>
    <w:p w:rsidR="00CB34E7" w:rsidRDefault="000F72C5">
      <w:pPr>
        <w:ind w:firstLine="273"/>
        <w:jc w:val="right"/>
      </w:pPr>
      <w:r>
        <w:rPr>
          <w:rFonts w:ascii="Times New Roman" w:hAnsi="Times New Roman" w:cs="Times New Roman"/>
          <w:sz w:val="28"/>
        </w:rPr>
        <w:t>ПРОЕКТ</w:t>
      </w:r>
    </w:p>
    <w:p w:rsidR="00CB34E7" w:rsidRDefault="000F72C5">
      <w:pPr>
        <w:ind w:firstLine="273"/>
        <w:jc w:val="center"/>
      </w:pPr>
      <w:r>
        <w:rPr>
          <w:rFonts w:ascii="Times New Roman" w:hAnsi="Times New Roman" w:cs="Times New Roman"/>
          <w:b/>
          <w:sz w:val="28"/>
        </w:rPr>
        <w:t>ЗАКОН УКРАЇНИ</w:t>
      </w:r>
    </w:p>
    <w:p w:rsidR="00CB34E7" w:rsidRDefault="000F72C5">
      <w:pPr>
        <w:ind w:firstLine="273"/>
        <w:jc w:val="center"/>
      </w:pPr>
      <w:r>
        <w:rPr>
          <w:rFonts w:ascii="Times New Roman" w:hAnsi="Times New Roman" w:cs="Times New Roman"/>
          <w:b/>
          <w:sz w:val="28"/>
        </w:rPr>
        <w:t>Про внесення змін до статті 11 Закону України "Про валюту і валютні операції"щодо виконання б</w:t>
      </w:r>
      <w:r>
        <w:rPr>
          <w:rFonts w:ascii="Times New Roman" w:hAnsi="Times New Roman" w:cs="Times New Roman"/>
          <w:b/>
          <w:sz w:val="28"/>
        </w:rPr>
        <w:t>анками функцій агентів валютного нагляду</w:t>
      </w:r>
    </w:p>
    <w:p w:rsidR="00CB34E7" w:rsidRDefault="000F72C5">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 о с т а н о в л я є</w:t>
      </w:r>
      <w:r>
        <w:rPr>
          <w:rFonts w:ascii="Times New Roman" w:hAnsi="Times New Roman" w:cs="Times New Roman"/>
          <w:sz w:val="28"/>
        </w:rPr>
        <w:t>:</w:t>
      </w:r>
    </w:p>
    <w:p w:rsidR="00CB34E7" w:rsidRDefault="000F72C5">
      <w:pPr>
        <w:ind w:firstLine="273"/>
        <w:jc w:val="both"/>
      </w:pPr>
      <w:r>
        <w:rPr>
          <w:rFonts w:ascii="Times New Roman" w:hAnsi="Times New Roman" w:cs="Times New Roman"/>
          <w:b/>
          <w:sz w:val="28"/>
        </w:rPr>
        <w:t>І</w:t>
      </w:r>
      <w:r>
        <w:rPr>
          <w:rFonts w:ascii="Times New Roman" w:hAnsi="Times New Roman" w:cs="Times New Roman"/>
          <w:sz w:val="28"/>
        </w:rPr>
        <w:t xml:space="preserve">. Частину сьому статті 11 Закону України "Про валюту і валютні операції" (Відомості Верховної Ради України, 2018 р., № 30, ст. 239; 2020 р., № 25, ст. 171) після абзацу </w:t>
      </w:r>
      <w:r>
        <w:rPr>
          <w:rFonts w:ascii="Times New Roman" w:hAnsi="Times New Roman" w:cs="Times New Roman"/>
          <w:sz w:val="28"/>
        </w:rPr>
        <w:t>другого доповнити новим абзацом такого змісту:</w:t>
      </w:r>
    </w:p>
    <w:p w:rsidR="00CB34E7" w:rsidRDefault="000F72C5">
      <w:pPr>
        <w:ind w:firstLine="273"/>
        <w:jc w:val="both"/>
      </w:pPr>
      <w:r>
        <w:rPr>
          <w:rFonts w:ascii="Times New Roman" w:hAnsi="Times New Roman" w:cs="Times New Roman"/>
          <w:sz w:val="28"/>
        </w:rPr>
        <w:t>"Банки обмінюються інформацією про належність рахунків клієнтів до банківських рахунків, відкритих нерезидентам, з метою здійснення валютного нагляду за валютними операціями, що здійснюються їх клієнтами через</w:t>
      </w:r>
      <w:r>
        <w:rPr>
          <w:rFonts w:ascii="Times New Roman" w:hAnsi="Times New Roman" w:cs="Times New Roman"/>
          <w:sz w:val="28"/>
        </w:rPr>
        <w:t xml:space="preserve"> ці банки. Національний банк України встановлює порядок ведення та використання банками записів реєстру рахунків інформаційної системи, що забезпечує збирання, накопичення, зберігання, доступ та використання банками інформації про належність рахунків до ба</w:t>
      </w:r>
      <w:r>
        <w:rPr>
          <w:rFonts w:ascii="Times New Roman" w:hAnsi="Times New Roman" w:cs="Times New Roman"/>
          <w:sz w:val="28"/>
        </w:rPr>
        <w:t>нківських рахунків, відкритих нерезидентам».</w:t>
      </w:r>
    </w:p>
    <w:p w:rsidR="00CB34E7" w:rsidRDefault="000F72C5">
      <w:pPr>
        <w:ind w:firstLine="273"/>
        <w:jc w:val="both"/>
      </w:pPr>
      <w:r>
        <w:rPr>
          <w:rFonts w:ascii="Times New Roman" w:hAnsi="Times New Roman" w:cs="Times New Roman"/>
          <w:sz w:val="28"/>
        </w:rPr>
        <w:t>У зв’язку з цим абзац третій вважати абзацом четвертим.</w:t>
      </w:r>
    </w:p>
    <w:p w:rsidR="00CB34E7" w:rsidRDefault="000F72C5">
      <w:pPr>
        <w:ind w:firstLine="273"/>
        <w:jc w:val="both"/>
      </w:pPr>
      <w:r>
        <w:rPr>
          <w:rFonts w:ascii="Times New Roman" w:hAnsi="Times New Roman" w:cs="Times New Roman"/>
          <w:b/>
          <w:sz w:val="28"/>
        </w:rPr>
        <w:t xml:space="preserve">ІІ. </w:t>
      </w:r>
      <w:r>
        <w:rPr>
          <w:rFonts w:ascii="Times New Roman" w:hAnsi="Times New Roman" w:cs="Times New Roman"/>
          <w:sz w:val="28"/>
        </w:rPr>
        <w:t>Прикінцеві положення</w:t>
      </w:r>
    </w:p>
    <w:p w:rsidR="00CB34E7" w:rsidRDefault="000F72C5">
      <w:pPr>
        <w:ind w:firstLine="273"/>
        <w:jc w:val="both"/>
      </w:pPr>
      <w:r>
        <w:rPr>
          <w:rFonts w:ascii="Times New Roman" w:hAnsi="Times New Roman" w:cs="Times New Roman"/>
          <w:b/>
          <w:sz w:val="28"/>
        </w:rPr>
        <w:t>1</w:t>
      </w:r>
      <w:r>
        <w:rPr>
          <w:rFonts w:ascii="Times New Roman" w:hAnsi="Times New Roman" w:cs="Times New Roman"/>
          <w:sz w:val="28"/>
        </w:rPr>
        <w:t>. Цей Закон набирає чинності з дня, наступного за днем його опублікування, але не раніше дня набрання чинності Законом України "Про внесення змін до деяких законів України щодо окремих питань діяльності Національного банку України",</w:t>
      </w:r>
      <w:r>
        <w:rPr>
          <w:rFonts w:ascii="Times New Roman" w:hAnsi="Times New Roman" w:cs="Times New Roman"/>
          <w:b/>
          <w:sz w:val="28"/>
        </w:rPr>
        <w:t xml:space="preserve"> крім пункту 2 цього роз</w:t>
      </w:r>
      <w:r>
        <w:rPr>
          <w:rFonts w:ascii="Times New Roman" w:hAnsi="Times New Roman" w:cs="Times New Roman"/>
          <w:b/>
          <w:sz w:val="28"/>
        </w:rPr>
        <w:t>ділу, який набирає чинності 25 вересня 2021 року, але не раніше дня опублікування цього Закону.</w:t>
      </w:r>
    </w:p>
    <w:p w:rsidR="00CB34E7" w:rsidRDefault="000F72C5">
      <w:pPr>
        <w:ind w:firstLine="273"/>
        <w:jc w:val="both"/>
      </w:pPr>
      <w:r>
        <w:rPr>
          <w:rFonts w:ascii="Times New Roman" w:hAnsi="Times New Roman" w:cs="Times New Roman"/>
          <w:b/>
          <w:sz w:val="28"/>
        </w:rPr>
        <w:t>2. Положення пункту 3 цього розділу застосовуються з 25 вересня 2021 року.</w:t>
      </w:r>
    </w:p>
    <w:p w:rsidR="00CB34E7" w:rsidRDefault="000F72C5">
      <w:pPr>
        <w:ind w:firstLine="273"/>
        <w:jc w:val="both"/>
      </w:pPr>
      <w:r>
        <w:rPr>
          <w:rFonts w:ascii="Times New Roman" w:hAnsi="Times New Roman" w:cs="Times New Roman"/>
          <w:b/>
          <w:sz w:val="28"/>
        </w:rPr>
        <w:t>3. Внести зміни до таких законодавчих актів України:</w:t>
      </w:r>
    </w:p>
    <w:p w:rsidR="00CB34E7" w:rsidRDefault="000F72C5">
      <w:pPr>
        <w:ind w:firstLine="273"/>
        <w:jc w:val="both"/>
      </w:pPr>
      <w:r>
        <w:rPr>
          <w:rFonts w:ascii="Times New Roman" w:hAnsi="Times New Roman" w:cs="Times New Roman"/>
          <w:b/>
          <w:sz w:val="28"/>
        </w:rPr>
        <w:t>1) в абзаці третьому пункту 1 ро</w:t>
      </w:r>
      <w:r>
        <w:rPr>
          <w:rFonts w:ascii="Times New Roman" w:hAnsi="Times New Roman" w:cs="Times New Roman"/>
          <w:b/>
          <w:sz w:val="28"/>
        </w:rPr>
        <w:t xml:space="preserve">зділу ІІ "Прикінцеві та перехідні положення" Закону України "Про внесення змін до Податкового кодексу України щодо покращення інвестиційного клімату в Україні" (Відомості Верховної Ради України, 2017 р., № 5-6, ст. 48 із змінами, внесеними Законом України </w:t>
      </w:r>
      <w:r>
        <w:rPr>
          <w:rFonts w:ascii="Times New Roman" w:hAnsi="Times New Roman" w:cs="Times New Roman"/>
          <w:b/>
          <w:sz w:val="28"/>
        </w:rPr>
        <w:t>від 29 січня 2021 року № 1156-ІХ) слово "шести" замінити словом "восьми";</w:t>
      </w:r>
    </w:p>
    <w:p w:rsidR="00CB34E7" w:rsidRDefault="000F72C5">
      <w:pPr>
        <w:ind w:firstLine="273"/>
        <w:jc w:val="both"/>
      </w:pPr>
      <w:r>
        <w:rPr>
          <w:rFonts w:ascii="Times New Roman" w:hAnsi="Times New Roman" w:cs="Times New Roman"/>
          <w:b/>
          <w:sz w:val="28"/>
        </w:rPr>
        <w:t>2) у розділі VI "Прикінцеві та перехідні положення" Закону України "Про Бюро економічної безпеки України" (Відомості Верховної Ради України, 2021 р., № 23, ст. 197):</w:t>
      </w:r>
    </w:p>
    <w:p w:rsidR="00CB34E7" w:rsidRDefault="000F72C5">
      <w:pPr>
        <w:ind w:firstLine="273"/>
        <w:jc w:val="both"/>
      </w:pPr>
      <w:r>
        <w:rPr>
          <w:rFonts w:ascii="Times New Roman" w:hAnsi="Times New Roman" w:cs="Times New Roman"/>
          <w:b/>
          <w:sz w:val="28"/>
        </w:rPr>
        <w:t>у пункті 1 слово</w:t>
      </w:r>
      <w:r>
        <w:rPr>
          <w:rFonts w:ascii="Times New Roman" w:hAnsi="Times New Roman" w:cs="Times New Roman"/>
          <w:b/>
          <w:sz w:val="28"/>
        </w:rPr>
        <w:t xml:space="preserve"> "шість" замінити словом "вісім";</w:t>
      </w:r>
    </w:p>
    <w:p w:rsidR="00CB34E7" w:rsidRDefault="000F72C5">
      <w:pPr>
        <w:ind w:firstLine="273"/>
        <w:jc w:val="both"/>
      </w:pPr>
      <w:r>
        <w:rPr>
          <w:rFonts w:ascii="Times New Roman" w:hAnsi="Times New Roman" w:cs="Times New Roman"/>
          <w:b/>
          <w:sz w:val="28"/>
        </w:rPr>
        <w:t>у підпункті 15 пункту 5 абзац сорок третій виключити;</w:t>
      </w:r>
    </w:p>
    <w:p w:rsidR="00CB34E7" w:rsidRDefault="000F72C5">
      <w:pPr>
        <w:ind w:firstLine="273"/>
        <w:jc w:val="both"/>
      </w:pPr>
      <w:r>
        <w:rPr>
          <w:rFonts w:ascii="Times New Roman" w:hAnsi="Times New Roman" w:cs="Times New Roman"/>
          <w:b/>
          <w:sz w:val="28"/>
        </w:rPr>
        <w:t>у пункті 9 та підпункті 2 пункту 10 слово "шести" замінити словом "восьми".</w:t>
      </w:r>
    </w:p>
    <w:p w:rsidR="00CB34E7" w:rsidRDefault="000F72C5">
      <w:pPr>
        <w:ind w:firstLine="273"/>
        <w:jc w:val="both"/>
      </w:pPr>
      <w:r>
        <w:rPr>
          <w:rFonts w:ascii="Times New Roman" w:hAnsi="Times New Roman" w:cs="Times New Roman"/>
          <w:b/>
          <w:sz w:val="28"/>
        </w:rPr>
        <w:t>4.</w:t>
      </w:r>
      <w:r>
        <w:rPr>
          <w:rFonts w:ascii="Times New Roman" w:hAnsi="Times New Roman" w:cs="Times New Roman"/>
          <w:sz w:val="28"/>
        </w:rPr>
        <w:t xml:space="preserve"> Рекомендувати Національному банку України:</w:t>
      </w:r>
    </w:p>
    <w:p w:rsidR="00CB34E7" w:rsidRDefault="000F72C5">
      <w:pPr>
        <w:ind w:firstLine="273"/>
        <w:jc w:val="both"/>
      </w:pPr>
      <w:r>
        <w:rPr>
          <w:rFonts w:ascii="Times New Roman" w:hAnsi="Times New Roman" w:cs="Times New Roman"/>
          <w:sz w:val="28"/>
        </w:rPr>
        <w:t>забезпечити прийняття актів, необхідних для ре</w:t>
      </w:r>
      <w:r>
        <w:rPr>
          <w:rFonts w:ascii="Times New Roman" w:hAnsi="Times New Roman" w:cs="Times New Roman"/>
          <w:sz w:val="28"/>
        </w:rPr>
        <w:t>алізації цього Закону;</w:t>
      </w:r>
    </w:p>
    <w:p w:rsidR="00CB34E7" w:rsidRDefault="000F72C5">
      <w:pPr>
        <w:ind w:firstLine="273"/>
        <w:jc w:val="both"/>
      </w:pPr>
      <w:r>
        <w:rPr>
          <w:rFonts w:ascii="Times New Roman" w:hAnsi="Times New Roman" w:cs="Times New Roman"/>
          <w:sz w:val="28"/>
        </w:rPr>
        <w:t>привести свої нормативно-правові акти у відповідність із цим Законом.</w:t>
      </w:r>
    </w:p>
    <w:sectPr w:rsidR="00CB34E7">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0F72C5"/>
    <w:rsid w:val="005A6C16"/>
    <w:rsid w:val="00CB34E7"/>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1933</Words>
  <Characters>1102</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2021-09-21T13:11:00Z</dcterms:created>
  <dcterms:modified xsi:type="dcterms:W3CDTF">2021-09-21T13:11:00Z</dcterms:modified>
</cp:coreProperties>
</file>