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631" w:rsidRPr="00C46631" w:rsidRDefault="00C46631" w:rsidP="00151D7E">
      <w:pPr>
        <w:pStyle w:val="6"/>
        <w:keepNext w:val="0"/>
        <w:widowControl w:val="0"/>
        <w:spacing w:before="0" w:after="120" w:line="240" w:lineRule="auto"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val="uk-UA"/>
        </w:rPr>
      </w:pPr>
      <w:r w:rsidRPr="00C46631">
        <w:rPr>
          <w:rFonts w:ascii="Times New Roman" w:hAnsi="Times New Roman" w:cs="Times New Roman"/>
          <w:color w:val="auto"/>
          <w:sz w:val="28"/>
          <w:szCs w:val="28"/>
          <w:lang w:val="uk-UA"/>
        </w:rPr>
        <w:t>ВИСНОВОК</w:t>
      </w:r>
    </w:p>
    <w:p w:rsidR="00C46631" w:rsidRPr="00C46631" w:rsidRDefault="00C46631" w:rsidP="00151D7E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до проект</w:t>
      </w:r>
      <w:r w:rsidR="000970C5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F86AC5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акон</w:t>
      </w:r>
      <w:r w:rsidR="000970C5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</w:p>
    <w:p w:rsidR="00C46631" w:rsidRPr="00C46631" w:rsidRDefault="009E5A67" w:rsidP="00151D7E">
      <w:pPr>
        <w:pStyle w:val="3"/>
        <w:keepNext w:val="0"/>
        <w:widowControl w:val="0"/>
        <w:spacing w:before="0" w:after="12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r w:rsidRPr="009E5A67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val="uk-UA"/>
        </w:rPr>
        <w:t xml:space="preserve">про внесення зміни до статті 11 </w:t>
      </w:r>
      <w:r w:rsidR="00CF6227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val="uk-UA"/>
        </w:rPr>
        <w:t xml:space="preserve"> </w:t>
      </w:r>
      <w:r w:rsidRPr="009E5A67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val="uk-UA"/>
        </w:rPr>
        <w:t>Закону України "Про валюту і валютні операції» щодо виконання банками функцій агентів валютного нагляду</w:t>
      </w:r>
    </w:p>
    <w:p w:rsidR="00C46631" w:rsidRPr="00C46631" w:rsidRDefault="00E43BF4" w:rsidP="00151D7E">
      <w:pPr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реєстр. </w:t>
      </w:r>
      <w:r w:rsidR="000970C5" w:rsidRPr="000970C5"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№ </w:t>
      </w:r>
      <w:r w:rsidRPr="00E43BF4">
        <w:rPr>
          <w:rFonts w:ascii="Times New Roman" w:eastAsiaTheme="majorEastAsia" w:hAnsi="Times New Roman"/>
          <w:b/>
          <w:sz w:val="28"/>
          <w:szCs w:val="28"/>
          <w:lang w:val="uk-UA"/>
        </w:rPr>
        <w:t>585</w:t>
      </w:r>
      <w:r w:rsidR="009E5A67">
        <w:rPr>
          <w:rFonts w:ascii="Times New Roman" w:eastAsiaTheme="majorEastAsia" w:hAnsi="Times New Roman"/>
          <w:b/>
          <w:sz w:val="28"/>
          <w:szCs w:val="28"/>
          <w:lang w:val="uk-UA"/>
        </w:rPr>
        <w:t>1</w:t>
      </w:r>
      <w:r w:rsidR="00CF6227"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, </w:t>
      </w:r>
      <w:r w:rsidR="00556374">
        <w:rPr>
          <w:rFonts w:ascii="Times New Roman" w:hAnsi="Times New Roman"/>
          <w:b/>
          <w:sz w:val="28"/>
          <w:szCs w:val="28"/>
          <w:lang w:val="uk-UA"/>
        </w:rPr>
        <w:t>друге читання</w:t>
      </w:r>
      <w:r w:rsidRPr="00E43BF4">
        <w:rPr>
          <w:rFonts w:ascii="Times New Roman" w:eastAsiaTheme="majorEastAsia" w:hAnsi="Times New Roman"/>
          <w:b/>
          <w:sz w:val="28"/>
          <w:szCs w:val="28"/>
          <w:lang w:val="uk-UA"/>
        </w:rPr>
        <w:t xml:space="preserve"> </w:t>
      </w:r>
    </w:p>
    <w:p w:rsidR="00151D7E" w:rsidRDefault="00151D7E" w:rsidP="00151D7E">
      <w:pPr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F6227" w:rsidRPr="00C46631" w:rsidRDefault="00CF6227" w:rsidP="00151D7E">
      <w:pPr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17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вересня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 2021 року</w:t>
      </w:r>
    </w:p>
    <w:p w:rsidR="00CF6227" w:rsidRDefault="00CF6227" w:rsidP="00151D7E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 xml:space="preserve">протокол № </w:t>
      </w:r>
      <w:r>
        <w:rPr>
          <w:rFonts w:ascii="Times New Roman" w:hAnsi="Times New Roman"/>
          <w:sz w:val="28"/>
          <w:szCs w:val="28"/>
          <w:lang w:val="uk-UA"/>
        </w:rPr>
        <w:t>77</w:t>
      </w:r>
    </w:p>
    <w:p w:rsidR="00151D7E" w:rsidRPr="00AC594F" w:rsidRDefault="00151D7E" w:rsidP="00151D7E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bCs/>
          <w:spacing w:val="-4"/>
          <w:sz w:val="28"/>
          <w:szCs w:val="28"/>
          <w:lang w:val="uk-UA"/>
        </w:rPr>
      </w:pPr>
    </w:p>
    <w:p w:rsidR="00C46631" w:rsidRPr="004A7178" w:rsidRDefault="00CF6227" w:rsidP="00151D7E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A7178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своєму засіданні </w:t>
      </w:r>
      <w:r>
        <w:rPr>
          <w:rFonts w:ascii="Times New Roman" w:hAnsi="Times New Roman"/>
          <w:sz w:val="28"/>
          <w:szCs w:val="28"/>
          <w:lang w:val="uk-UA"/>
        </w:rPr>
        <w:t>17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вересня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2021 року (протокол № </w:t>
      </w:r>
      <w:r>
        <w:rPr>
          <w:rFonts w:ascii="Times New Roman" w:hAnsi="Times New Roman"/>
          <w:sz w:val="28"/>
          <w:szCs w:val="28"/>
          <w:lang w:val="uk-UA"/>
        </w:rPr>
        <w:t>77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) розглянув </w:t>
      </w:r>
      <w:r w:rsidRPr="00635FF7">
        <w:rPr>
          <w:rFonts w:ascii="Times New Roman" w:hAnsi="Times New Roman"/>
          <w:sz w:val="28"/>
          <w:szCs w:val="28"/>
          <w:lang w:val="uk-UA"/>
        </w:rPr>
        <w:t>порівняльну таблицю до проекту Закону України</w:t>
      </w:r>
      <w:r w:rsidR="00C46631" w:rsidRPr="004A71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E5A67" w:rsidRPr="009E5A67">
        <w:rPr>
          <w:rFonts w:ascii="Times New Roman" w:hAnsi="Times New Roman"/>
          <w:sz w:val="28"/>
          <w:szCs w:val="28"/>
          <w:lang w:val="uk-UA"/>
        </w:rPr>
        <w:t>про внесення зміни до статті 11 Закону України "Про валюту і валютні операції" щодо виконання банками функцій агентів валютного нагляду</w:t>
      </w:r>
      <w:r w:rsidR="00C46631" w:rsidRPr="004A7178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E43BF4" w:rsidRPr="00E43BF4">
        <w:rPr>
          <w:rFonts w:ascii="Times New Roman" w:hAnsi="Times New Roman"/>
          <w:sz w:val="28"/>
          <w:szCs w:val="28"/>
          <w:lang w:val="uk-UA"/>
        </w:rPr>
        <w:t>реєстр. № 585</w:t>
      </w:r>
      <w:r w:rsidR="009E5A67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CF6227" w:rsidRDefault="00CF6227" w:rsidP="00151D7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32575">
        <w:rPr>
          <w:rFonts w:ascii="Times New Roman" w:hAnsi="Times New Roman"/>
          <w:sz w:val="28"/>
          <w:szCs w:val="28"/>
          <w:lang w:val="uk-UA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пропозиції. Загалом до законопроекту надійшло </w:t>
      </w:r>
      <w:r>
        <w:rPr>
          <w:rFonts w:ascii="Times New Roman" w:hAnsi="Times New Roman"/>
          <w:sz w:val="28"/>
          <w:szCs w:val="28"/>
          <w:lang w:val="uk-UA"/>
        </w:rPr>
        <w:t>13</w:t>
      </w:r>
      <w:r w:rsidRPr="00D32575">
        <w:rPr>
          <w:rFonts w:ascii="Times New Roman" w:hAnsi="Times New Roman"/>
          <w:sz w:val="28"/>
          <w:szCs w:val="28"/>
          <w:lang w:val="uk-UA"/>
        </w:rPr>
        <w:t xml:space="preserve"> пропозиці</w:t>
      </w:r>
      <w:r>
        <w:rPr>
          <w:rFonts w:ascii="Times New Roman" w:hAnsi="Times New Roman"/>
          <w:sz w:val="28"/>
          <w:szCs w:val="28"/>
          <w:lang w:val="uk-UA"/>
        </w:rPr>
        <w:t xml:space="preserve">й та поправок </w:t>
      </w:r>
      <w:r w:rsidRPr="00D32575">
        <w:rPr>
          <w:rFonts w:ascii="Times New Roman" w:hAnsi="Times New Roman"/>
          <w:sz w:val="28"/>
          <w:szCs w:val="28"/>
          <w:lang w:val="uk-UA"/>
        </w:rPr>
        <w:t xml:space="preserve">народних депутатів України, </w:t>
      </w:r>
      <w:r w:rsidR="00151D7E">
        <w:rPr>
          <w:rFonts w:ascii="Times New Roman" w:hAnsi="Times New Roman"/>
          <w:sz w:val="28"/>
          <w:szCs w:val="28"/>
          <w:lang w:val="uk-UA"/>
        </w:rPr>
        <w:t>3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 враховано (</w:t>
      </w:r>
      <w:r w:rsidR="00151D7E" w:rsidRPr="00EC23C4">
        <w:rPr>
          <w:rFonts w:ascii="Times New Roman" w:hAnsi="Times New Roman"/>
          <w:sz w:val="28"/>
          <w:szCs w:val="28"/>
          <w:lang w:val="uk-UA"/>
        </w:rPr>
        <w:t>в тому числі частково та редакційно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), 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="00151D7E">
        <w:rPr>
          <w:rFonts w:ascii="Times New Roman" w:hAnsi="Times New Roman"/>
          <w:sz w:val="28"/>
          <w:szCs w:val="28"/>
          <w:lang w:val="uk-UA"/>
        </w:rPr>
        <w:t>0</w:t>
      </w:r>
      <w:r w:rsidRPr="00EC23C4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Pr="00EC23C4">
        <w:rPr>
          <w:rFonts w:ascii="Times New Roman" w:hAnsi="Times New Roman"/>
          <w:sz w:val="28"/>
          <w:szCs w:val="28"/>
          <w:lang w:val="uk-UA"/>
        </w:rPr>
        <w:t>відхилено</w:t>
      </w:r>
      <w:proofErr w:type="spellEnd"/>
      <w:r w:rsidRPr="00EC23C4">
        <w:rPr>
          <w:rFonts w:ascii="Times New Roman" w:hAnsi="Times New Roman"/>
          <w:sz w:val="28"/>
          <w:szCs w:val="28"/>
          <w:lang w:val="uk-UA"/>
        </w:rPr>
        <w:t>.</w:t>
      </w:r>
    </w:p>
    <w:p w:rsidR="00CF6227" w:rsidRDefault="00CF6227" w:rsidP="00151D7E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огляду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на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зазначене</w:t>
      </w:r>
      <w:r w:rsidRPr="00C4663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A317B">
        <w:rPr>
          <w:rFonts w:ascii="Times New Roman" w:hAnsi="Times New Roman"/>
          <w:sz w:val="28"/>
          <w:szCs w:val="28"/>
          <w:lang w:val="uk-UA"/>
        </w:rPr>
        <w:t xml:space="preserve">керуючись пунктами 5, 6 частини першої статті 16 Закону України «Про комітети Верховної Ради України», пунктом 3 частини першої статті 123 Закону України «Про </w:t>
      </w:r>
      <w:r w:rsidR="00151D7E">
        <w:rPr>
          <w:rFonts w:ascii="Times New Roman" w:hAnsi="Times New Roman"/>
          <w:sz w:val="28"/>
          <w:szCs w:val="28"/>
          <w:lang w:val="uk-UA"/>
        </w:rPr>
        <w:t>Р</w:t>
      </w:r>
      <w:r w:rsidRPr="002A317B">
        <w:rPr>
          <w:rFonts w:ascii="Times New Roman" w:hAnsi="Times New Roman"/>
          <w:sz w:val="28"/>
          <w:szCs w:val="28"/>
          <w:lang w:val="uk-UA"/>
        </w:rPr>
        <w:t>егламент Верховної Ради України»,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Комітет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вирішив:</w:t>
      </w:r>
    </w:p>
    <w:p w:rsidR="00CF6227" w:rsidRPr="00D32575" w:rsidRDefault="00CF6227" w:rsidP="00151D7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F6227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D32575">
        <w:rPr>
          <w:rFonts w:ascii="Times New Roman" w:hAnsi="Times New Roman"/>
          <w:sz w:val="28"/>
          <w:szCs w:val="28"/>
          <w:lang w:val="uk-UA"/>
        </w:rPr>
        <w:t xml:space="preserve"> Підтримати редакцію законопроекту, запропоновану до розгляду Комітетом, з урахуванням результатів обговорення та голосування на засіданні Комітету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CF6227" w:rsidRDefault="00CF6227" w:rsidP="00151D7E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F6227">
        <w:rPr>
          <w:rFonts w:ascii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r w:rsidRPr="00A34475">
        <w:rPr>
          <w:rFonts w:ascii="Times New Roman" w:hAnsi="Times New Roman"/>
          <w:sz w:val="28"/>
          <w:szCs w:val="28"/>
          <w:lang w:val="uk-UA"/>
        </w:rPr>
        <w:t>Рекомендувати Верховній Раді України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C46631">
        <w:rPr>
          <w:rFonts w:ascii="Times New Roman" w:hAnsi="Times New Roman"/>
          <w:sz w:val="28"/>
          <w:szCs w:val="28"/>
          <w:lang w:val="uk-UA"/>
        </w:rPr>
        <w:t>акон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E5A67">
        <w:rPr>
          <w:rFonts w:ascii="Times New Roman" w:hAnsi="Times New Roman"/>
          <w:sz w:val="28"/>
          <w:szCs w:val="28"/>
          <w:lang w:val="uk-UA"/>
        </w:rPr>
        <w:t>про внесення зміни до статті 11 Закону України "Про валюту і валютні операції" щодо виконання банками функцій агентів валютного нагляду</w:t>
      </w:r>
      <w:r w:rsidRPr="004A7178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E43BF4">
        <w:rPr>
          <w:rFonts w:ascii="Times New Roman" w:hAnsi="Times New Roman"/>
          <w:sz w:val="28"/>
          <w:szCs w:val="28"/>
          <w:lang w:val="uk-UA"/>
        </w:rPr>
        <w:t>реєстр. № 585</w:t>
      </w: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прийняти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 другому читанні та в цілому</w:t>
      </w:r>
      <w:r w:rsidRPr="0064167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A07C9">
        <w:rPr>
          <w:rFonts w:ascii="Times New Roman" w:hAnsi="Times New Roman"/>
          <w:b/>
          <w:sz w:val="28"/>
          <w:szCs w:val="28"/>
          <w:lang w:val="uk-UA"/>
        </w:rPr>
        <w:t>з необхідними техніко-юридичними правками</w:t>
      </w:r>
      <w:bookmarkEnd w:id="0"/>
      <w:r w:rsidRPr="00C46631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CF6227" w:rsidRDefault="00CF6227" w:rsidP="00151D7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3. </w:t>
      </w:r>
      <w:r w:rsidRPr="00C46631">
        <w:rPr>
          <w:rFonts w:ascii="Times New Roman" w:hAnsi="Times New Roman"/>
          <w:sz w:val="28"/>
          <w:szCs w:val="28"/>
          <w:lang w:val="uk-UA"/>
        </w:rPr>
        <w:t>Доповідачем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Комітету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визнач</w:t>
      </w:r>
      <w:r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Pr="00C46631">
        <w:rPr>
          <w:rFonts w:ascii="Times New Roman" w:hAnsi="Times New Roman"/>
          <w:sz w:val="28"/>
          <w:szCs w:val="28"/>
          <w:lang w:val="uk-UA"/>
        </w:rPr>
        <w:t xml:space="preserve">Голову </w:t>
      </w:r>
      <w:r>
        <w:rPr>
          <w:rFonts w:ascii="Times New Roman" w:hAnsi="Times New Roman"/>
          <w:sz w:val="28"/>
          <w:szCs w:val="28"/>
          <w:lang w:val="uk-UA"/>
        </w:rPr>
        <w:t xml:space="preserve">підкомітету </w:t>
      </w:r>
      <w:r w:rsidRPr="00C46631">
        <w:rPr>
          <w:rFonts w:ascii="Times New Roman" w:hAnsi="Times New Roman"/>
          <w:sz w:val="28"/>
          <w:szCs w:val="28"/>
          <w:lang w:val="uk-UA"/>
        </w:rPr>
        <w:t>Комітету Верховної Ради України з питань фінансів, податкової та митної політики – народного депутата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Іванчука А.В.</w:t>
      </w:r>
    </w:p>
    <w:p w:rsidR="00CF6227" w:rsidRDefault="00CF6227" w:rsidP="00151D7E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46631" w:rsidRPr="00C46631" w:rsidRDefault="00C46631" w:rsidP="00151D7E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51D7E" w:rsidRDefault="00151D7E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1E051D" w:rsidRPr="00C46631" w:rsidRDefault="001E051D" w:rsidP="00C4663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proofErr w:type="spellStart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Вик</w:t>
      </w:r>
      <w:proofErr w:type="spellEnd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. Боцула Т.А.</w:t>
      </w:r>
    </w:p>
    <w:p w:rsidR="00AA6052" w:rsidRPr="00C46631" w:rsidRDefault="001E051D" w:rsidP="00CF622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т. 255-31-01</w:t>
      </w:r>
    </w:p>
    <w:sectPr w:rsidR="00AA6052" w:rsidRPr="00C46631" w:rsidSect="00151D7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91" w:bottom="1135" w:left="1418" w:header="709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625" w:rsidRDefault="00C15625" w:rsidP="005E306B">
      <w:pPr>
        <w:spacing w:after="0" w:line="240" w:lineRule="auto"/>
      </w:pPr>
      <w:r>
        <w:separator/>
      </w:r>
    </w:p>
  </w:endnote>
  <w:endnote w:type="continuationSeparator" w:id="0">
    <w:p w:rsidR="00C15625" w:rsidRDefault="00C1562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9DC">
          <w:rPr>
            <w:noProof/>
          </w:rPr>
          <w:t>2</w:t>
        </w:r>
        <w:r>
          <w:fldChar w:fldCharType="end"/>
        </w:r>
      </w:p>
    </w:sdtContent>
  </w:sdt>
  <w:p w:rsidR="001E051D" w:rsidRDefault="001E05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1562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625" w:rsidRDefault="00C15625" w:rsidP="005E306B">
      <w:pPr>
        <w:spacing w:after="0" w:line="240" w:lineRule="auto"/>
      </w:pPr>
      <w:r>
        <w:separator/>
      </w:r>
    </w:p>
  </w:footnote>
  <w:footnote w:type="continuationSeparator" w:id="0">
    <w:p w:rsidR="00C15625" w:rsidRDefault="00C1562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 w:rsidR="00F1278B">
      <w:rPr>
        <w:b w:val="0"/>
        <w:sz w:val="20"/>
        <w:szCs w:val="20"/>
      </w:rPr>
      <w:t>проект</w:t>
    </w:r>
    <w:r w:rsidR="000970C5">
      <w:rPr>
        <w:b w:val="0"/>
        <w:sz w:val="20"/>
        <w:szCs w:val="20"/>
      </w:rPr>
      <w:t>у</w:t>
    </w:r>
    <w:r w:rsidR="00F1278B">
      <w:rPr>
        <w:b w:val="0"/>
        <w:sz w:val="20"/>
        <w:szCs w:val="20"/>
      </w:rPr>
      <w:t xml:space="preserve"> </w:t>
    </w:r>
    <w:r w:rsidR="00C46631">
      <w:rPr>
        <w:b w:val="0"/>
        <w:sz w:val="20"/>
        <w:szCs w:val="20"/>
      </w:rPr>
      <w:t>№</w:t>
    </w:r>
    <w:r w:rsidR="000970C5">
      <w:rPr>
        <w:b w:val="0"/>
        <w:sz w:val="20"/>
        <w:szCs w:val="20"/>
      </w:rPr>
      <w:t xml:space="preserve"> </w:t>
    </w:r>
    <w:r w:rsidR="00E43BF4">
      <w:rPr>
        <w:b w:val="0"/>
        <w:sz w:val="20"/>
        <w:szCs w:val="20"/>
        <w:lang w:val="ru-RU"/>
      </w:rPr>
      <w:t>585</w:t>
    </w:r>
    <w:r w:rsidR="009E5A67">
      <w:rPr>
        <w:b w:val="0"/>
        <w:sz w:val="20"/>
        <w:szCs w:val="20"/>
        <w:lang w:val="ru-RU"/>
      </w:rPr>
      <w:t>1</w:t>
    </w:r>
    <w:r w:rsidR="00F1278B">
      <w:rPr>
        <w:b w:val="0"/>
        <w:sz w:val="20"/>
        <w:szCs w:val="20"/>
      </w:rPr>
      <w:t xml:space="preserve"> від </w:t>
    </w:r>
    <w:r w:rsidR="00E43BF4">
      <w:rPr>
        <w:b w:val="0"/>
        <w:sz w:val="20"/>
        <w:szCs w:val="20"/>
        <w:lang w:val="ru-RU"/>
      </w:rPr>
      <w:t>17</w:t>
    </w:r>
    <w:r w:rsidR="00C46631">
      <w:rPr>
        <w:b w:val="0"/>
        <w:sz w:val="20"/>
        <w:szCs w:val="20"/>
      </w:rPr>
      <w:t>.</w:t>
    </w:r>
    <w:r w:rsidR="00E43BF4">
      <w:rPr>
        <w:b w:val="0"/>
        <w:sz w:val="20"/>
        <w:szCs w:val="20"/>
        <w:lang w:val="ru-RU"/>
      </w:rPr>
      <w:t>08</w:t>
    </w:r>
    <w:r w:rsidR="00F1278B">
      <w:rPr>
        <w:b w:val="0"/>
        <w:sz w:val="20"/>
        <w:szCs w:val="20"/>
      </w:rPr>
      <w:t>.202</w:t>
    </w:r>
    <w:r w:rsidR="00E43BF4">
      <w:rPr>
        <w:b w:val="0"/>
        <w:sz w:val="20"/>
        <w:szCs w:val="20"/>
        <w:lang w:val="ru-RU"/>
      </w:rPr>
      <w:t>1</w:t>
    </w:r>
    <w:r w:rsidR="00F1278B">
      <w:rPr>
        <w:b w:val="0"/>
        <w:sz w:val="20"/>
        <w:szCs w:val="20"/>
      </w:rPr>
      <w:t>,</w:t>
    </w:r>
  </w:p>
  <w:p w:rsidR="009532BA" w:rsidRDefault="00C46631" w:rsidP="001E051D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Гетманцев Д.О. та інші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2196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81"/>
      <w:gridCol w:w="735"/>
    </w:tblGrid>
    <w:tr w:rsidR="00340E70" w:rsidRPr="00053776" w:rsidTr="009532BA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81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735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0581"/>
    <w:multiLevelType w:val="hybridMultilevel"/>
    <w:tmpl w:val="EBD853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915B1"/>
    <w:multiLevelType w:val="hybridMultilevel"/>
    <w:tmpl w:val="FD6EFEB8"/>
    <w:lvl w:ilvl="0" w:tplc="5ED6B9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3" w15:restartNumberingAfterBreak="0">
    <w:nsid w:val="6833287D"/>
    <w:multiLevelType w:val="hybridMultilevel"/>
    <w:tmpl w:val="E60617CE"/>
    <w:lvl w:ilvl="0" w:tplc="92C2B08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B9B3465"/>
    <w:multiLevelType w:val="hybridMultilevel"/>
    <w:tmpl w:val="BF1ACA18"/>
    <w:lvl w:ilvl="0" w:tplc="A5808CC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7FCF7DB9"/>
    <w:multiLevelType w:val="hybridMultilevel"/>
    <w:tmpl w:val="B7E42C54"/>
    <w:lvl w:ilvl="0" w:tplc="8776526E">
      <w:start w:val="3"/>
      <w:numFmt w:val="bullet"/>
      <w:lvlText w:val="-"/>
      <w:lvlJc w:val="left"/>
      <w:pPr>
        <w:ind w:left="319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1AB2"/>
    <w:rsid w:val="00074303"/>
    <w:rsid w:val="00081E77"/>
    <w:rsid w:val="000970C5"/>
    <w:rsid w:val="000B38DC"/>
    <w:rsid w:val="000D5B36"/>
    <w:rsid w:val="000F1586"/>
    <w:rsid w:val="00141617"/>
    <w:rsid w:val="00151D7E"/>
    <w:rsid w:val="00172082"/>
    <w:rsid w:val="0019108F"/>
    <w:rsid w:val="001949E5"/>
    <w:rsid w:val="001966F0"/>
    <w:rsid w:val="001A4988"/>
    <w:rsid w:val="001D3C24"/>
    <w:rsid w:val="001E051D"/>
    <w:rsid w:val="001F71D8"/>
    <w:rsid w:val="002079DC"/>
    <w:rsid w:val="0021032F"/>
    <w:rsid w:val="002112BF"/>
    <w:rsid w:val="00232815"/>
    <w:rsid w:val="00235CD7"/>
    <w:rsid w:val="002A5D4C"/>
    <w:rsid w:val="002B5FC1"/>
    <w:rsid w:val="002D0561"/>
    <w:rsid w:val="002E0A18"/>
    <w:rsid w:val="002E31BF"/>
    <w:rsid w:val="002E44DA"/>
    <w:rsid w:val="002F0319"/>
    <w:rsid w:val="0032585B"/>
    <w:rsid w:val="00340E70"/>
    <w:rsid w:val="003A554E"/>
    <w:rsid w:val="003D0DE4"/>
    <w:rsid w:val="003D1CBA"/>
    <w:rsid w:val="00413D78"/>
    <w:rsid w:val="00420921"/>
    <w:rsid w:val="00423706"/>
    <w:rsid w:val="00432FCF"/>
    <w:rsid w:val="00445D9A"/>
    <w:rsid w:val="00451750"/>
    <w:rsid w:val="004852FA"/>
    <w:rsid w:val="00494C7C"/>
    <w:rsid w:val="004A7178"/>
    <w:rsid w:val="004C7B37"/>
    <w:rsid w:val="004E4F5C"/>
    <w:rsid w:val="004F7B8A"/>
    <w:rsid w:val="0050620F"/>
    <w:rsid w:val="00524B36"/>
    <w:rsid w:val="00527117"/>
    <w:rsid w:val="0055005A"/>
    <w:rsid w:val="00556374"/>
    <w:rsid w:val="0056039F"/>
    <w:rsid w:val="0056352F"/>
    <w:rsid w:val="00587BD1"/>
    <w:rsid w:val="0059096B"/>
    <w:rsid w:val="005A4728"/>
    <w:rsid w:val="005B71F5"/>
    <w:rsid w:val="005E306B"/>
    <w:rsid w:val="005F20B5"/>
    <w:rsid w:val="00626A3E"/>
    <w:rsid w:val="006274CA"/>
    <w:rsid w:val="006274EF"/>
    <w:rsid w:val="006312B2"/>
    <w:rsid w:val="00660B13"/>
    <w:rsid w:val="00662F68"/>
    <w:rsid w:val="0066623D"/>
    <w:rsid w:val="006824F5"/>
    <w:rsid w:val="006A7D49"/>
    <w:rsid w:val="006D3F52"/>
    <w:rsid w:val="006F10E8"/>
    <w:rsid w:val="00713E93"/>
    <w:rsid w:val="0073224C"/>
    <w:rsid w:val="007344E1"/>
    <w:rsid w:val="00770DCA"/>
    <w:rsid w:val="007A6C04"/>
    <w:rsid w:val="007C5C30"/>
    <w:rsid w:val="007E4301"/>
    <w:rsid w:val="007F5D91"/>
    <w:rsid w:val="0080545D"/>
    <w:rsid w:val="00850A2A"/>
    <w:rsid w:val="00863DB1"/>
    <w:rsid w:val="00880653"/>
    <w:rsid w:val="008D02F1"/>
    <w:rsid w:val="008F1EAA"/>
    <w:rsid w:val="008F38C4"/>
    <w:rsid w:val="008F6DB2"/>
    <w:rsid w:val="0090349B"/>
    <w:rsid w:val="00903B11"/>
    <w:rsid w:val="00937B43"/>
    <w:rsid w:val="00945B68"/>
    <w:rsid w:val="009532BA"/>
    <w:rsid w:val="00957D31"/>
    <w:rsid w:val="009A720A"/>
    <w:rsid w:val="009E5A67"/>
    <w:rsid w:val="00A00059"/>
    <w:rsid w:val="00A53EEC"/>
    <w:rsid w:val="00A60747"/>
    <w:rsid w:val="00A7635E"/>
    <w:rsid w:val="00A833C8"/>
    <w:rsid w:val="00A94D7C"/>
    <w:rsid w:val="00AA6052"/>
    <w:rsid w:val="00AB6FA3"/>
    <w:rsid w:val="00AC1FE1"/>
    <w:rsid w:val="00AC594F"/>
    <w:rsid w:val="00AD7F82"/>
    <w:rsid w:val="00AE681A"/>
    <w:rsid w:val="00AF6C06"/>
    <w:rsid w:val="00B14D85"/>
    <w:rsid w:val="00B311E8"/>
    <w:rsid w:val="00B3277B"/>
    <w:rsid w:val="00BD0801"/>
    <w:rsid w:val="00BF1E95"/>
    <w:rsid w:val="00C11FB6"/>
    <w:rsid w:val="00C15625"/>
    <w:rsid w:val="00C17E06"/>
    <w:rsid w:val="00C27AE9"/>
    <w:rsid w:val="00C46631"/>
    <w:rsid w:val="00C861FC"/>
    <w:rsid w:val="00C86266"/>
    <w:rsid w:val="00C94C94"/>
    <w:rsid w:val="00CA4FE8"/>
    <w:rsid w:val="00CA7044"/>
    <w:rsid w:val="00CB33EF"/>
    <w:rsid w:val="00CC39A1"/>
    <w:rsid w:val="00CD4A38"/>
    <w:rsid w:val="00CE0BA2"/>
    <w:rsid w:val="00CE3E1B"/>
    <w:rsid w:val="00CE6A4B"/>
    <w:rsid w:val="00CF6227"/>
    <w:rsid w:val="00D242C2"/>
    <w:rsid w:val="00D30E27"/>
    <w:rsid w:val="00D35FFD"/>
    <w:rsid w:val="00D37FA2"/>
    <w:rsid w:val="00D453AF"/>
    <w:rsid w:val="00D460FB"/>
    <w:rsid w:val="00D52549"/>
    <w:rsid w:val="00D57E1B"/>
    <w:rsid w:val="00DF0115"/>
    <w:rsid w:val="00E43BF4"/>
    <w:rsid w:val="00E514B3"/>
    <w:rsid w:val="00EE44C2"/>
    <w:rsid w:val="00EE5884"/>
    <w:rsid w:val="00EF312F"/>
    <w:rsid w:val="00F1278B"/>
    <w:rsid w:val="00F309E9"/>
    <w:rsid w:val="00F359AF"/>
    <w:rsid w:val="00F55423"/>
    <w:rsid w:val="00F86AC5"/>
    <w:rsid w:val="00F91DD3"/>
    <w:rsid w:val="00FC1FE4"/>
    <w:rsid w:val="00FC3DF4"/>
    <w:rsid w:val="00FE427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6B10AA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66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C466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semiHidden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customStyle="1" w:styleId="30">
    <w:name w:val="Заголовок 3 Знак"/>
    <w:basedOn w:val="a0"/>
    <w:link w:val="3"/>
    <w:semiHidden/>
    <w:rsid w:val="00C466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semiHidden/>
    <w:rsid w:val="00C46631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paragraph" w:customStyle="1" w:styleId="Default">
    <w:name w:val="Default"/>
    <w:rsid w:val="00C466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character" w:customStyle="1" w:styleId="markedcontent">
    <w:name w:val="markedcontent"/>
    <w:basedOn w:val="a0"/>
    <w:rsid w:val="00494C7C"/>
  </w:style>
  <w:style w:type="character" w:styleId="af2">
    <w:name w:val="Emphasis"/>
    <w:basedOn w:val="a0"/>
    <w:uiPriority w:val="20"/>
    <w:qFormat/>
    <w:locked/>
    <w:rsid w:val="00494C7C"/>
    <w:rPr>
      <w:i/>
      <w:iCs/>
    </w:rPr>
  </w:style>
  <w:style w:type="paragraph" w:customStyle="1" w:styleId="af3">
    <w:name w:val="Нормальний текст"/>
    <w:basedOn w:val="a"/>
    <w:uiPriority w:val="99"/>
    <w:rsid w:val="009E5A6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A49BB-5E66-48E1-8C82-DBF9AC31F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1201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Боцула Тетяна Анатоліївна</cp:lastModifiedBy>
  <cp:revision>4</cp:revision>
  <cp:lastPrinted>2021-04-28T10:08:00Z</cp:lastPrinted>
  <dcterms:created xsi:type="dcterms:W3CDTF">2021-09-17T11:29:00Z</dcterms:created>
  <dcterms:modified xsi:type="dcterms:W3CDTF">2021-09-19T13:50:00Z</dcterms:modified>
</cp:coreProperties>
</file>