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B3EB5" w14:textId="77777777" w:rsidR="009B2D27" w:rsidRPr="00D66263" w:rsidRDefault="009B2D27" w:rsidP="009B2D27">
      <w:pPr>
        <w:pStyle w:val="a4"/>
        <w:ind w:left="5664"/>
        <w:rPr>
          <w:rFonts w:ascii="Times New Roman" w:hAnsi="Times New Roman" w:cs="Times New Roman"/>
          <w:i/>
          <w:sz w:val="28"/>
          <w:szCs w:val="28"/>
        </w:rPr>
      </w:pPr>
      <w:bookmarkStart w:id="0" w:name="_GoBack"/>
      <w:bookmarkEnd w:id="0"/>
      <w:r w:rsidRPr="00D66263">
        <w:rPr>
          <w:rFonts w:ascii="Times New Roman" w:hAnsi="Times New Roman" w:cs="Times New Roman"/>
          <w:i/>
          <w:sz w:val="28"/>
          <w:szCs w:val="28"/>
        </w:rPr>
        <w:t>Проект</w:t>
      </w:r>
    </w:p>
    <w:p w14:paraId="13214C0C" w14:textId="77777777" w:rsidR="009B2D27" w:rsidRPr="00D66263" w:rsidRDefault="009B2D27" w:rsidP="009B2D27">
      <w:pPr>
        <w:pStyle w:val="a4"/>
        <w:ind w:left="5664"/>
        <w:rPr>
          <w:rFonts w:ascii="Times New Roman" w:hAnsi="Times New Roman" w:cs="Times New Roman"/>
          <w:i/>
          <w:sz w:val="28"/>
          <w:szCs w:val="28"/>
        </w:rPr>
      </w:pPr>
      <w:r w:rsidRPr="00D66263">
        <w:rPr>
          <w:rFonts w:ascii="Times New Roman" w:hAnsi="Times New Roman" w:cs="Times New Roman"/>
          <w:i/>
          <w:sz w:val="28"/>
          <w:szCs w:val="28"/>
        </w:rPr>
        <w:t xml:space="preserve">Вноситься народними депутатами України </w:t>
      </w:r>
    </w:p>
    <w:p w14:paraId="7F6F14DD" w14:textId="77777777" w:rsidR="009B2D27" w:rsidRPr="00F30C2F" w:rsidRDefault="009B2D27" w:rsidP="009B2D27">
      <w:pPr>
        <w:pStyle w:val="a4"/>
        <w:jc w:val="both"/>
        <w:rPr>
          <w:rFonts w:ascii="Times New Roman" w:hAnsi="Times New Roman" w:cs="Times New Roman"/>
          <w:sz w:val="28"/>
          <w:szCs w:val="28"/>
        </w:rPr>
      </w:pPr>
    </w:p>
    <w:p w14:paraId="638069F1" w14:textId="77777777" w:rsidR="009B2D27" w:rsidRPr="00F30C2F" w:rsidRDefault="009B2D27" w:rsidP="009B2D27">
      <w:pPr>
        <w:pStyle w:val="a4"/>
        <w:jc w:val="both"/>
        <w:rPr>
          <w:rFonts w:ascii="Times New Roman" w:hAnsi="Times New Roman" w:cs="Times New Roman"/>
          <w:sz w:val="28"/>
          <w:szCs w:val="28"/>
        </w:rPr>
      </w:pPr>
    </w:p>
    <w:p w14:paraId="506D2A53" w14:textId="77777777" w:rsidR="00460E57" w:rsidRPr="00F30C2F" w:rsidRDefault="00460E57" w:rsidP="009B2D27">
      <w:pPr>
        <w:pStyle w:val="a4"/>
        <w:jc w:val="both"/>
        <w:rPr>
          <w:rFonts w:ascii="Times New Roman" w:hAnsi="Times New Roman" w:cs="Times New Roman"/>
          <w:sz w:val="28"/>
          <w:szCs w:val="28"/>
        </w:rPr>
      </w:pPr>
    </w:p>
    <w:p w14:paraId="06FDA1F3" w14:textId="77777777" w:rsidR="00460E57" w:rsidRPr="00F30C2F" w:rsidRDefault="00460E57" w:rsidP="009B2D27">
      <w:pPr>
        <w:pStyle w:val="a4"/>
        <w:jc w:val="both"/>
        <w:rPr>
          <w:rFonts w:ascii="Times New Roman" w:hAnsi="Times New Roman" w:cs="Times New Roman"/>
          <w:sz w:val="28"/>
          <w:szCs w:val="28"/>
        </w:rPr>
      </w:pPr>
    </w:p>
    <w:p w14:paraId="4B3A9B0D" w14:textId="77777777" w:rsidR="00460E57" w:rsidRPr="00F30C2F" w:rsidRDefault="00460E57" w:rsidP="009B2D27">
      <w:pPr>
        <w:pStyle w:val="a4"/>
        <w:jc w:val="both"/>
        <w:rPr>
          <w:rFonts w:ascii="Times New Roman" w:hAnsi="Times New Roman" w:cs="Times New Roman"/>
          <w:sz w:val="28"/>
          <w:szCs w:val="28"/>
        </w:rPr>
      </w:pPr>
    </w:p>
    <w:p w14:paraId="225B2F45" w14:textId="77777777" w:rsidR="00460E57" w:rsidRPr="00F30C2F" w:rsidRDefault="00460E57" w:rsidP="009B2D27">
      <w:pPr>
        <w:pStyle w:val="a4"/>
        <w:jc w:val="both"/>
        <w:rPr>
          <w:rFonts w:ascii="Times New Roman" w:hAnsi="Times New Roman" w:cs="Times New Roman"/>
          <w:sz w:val="28"/>
          <w:szCs w:val="28"/>
        </w:rPr>
      </w:pPr>
    </w:p>
    <w:p w14:paraId="1F3132F9" w14:textId="77777777" w:rsidR="00460E57" w:rsidRPr="00F30C2F" w:rsidRDefault="00460E57" w:rsidP="009B2D27">
      <w:pPr>
        <w:pStyle w:val="a4"/>
        <w:jc w:val="both"/>
        <w:rPr>
          <w:rFonts w:ascii="Times New Roman" w:hAnsi="Times New Roman" w:cs="Times New Roman"/>
          <w:sz w:val="28"/>
          <w:szCs w:val="28"/>
        </w:rPr>
      </w:pPr>
    </w:p>
    <w:p w14:paraId="3D7D4A2E" w14:textId="77777777" w:rsidR="00460E57" w:rsidRPr="00F30C2F" w:rsidRDefault="00460E57" w:rsidP="009B2D27">
      <w:pPr>
        <w:pStyle w:val="a4"/>
        <w:jc w:val="both"/>
        <w:rPr>
          <w:rFonts w:ascii="Times New Roman" w:hAnsi="Times New Roman" w:cs="Times New Roman"/>
          <w:sz w:val="28"/>
          <w:szCs w:val="28"/>
        </w:rPr>
      </w:pPr>
    </w:p>
    <w:p w14:paraId="0A93AABE" w14:textId="77777777" w:rsidR="00460E57" w:rsidRPr="00F30C2F" w:rsidRDefault="00460E57" w:rsidP="009B2D27">
      <w:pPr>
        <w:pStyle w:val="a4"/>
        <w:jc w:val="both"/>
        <w:rPr>
          <w:rFonts w:ascii="Times New Roman" w:hAnsi="Times New Roman" w:cs="Times New Roman"/>
          <w:sz w:val="28"/>
          <w:szCs w:val="28"/>
        </w:rPr>
      </w:pPr>
    </w:p>
    <w:p w14:paraId="5E0A014E" w14:textId="77777777" w:rsidR="00460E57" w:rsidRPr="00F30C2F" w:rsidRDefault="00460E57" w:rsidP="009B2D27">
      <w:pPr>
        <w:pStyle w:val="a4"/>
        <w:jc w:val="both"/>
        <w:rPr>
          <w:rFonts w:ascii="Times New Roman" w:hAnsi="Times New Roman" w:cs="Times New Roman"/>
          <w:sz w:val="28"/>
          <w:szCs w:val="28"/>
        </w:rPr>
      </w:pPr>
    </w:p>
    <w:p w14:paraId="40E0F5B6" w14:textId="77777777" w:rsidR="00460E57" w:rsidRPr="00F30C2F" w:rsidRDefault="00460E57" w:rsidP="009B2D27">
      <w:pPr>
        <w:pStyle w:val="a4"/>
        <w:jc w:val="both"/>
        <w:rPr>
          <w:rFonts w:ascii="Times New Roman" w:hAnsi="Times New Roman" w:cs="Times New Roman"/>
          <w:sz w:val="28"/>
          <w:szCs w:val="28"/>
        </w:rPr>
      </w:pPr>
    </w:p>
    <w:p w14:paraId="113F21EF" w14:textId="77777777" w:rsidR="00460E57" w:rsidRPr="00F30C2F" w:rsidRDefault="00460E57" w:rsidP="009B2D27">
      <w:pPr>
        <w:pStyle w:val="a4"/>
        <w:jc w:val="both"/>
        <w:rPr>
          <w:rFonts w:ascii="Times New Roman" w:hAnsi="Times New Roman" w:cs="Times New Roman"/>
          <w:sz w:val="28"/>
          <w:szCs w:val="28"/>
        </w:rPr>
      </w:pPr>
    </w:p>
    <w:p w14:paraId="3E0586FF" w14:textId="77777777" w:rsidR="009B2D27" w:rsidRPr="00F30C2F" w:rsidRDefault="009B2D27" w:rsidP="009B2D27">
      <w:pPr>
        <w:pStyle w:val="a4"/>
        <w:jc w:val="both"/>
        <w:rPr>
          <w:rFonts w:ascii="Times New Roman" w:hAnsi="Times New Roman" w:cs="Times New Roman"/>
          <w:sz w:val="28"/>
          <w:szCs w:val="28"/>
        </w:rPr>
      </w:pPr>
    </w:p>
    <w:tbl>
      <w:tblPr>
        <w:tblW w:w="5000" w:type="pct"/>
        <w:tblCellSpacing w:w="0" w:type="dxa"/>
        <w:tblCellMar>
          <w:left w:w="0" w:type="dxa"/>
          <w:right w:w="0" w:type="dxa"/>
        </w:tblCellMar>
        <w:tblLook w:val="04A0" w:firstRow="1" w:lastRow="0" w:firstColumn="1" w:lastColumn="0" w:noHBand="0" w:noVBand="1"/>
      </w:tblPr>
      <w:tblGrid>
        <w:gridCol w:w="9639"/>
      </w:tblGrid>
      <w:tr w:rsidR="00167335" w:rsidRPr="00F30C2F" w14:paraId="4EF75B05" w14:textId="77777777" w:rsidTr="00167335">
        <w:trPr>
          <w:tblCellSpacing w:w="0" w:type="dxa"/>
        </w:trPr>
        <w:tc>
          <w:tcPr>
            <w:tcW w:w="0" w:type="auto"/>
            <w:hideMark/>
          </w:tcPr>
          <w:p w14:paraId="7518AED0" w14:textId="77777777" w:rsidR="00167335" w:rsidRPr="00F30C2F" w:rsidRDefault="00167335" w:rsidP="009B2D27">
            <w:pPr>
              <w:pStyle w:val="a4"/>
              <w:jc w:val="center"/>
              <w:rPr>
                <w:rFonts w:ascii="Times New Roman" w:hAnsi="Times New Roman" w:cs="Times New Roman"/>
                <w:b/>
                <w:sz w:val="28"/>
                <w:szCs w:val="28"/>
                <w:lang w:eastAsia="uk-UA"/>
              </w:rPr>
            </w:pPr>
            <w:r w:rsidRPr="00F30C2F">
              <w:rPr>
                <w:rFonts w:ascii="Times New Roman" w:hAnsi="Times New Roman" w:cs="Times New Roman"/>
                <w:b/>
                <w:sz w:val="28"/>
                <w:szCs w:val="28"/>
                <w:lang w:eastAsia="uk-UA"/>
              </w:rPr>
              <w:t>ЗАКОН УКРАЇНИ</w:t>
            </w:r>
          </w:p>
        </w:tc>
      </w:tr>
    </w:tbl>
    <w:p w14:paraId="026BB998" w14:textId="77777777" w:rsidR="00167335" w:rsidRPr="00F30C2F" w:rsidRDefault="00167335" w:rsidP="009B2D27">
      <w:pPr>
        <w:pStyle w:val="a4"/>
        <w:jc w:val="center"/>
        <w:rPr>
          <w:rFonts w:ascii="Times New Roman" w:hAnsi="Times New Roman" w:cs="Times New Roman"/>
          <w:b/>
          <w:sz w:val="28"/>
          <w:szCs w:val="28"/>
        </w:rPr>
      </w:pPr>
      <w:bookmarkStart w:id="1" w:name="n3"/>
      <w:bookmarkEnd w:id="1"/>
      <w:r w:rsidRPr="00F30C2F">
        <w:rPr>
          <w:rFonts w:ascii="Times New Roman" w:hAnsi="Times New Roman" w:cs="Times New Roman"/>
          <w:b/>
          <w:sz w:val="28"/>
          <w:szCs w:val="28"/>
          <w:lang w:eastAsia="uk-UA"/>
        </w:rPr>
        <w:t xml:space="preserve">Про внесення змін до Кодексу України про адміністративні правопорушення та Кримінального кодексу України щодо посилення відповідальності </w:t>
      </w:r>
      <w:r w:rsidR="009B2D27" w:rsidRPr="00F30C2F">
        <w:rPr>
          <w:rFonts w:ascii="Times New Roman" w:hAnsi="Times New Roman" w:cs="Times New Roman"/>
          <w:b/>
          <w:sz w:val="28"/>
          <w:szCs w:val="28"/>
          <w:lang w:eastAsia="uk-UA"/>
        </w:rPr>
        <w:t>у</w:t>
      </w:r>
      <w:r w:rsidR="009B2D27" w:rsidRPr="00F30C2F">
        <w:rPr>
          <w:rFonts w:ascii="Times New Roman" w:hAnsi="Times New Roman" w:cs="Times New Roman"/>
          <w:b/>
          <w:sz w:val="28"/>
          <w:szCs w:val="28"/>
        </w:rPr>
        <w:t xml:space="preserve"> сфері містобудівної діяльності</w:t>
      </w:r>
    </w:p>
    <w:p w14:paraId="79BBA979" w14:textId="77777777" w:rsidR="009B2D27" w:rsidRPr="00F30C2F" w:rsidRDefault="009B2D27" w:rsidP="009B2D27">
      <w:pPr>
        <w:pStyle w:val="a4"/>
        <w:jc w:val="center"/>
        <w:rPr>
          <w:rFonts w:ascii="Times New Roman" w:hAnsi="Times New Roman" w:cs="Times New Roman"/>
          <w:b/>
          <w:sz w:val="28"/>
          <w:szCs w:val="28"/>
          <w:lang w:eastAsia="uk-UA"/>
        </w:rPr>
      </w:pPr>
    </w:p>
    <w:p w14:paraId="2F617C13" w14:textId="77777777" w:rsidR="00C0750F" w:rsidRPr="00F30C2F" w:rsidRDefault="00C0750F" w:rsidP="009B2D27">
      <w:pPr>
        <w:pStyle w:val="a4"/>
        <w:jc w:val="center"/>
        <w:rPr>
          <w:rFonts w:ascii="Times New Roman" w:hAnsi="Times New Roman" w:cs="Times New Roman"/>
          <w:b/>
          <w:sz w:val="28"/>
          <w:szCs w:val="28"/>
          <w:lang w:eastAsia="uk-UA"/>
        </w:rPr>
      </w:pPr>
    </w:p>
    <w:p w14:paraId="49E1ABB6" w14:textId="77777777" w:rsidR="00167335" w:rsidRPr="00F30C2F" w:rsidRDefault="00167335" w:rsidP="00934FA6">
      <w:pPr>
        <w:pStyle w:val="a4"/>
        <w:ind w:firstLine="709"/>
        <w:jc w:val="both"/>
        <w:rPr>
          <w:rFonts w:ascii="Times New Roman" w:hAnsi="Times New Roman" w:cs="Times New Roman"/>
          <w:sz w:val="28"/>
          <w:szCs w:val="28"/>
          <w:lang w:eastAsia="uk-UA"/>
        </w:rPr>
      </w:pPr>
      <w:bookmarkStart w:id="2" w:name="n4"/>
      <w:bookmarkEnd w:id="2"/>
      <w:r w:rsidRPr="00F30C2F">
        <w:rPr>
          <w:rFonts w:ascii="Times New Roman" w:hAnsi="Times New Roman" w:cs="Times New Roman"/>
          <w:sz w:val="28"/>
          <w:szCs w:val="28"/>
          <w:lang w:eastAsia="uk-UA"/>
        </w:rPr>
        <w:t xml:space="preserve">Верховна Рада України </w:t>
      </w:r>
      <w:r w:rsidR="009B2D27" w:rsidRPr="00F30C2F">
        <w:rPr>
          <w:rFonts w:ascii="Times New Roman" w:hAnsi="Times New Roman" w:cs="Times New Roman"/>
          <w:sz w:val="28"/>
          <w:szCs w:val="28"/>
          <w:lang w:eastAsia="uk-UA"/>
        </w:rPr>
        <w:t xml:space="preserve"> </w:t>
      </w:r>
      <w:r w:rsidRPr="00F30C2F">
        <w:rPr>
          <w:rFonts w:ascii="Times New Roman" w:hAnsi="Times New Roman" w:cs="Times New Roman"/>
          <w:sz w:val="28"/>
          <w:szCs w:val="28"/>
          <w:lang w:eastAsia="uk-UA"/>
        </w:rPr>
        <w:t>п</w:t>
      </w:r>
      <w:r w:rsidR="009B2D27" w:rsidRPr="00F30C2F">
        <w:rPr>
          <w:rFonts w:ascii="Times New Roman" w:hAnsi="Times New Roman" w:cs="Times New Roman"/>
          <w:sz w:val="28"/>
          <w:szCs w:val="28"/>
          <w:lang w:eastAsia="uk-UA"/>
        </w:rPr>
        <w:t xml:space="preserve"> </w:t>
      </w:r>
      <w:r w:rsidRPr="00F30C2F">
        <w:rPr>
          <w:rFonts w:ascii="Times New Roman" w:hAnsi="Times New Roman" w:cs="Times New Roman"/>
          <w:sz w:val="28"/>
          <w:szCs w:val="28"/>
          <w:lang w:eastAsia="uk-UA"/>
        </w:rPr>
        <w:t>о</w:t>
      </w:r>
      <w:r w:rsidR="009B2D27" w:rsidRPr="00F30C2F">
        <w:rPr>
          <w:rFonts w:ascii="Times New Roman" w:hAnsi="Times New Roman" w:cs="Times New Roman"/>
          <w:sz w:val="28"/>
          <w:szCs w:val="28"/>
          <w:lang w:eastAsia="uk-UA"/>
        </w:rPr>
        <w:t xml:space="preserve"> </w:t>
      </w:r>
      <w:r w:rsidRPr="00F30C2F">
        <w:rPr>
          <w:rFonts w:ascii="Times New Roman" w:hAnsi="Times New Roman" w:cs="Times New Roman"/>
          <w:sz w:val="28"/>
          <w:szCs w:val="28"/>
          <w:lang w:eastAsia="uk-UA"/>
        </w:rPr>
        <w:t>с</w:t>
      </w:r>
      <w:r w:rsidR="009B2D27" w:rsidRPr="00F30C2F">
        <w:rPr>
          <w:rFonts w:ascii="Times New Roman" w:hAnsi="Times New Roman" w:cs="Times New Roman"/>
          <w:sz w:val="28"/>
          <w:szCs w:val="28"/>
          <w:lang w:eastAsia="uk-UA"/>
        </w:rPr>
        <w:t xml:space="preserve"> </w:t>
      </w:r>
      <w:r w:rsidRPr="00F30C2F">
        <w:rPr>
          <w:rFonts w:ascii="Times New Roman" w:hAnsi="Times New Roman" w:cs="Times New Roman"/>
          <w:sz w:val="28"/>
          <w:szCs w:val="28"/>
          <w:lang w:eastAsia="uk-UA"/>
        </w:rPr>
        <w:t>т</w:t>
      </w:r>
      <w:r w:rsidR="009B2D27" w:rsidRPr="00F30C2F">
        <w:rPr>
          <w:rFonts w:ascii="Times New Roman" w:hAnsi="Times New Roman" w:cs="Times New Roman"/>
          <w:sz w:val="28"/>
          <w:szCs w:val="28"/>
          <w:lang w:eastAsia="uk-UA"/>
        </w:rPr>
        <w:t xml:space="preserve"> </w:t>
      </w:r>
      <w:r w:rsidRPr="00F30C2F">
        <w:rPr>
          <w:rFonts w:ascii="Times New Roman" w:hAnsi="Times New Roman" w:cs="Times New Roman"/>
          <w:sz w:val="28"/>
          <w:szCs w:val="28"/>
          <w:lang w:eastAsia="uk-UA"/>
        </w:rPr>
        <w:t>а</w:t>
      </w:r>
      <w:r w:rsidR="009B2D27" w:rsidRPr="00F30C2F">
        <w:rPr>
          <w:rFonts w:ascii="Times New Roman" w:hAnsi="Times New Roman" w:cs="Times New Roman"/>
          <w:sz w:val="28"/>
          <w:szCs w:val="28"/>
          <w:lang w:eastAsia="uk-UA"/>
        </w:rPr>
        <w:t xml:space="preserve"> </w:t>
      </w:r>
      <w:r w:rsidRPr="00F30C2F">
        <w:rPr>
          <w:rFonts w:ascii="Times New Roman" w:hAnsi="Times New Roman" w:cs="Times New Roman"/>
          <w:sz w:val="28"/>
          <w:szCs w:val="28"/>
          <w:lang w:eastAsia="uk-UA"/>
        </w:rPr>
        <w:t>н</w:t>
      </w:r>
      <w:r w:rsidR="009B2D27" w:rsidRPr="00F30C2F">
        <w:rPr>
          <w:rFonts w:ascii="Times New Roman" w:hAnsi="Times New Roman" w:cs="Times New Roman"/>
          <w:sz w:val="28"/>
          <w:szCs w:val="28"/>
          <w:lang w:eastAsia="uk-UA"/>
        </w:rPr>
        <w:t xml:space="preserve"> </w:t>
      </w:r>
      <w:r w:rsidRPr="00F30C2F">
        <w:rPr>
          <w:rFonts w:ascii="Times New Roman" w:hAnsi="Times New Roman" w:cs="Times New Roman"/>
          <w:sz w:val="28"/>
          <w:szCs w:val="28"/>
          <w:lang w:eastAsia="uk-UA"/>
        </w:rPr>
        <w:t>о</w:t>
      </w:r>
      <w:r w:rsidR="009B2D27" w:rsidRPr="00F30C2F">
        <w:rPr>
          <w:rFonts w:ascii="Times New Roman" w:hAnsi="Times New Roman" w:cs="Times New Roman"/>
          <w:sz w:val="28"/>
          <w:szCs w:val="28"/>
          <w:lang w:eastAsia="uk-UA"/>
        </w:rPr>
        <w:t xml:space="preserve"> </w:t>
      </w:r>
      <w:r w:rsidRPr="00F30C2F">
        <w:rPr>
          <w:rFonts w:ascii="Times New Roman" w:hAnsi="Times New Roman" w:cs="Times New Roman"/>
          <w:sz w:val="28"/>
          <w:szCs w:val="28"/>
          <w:lang w:eastAsia="uk-UA"/>
        </w:rPr>
        <w:t>в</w:t>
      </w:r>
      <w:r w:rsidR="009B2D27" w:rsidRPr="00F30C2F">
        <w:rPr>
          <w:rFonts w:ascii="Times New Roman" w:hAnsi="Times New Roman" w:cs="Times New Roman"/>
          <w:sz w:val="28"/>
          <w:szCs w:val="28"/>
          <w:lang w:eastAsia="uk-UA"/>
        </w:rPr>
        <w:t xml:space="preserve"> </w:t>
      </w:r>
      <w:r w:rsidRPr="00F30C2F">
        <w:rPr>
          <w:rFonts w:ascii="Times New Roman" w:hAnsi="Times New Roman" w:cs="Times New Roman"/>
          <w:sz w:val="28"/>
          <w:szCs w:val="28"/>
          <w:lang w:eastAsia="uk-UA"/>
        </w:rPr>
        <w:t>л</w:t>
      </w:r>
      <w:r w:rsidR="009B2D27" w:rsidRPr="00F30C2F">
        <w:rPr>
          <w:rFonts w:ascii="Times New Roman" w:hAnsi="Times New Roman" w:cs="Times New Roman"/>
          <w:sz w:val="28"/>
          <w:szCs w:val="28"/>
          <w:lang w:eastAsia="uk-UA"/>
        </w:rPr>
        <w:t xml:space="preserve"> </w:t>
      </w:r>
      <w:r w:rsidRPr="00F30C2F">
        <w:rPr>
          <w:rFonts w:ascii="Times New Roman" w:hAnsi="Times New Roman" w:cs="Times New Roman"/>
          <w:sz w:val="28"/>
          <w:szCs w:val="28"/>
          <w:lang w:eastAsia="uk-UA"/>
        </w:rPr>
        <w:t>я</w:t>
      </w:r>
      <w:r w:rsidR="009B2D27" w:rsidRPr="00F30C2F">
        <w:rPr>
          <w:rFonts w:ascii="Times New Roman" w:hAnsi="Times New Roman" w:cs="Times New Roman"/>
          <w:sz w:val="28"/>
          <w:szCs w:val="28"/>
          <w:lang w:eastAsia="uk-UA"/>
        </w:rPr>
        <w:t xml:space="preserve"> </w:t>
      </w:r>
      <w:r w:rsidRPr="00F30C2F">
        <w:rPr>
          <w:rFonts w:ascii="Times New Roman" w:hAnsi="Times New Roman" w:cs="Times New Roman"/>
          <w:sz w:val="28"/>
          <w:szCs w:val="28"/>
          <w:lang w:eastAsia="uk-UA"/>
        </w:rPr>
        <w:t>є:</w:t>
      </w:r>
    </w:p>
    <w:p w14:paraId="7185318B" w14:textId="77777777" w:rsidR="009B2D27" w:rsidRPr="00F30C2F" w:rsidRDefault="009B2D27" w:rsidP="00934FA6">
      <w:pPr>
        <w:pStyle w:val="a4"/>
        <w:ind w:firstLine="709"/>
        <w:jc w:val="both"/>
        <w:rPr>
          <w:rFonts w:ascii="Times New Roman" w:hAnsi="Times New Roman" w:cs="Times New Roman"/>
          <w:sz w:val="28"/>
          <w:szCs w:val="28"/>
          <w:lang w:eastAsia="uk-UA"/>
        </w:rPr>
      </w:pPr>
    </w:p>
    <w:p w14:paraId="1DCA85D4" w14:textId="77777777" w:rsidR="00167335" w:rsidRPr="00F30C2F" w:rsidRDefault="007908A2" w:rsidP="00934FA6">
      <w:pPr>
        <w:pStyle w:val="a4"/>
        <w:ind w:firstLine="709"/>
        <w:jc w:val="both"/>
        <w:rPr>
          <w:rFonts w:ascii="Times New Roman" w:hAnsi="Times New Roman" w:cs="Times New Roman"/>
          <w:sz w:val="28"/>
          <w:szCs w:val="28"/>
          <w:lang w:eastAsia="uk-UA"/>
        </w:rPr>
      </w:pPr>
      <w:bookmarkStart w:id="3" w:name="n5"/>
      <w:bookmarkEnd w:id="3"/>
      <w:r w:rsidRPr="00F30C2F">
        <w:rPr>
          <w:rFonts w:ascii="Times New Roman" w:hAnsi="Times New Roman" w:cs="Times New Roman"/>
          <w:sz w:val="28"/>
          <w:szCs w:val="28"/>
          <w:lang w:eastAsia="uk-UA"/>
        </w:rPr>
        <w:t>І</w:t>
      </w:r>
      <w:r w:rsidR="00167335" w:rsidRPr="00F30C2F">
        <w:rPr>
          <w:rFonts w:ascii="Times New Roman" w:hAnsi="Times New Roman" w:cs="Times New Roman"/>
          <w:sz w:val="28"/>
          <w:szCs w:val="28"/>
          <w:lang w:eastAsia="uk-UA"/>
        </w:rPr>
        <w:t>. Внести зміни до таких законодавчих актів України:</w:t>
      </w:r>
    </w:p>
    <w:p w14:paraId="7D7CD1E1" w14:textId="77777777" w:rsidR="007908A2" w:rsidRPr="00F30C2F" w:rsidRDefault="007908A2" w:rsidP="00934FA6">
      <w:pPr>
        <w:pStyle w:val="a4"/>
        <w:ind w:firstLine="709"/>
        <w:jc w:val="both"/>
        <w:rPr>
          <w:rFonts w:ascii="Times New Roman" w:hAnsi="Times New Roman" w:cs="Times New Roman"/>
          <w:sz w:val="28"/>
          <w:szCs w:val="28"/>
        </w:rPr>
      </w:pPr>
      <w:bookmarkStart w:id="4" w:name="n6"/>
      <w:bookmarkEnd w:id="4"/>
    </w:p>
    <w:p w14:paraId="388CA9F6" w14:textId="77777777" w:rsidR="009B2D27" w:rsidRPr="00F30C2F" w:rsidRDefault="009B2D27"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1. У Кодексі України про адміністративні правопорушення (Відомості Верховної Ради УРСР, 1984 р., додаток до № 51, ст. 1122): </w:t>
      </w:r>
    </w:p>
    <w:p w14:paraId="07611AB6" w14:textId="77777777" w:rsidR="00934FA6" w:rsidRPr="00F30C2F" w:rsidRDefault="00934FA6" w:rsidP="00934FA6">
      <w:pPr>
        <w:pStyle w:val="a4"/>
        <w:ind w:firstLine="709"/>
        <w:jc w:val="both"/>
        <w:rPr>
          <w:rFonts w:ascii="Times New Roman" w:hAnsi="Times New Roman" w:cs="Times New Roman"/>
          <w:sz w:val="28"/>
          <w:szCs w:val="28"/>
        </w:rPr>
      </w:pPr>
    </w:p>
    <w:p w14:paraId="334A7183"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1) статті 96</w:t>
      </w:r>
      <w:r w:rsidR="00934FA6" w:rsidRPr="00F30C2F">
        <w:rPr>
          <w:rFonts w:ascii="Times New Roman" w:hAnsi="Times New Roman" w:cs="Times New Roman"/>
          <w:sz w:val="28"/>
          <w:szCs w:val="28"/>
        </w:rPr>
        <w:t>,</w:t>
      </w:r>
      <w:r w:rsidRPr="00F30C2F">
        <w:rPr>
          <w:rFonts w:ascii="Times New Roman" w:hAnsi="Times New Roman" w:cs="Times New Roman"/>
          <w:sz w:val="28"/>
          <w:szCs w:val="28"/>
        </w:rPr>
        <w:t xml:space="preserve"> 96</w:t>
      </w:r>
      <w:r w:rsidRPr="00F30C2F">
        <w:rPr>
          <w:rFonts w:ascii="Times New Roman" w:hAnsi="Times New Roman" w:cs="Times New Roman"/>
          <w:sz w:val="28"/>
          <w:szCs w:val="28"/>
          <w:vertAlign w:val="superscript"/>
        </w:rPr>
        <w:t>1</w:t>
      </w:r>
      <w:r w:rsidRPr="00F30C2F">
        <w:rPr>
          <w:rFonts w:ascii="Times New Roman" w:hAnsi="Times New Roman" w:cs="Times New Roman"/>
          <w:sz w:val="28"/>
          <w:szCs w:val="28"/>
        </w:rPr>
        <w:t xml:space="preserve"> </w:t>
      </w:r>
      <w:r w:rsidR="00934FA6" w:rsidRPr="00F30C2F">
        <w:rPr>
          <w:rFonts w:ascii="Times New Roman" w:hAnsi="Times New Roman" w:cs="Times New Roman"/>
          <w:sz w:val="28"/>
          <w:szCs w:val="28"/>
        </w:rPr>
        <w:t xml:space="preserve">і 188 </w:t>
      </w:r>
      <w:r w:rsidR="00934FA6" w:rsidRPr="00F30C2F">
        <w:rPr>
          <w:rFonts w:ascii="Times New Roman" w:hAnsi="Times New Roman" w:cs="Times New Roman"/>
          <w:sz w:val="28"/>
          <w:szCs w:val="28"/>
          <w:vertAlign w:val="superscript"/>
        </w:rPr>
        <w:t>42</w:t>
      </w:r>
      <w:r w:rsidR="00934FA6" w:rsidRPr="00F30C2F">
        <w:rPr>
          <w:rFonts w:ascii="Times New Roman" w:hAnsi="Times New Roman" w:cs="Times New Roman"/>
          <w:sz w:val="28"/>
          <w:szCs w:val="28"/>
        </w:rPr>
        <w:t xml:space="preserve"> </w:t>
      </w:r>
      <w:r w:rsidRPr="00F30C2F">
        <w:rPr>
          <w:rFonts w:ascii="Times New Roman" w:hAnsi="Times New Roman" w:cs="Times New Roman"/>
          <w:sz w:val="28"/>
          <w:szCs w:val="28"/>
        </w:rPr>
        <w:t>викласти в такій редакції:</w:t>
      </w:r>
    </w:p>
    <w:p w14:paraId="49F18DAC" w14:textId="77777777" w:rsidR="00934FA6" w:rsidRPr="00F30C2F" w:rsidRDefault="00934FA6" w:rsidP="00934FA6">
      <w:pPr>
        <w:pStyle w:val="a4"/>
        <w:ind w:firstLine="709"/>
        <w:jc w:val="both"/>
        <w:rPr>
          <w:rFonts w:ascii="Times New Roman" w:hAnsi="Times New Roman" w:cs="Times New Roman"/>
          <w:sz w:val="28"/>
          <w:szCs w:val="28"/>
        </w:rPr>
      </w:pPr>
    </w:p>
    <w:p w14:paraId="52D4EC94"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«Стаття 96. Порушення вимог законодавства щодо державної реєстрації у сфері містобудівної діяльності під час будівництва</w:t>
      </w:r>
    </w:p>
    <w:p w14:paraId="4D84D596"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Виконання підготовчих робіт без отримання права на їх виконання відповідно до закону або у разі зупинення такого права -</w:t>
      </w:r>
    </w:p>
    <w:p w14:paraId="7C02C3F0"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тягнуть за собою накладення штрафу на </w:t>
      </w:r>
      <w:sdt>
        <w:sdtPr>
          <w:rPr>
            <w:rFonts w:ascii="Times New Roman" w:hAnsi="Times New Roman" w:cs="Times New Roman"/>
            <w:sz w:val="28"/>
            <w:szCs w:val="28"/>
          </w:rPr>
          <w:tag w:val="goog_rdk_0"/>
          <w:id w:val="-506514529"/>
        </w:sdtPr>
        <w:sdtEndPr/>
        <w:sdtContent/>
      </w:sdt>
      <w:r w:rsidRPr="00F30C2F">
        <w:rPr>
          <w:rFonts w:ascii="Times New Roman" w:hAnsi="Times New Roman" w:cs="Times New Roman"/>
          <w:sz w:val="28"/>
          <w:szCs w:val="28"/>
        </w:rPr>
        <w:t>громадян  від тисячі до тисячі п’ятсот неоподатковуваних мінімумів доходів громадян та на</w:t>
      </w:r>
      <w:r w:rsidRPr="00F30C2F">
        <w:rPr>
          <w:rFonts w:ascii="Times New Roman" w:hAnsi="Times New Roman" w:cs="Times New Roman"/>
          <w:color w:val="333333"/>
          <w:sz w:val="28"/>
          <w:szCs w:val="28"/>
        </w:rPr>
        <w:t xml:space="preserve"> </w:t>
      </w:r>
      <w:sdt>
        <w:sdtPr>
          <w:rPr>
            <w:rFonts w:ascii="Times New Roman" w:hAnsi="Times New Roman" w:cs="Times New Roman"/>
            <w:sz w:val="28"/>
            <w:szCs w:val="28"/>
          </w:rPr>
          <w:tag w:val="goog_rdk_1"/>
          <w:id w:val="601384342"/>
        </w:sdtPr>
        <w:sdtEndPr/>
        <w:sdtContent/>
      </w:sdt>
      <w:r w:rsidRPr="00F30C2F">
        <w:rPr>
          <w:rFonts w:ascii="Times New Roman" w:hAnsi="Times New Roman" w:cs="Times New Roman"/>
          <w:sz w:val="28"/>
          <w:szCs w:val="28"/>
        </w:rPr>
        <w:t xml:space="preserve">посадових осіб </w:t>
      </w:r>
      <w:r w:rsidRPr="00F30C2F">
        <w:rPr>
          <w:rFonts w:ascii="Times New Roman" w:hAnsi="Times New Roman" w:cs="Times New Roman"/>
          <w:color w:val="333333"/>
          <w:sz w:val="28"/>
          <w:szCs w:val="28"/>
        </w:rPr>
        <w:t xml:space="preserve"> </w:t>
      </w:r>
      <w:r w:rsidRPr="00F30C2F">
        <w:rPr>
          <w:rFonts w:ascii="Times New Roman" w:hAnsi="Times New Roman" w:cs="Times New Roman"/>
          <w:sz w:val="28"/>
          <w:szCs w:val="28"/>
        </w:rPr>
        <w:t>- від тисячі п’ятсот до двох тисяч неоподатковуваних мінімумів доходів громадян.</w:t>
      </w:r>
    </w:p>
    <w:p w14:paraId="1123D656"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Виконання будівельних робіт без отримання права на їх виконання відповідно до закону або у разі зупинення такого права, вчинене щодо об’єктів, що за класом наслідків (відповідальності) належать до об’єктів з незначними наслідками (СС1), -</w:t>
      </w:r>
    </w:p>
    <w:p w14:paraId="26E2565E"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тягнуть за собою накладення штрафу на громадян від двох тисяч до двох тисяч п’ятсот неоподатковуваних мінімумів доходів громадян та на посадових </w:t>
      </w:r>
      <w:r w:rsidRPr="00F30C2F">
        <w:rPr>
          <w:rFonts w:ascii="Times New Roman" w:hAnsi="Times New Roman" w:cs="Times New Roman"/>
          <w:sz w:val="28"/>
          <w:szCs w:val="28"/>
        </w:rPr>
        <w:lastRenderedPageBreak/>
        <w:t>осіб - від двох тисяч п’ятсот до трьох тисяч неоподатковуваних мінімумів доходів громадян.</w:t>
      </w:r>
    </w:p>
    <w:p w14:paraId="541825AB"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Виконання будівельних робіт без отримання права на їх виконання відповідно до закону або у разі зупинення такого права, вчинене щодо об’єктів, що за класом наслідків (відповідальності) належать до об’єктів з середніми наслідками (СС2), -</w:t>
      </w:r>
    </w:p>
    <w:p w14:paraId="3D6A02F0"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тягнуть за собою накладення штрафу на громадян від трьох тисяч до трьох тисяч п’ятсот неоподатковуваних мінімумів доходів громадян та на посадових осіб - від трьох тисяч п’ятсот до чотирьох тисяч неоподатковуваних мінімумів доходів громадян.</w:t>
      </w:r>
    </w:p>
    <w:p w14:paraId="26FF87A8"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Діяння, передбачене частиною третьою цієї статті, вчинене щодо об’єктів, що за класом наслідків (відповідальності) належать до об’єктів із значними наслідками (СС3), -</w:t>
      </w:r>
    </w:p>
    <w:p w14:paraId="34040309"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тягнуть за собою накладення штрафу на громадян  від чотирьох тисяч до чотирьох тисяч п’ятсот неоподатковуваних мінімумів доходів громадян та на посадових осіб - від чотирьох тисяч п’ятсот до п’яти тисяч неоподатковуваних мінімумів доходів громадян.</w:t>
      </w:r>
    </w:p>
    <w:p w14:paraId="18F5434B"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Експлуатація об’єктів, не прийнятих в експлуатацію, щодо об’єктів, будівництво яких здійснювалося на підставі будівельного паспорта, -</w:t>
      </w:r>
    </w:p>
    <w:p w14:paraId="1423519E"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тягнуть за собою накладення штрафу на громадян від тисячі до тисячі п’ятсот неоподатковуваних мінімумів доходів громадян та на посадових осіб - від тисячі п’ятсот до двох тисяч неоподатковуваних мінімумів доходів громадян.</w:t>
      </w:r>
    </w:p>
    <w:p w14:paraId="29FEC4CF"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Експлуатація об’єктів будівництва, не прийнятих в експлуатацію, щодо об’єктів, що за класом наслідків (відповідальності) належать до об’єктів з незначними наслідками (СС1), крім порушень, передбачених частиною п’ятою цієї статті, -</w:t>
      </w:r>
    </w:p>
    <w:p w14:paraId="2DD10BB2"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тягнуть за собою накладення штрафу на громадян від двох тисяч до двох тисяч п’ятсот неоподатковуваних мінімумів доходів громадян та на посадових осіб - від двох тисяч п’ятсот до трьох тисяч неоподатковуваних мінімумів доходів громадян.</w:t>
      </w:r>
    </w:p>
    <w:p w14:paraId="47BA84FA"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Експлуатація об’єктів будівництва, не прийнятих в експлуатацію, щодо об’єктів, що за класом наслідків (відповідальності) належать до об’єктів з середніми наслідками (СС2), -</w:t>
      </w:r>
    </w:p>
    <w:p w14:paraId="598C5870"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тягнуть за собою накладення штрафу на громадян від трьох тисяч до трьох тисяч п’ятсот неоподатковуваних мінімумів доходів громадян та на посадових осіб - від трьох тисяч п’ятсот до чотирьох тисяч неоподатковуваних мінімумів доходів громадян.</w:t>
      </w:r>
    </w:p>
    <w:p w14:paraId="7829B6EC"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Діяння, передбачені частиною сьомою цієї статті, вчинені щодо об’єктів, що за класом наслідків (відповідальності) належать до об’єктів із значними наслідками (СС3), -</w:t>
      </w:r>
    </w:p>
    <w:p w14:paraId="735B6DB3"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тягнуть за собою накладення штрафу на громадян (або фізичних осіб) від чотирьох тисяч до чотирьох тисяч п’ятсот неоподатковуваних мінімумів доходів громадян та на посадових осіб</w:t>
      </w:r>
      <w:r w:rsidRPr="00F30C2F">
        <w:rPr>
          <w:rFonts w:ascii="Times New Roman" w:hAnsi="Times New Roman" w:cs="Times New Roman"/>
          <w:color w:val="333333"/>
          <w:sz w:val="28"/>
          <w:szCs w:val="28"/>
        </w:rPr>
        <w:t xml:space="preserve"> </w:t>
      </w:r>
      <w:r w:rsidRPr="00F30C2F">
        <w:rPr>
          <w:rFonts w:ascii="Times New Roman" w:hAnsi="Times New Roman" w:cs="Times New Roman"/>
          <w:sz w:val="28"/>
          <w:szCs w:val="28"/>
        </w:rPr>
        <w:t>- від чотирьох тисяч п’ятсот до п’яти тисяч неоподатковуваних мінімумів доходів громадян.</w:t>
      </w:r>
    </w:p>
    <w:p w14:paraId="158C5082"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lastRenderedPageBreak/>
        <w:t xml:space="preserve"> Незабезпечення замовником здійснення авторського  нагляду щодо</w:t>
      </w:r>
      <w:r w:rsidRPr="00F30C2F">
        <w:rPr>
          <w:rFonts w:ascii="Times New Roman" w:hAnsi="Times New Roman" w:cs="Times New Roman"/>
          <w:sz w:val="28"/>
          <w:szCs w:val="28"/>
          <w:u w:val="single"/>
        </w:rPr>
        <w:t xml:space="preserve"> </w:t>
      </w:r>
      <w:r w:rsidRPr="00F30C2F">
        <w:rPr>
          <w:rFonts w:ascii="Times New Roman" w:hAnsi="Times New Roman" w:cs="Times New Roman"/>
          <w:sz w:val="28"/>
          <w:szCs w:val="28"/>
        </w:rPr>
        <w:t>будівництва, якщо такий нагляд є обов’язковим згідно з вимогами законодавства, -</w:t>
      </w:r>
    </w:p>
    <w:p w14:paraId="42F95508"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тягне за собою накладення штрафу від п’ятсот до тисячі неоподатковуваних мінімумів доходів громадян.</w:t>
      </w:r>
    </w:p>
    <w:p w14:paraId="723FEA85"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Незабезпечення замовником здійснення технічного нагляду щодо</w:t>
      </w:r>
      <w:r w:rsidRPr="00F30C2F">
        <w:rPr>
          <w:rFonts w:ascii="Times New Roman" w:hAnsi="Times New Roman" w:cs="Times New Roman"/>
          <w:sz w:val="28"/>
          <w:szCs w:val="28"/>
          <w:u w:val="single"/>
        </w:rPr>
        <w:t xml:space="preserve"> </w:t>
      </w:r>
      <w:r w:rsidRPr="00F30C2F">
        <w:rPr>
          <w:rFonts w:ascii="Times New Roman" w:hAnsi="Times New Roman" w:cs="Times New Roman"/>
          <w:sz w:val="28"/>
          <w:szCs w:val="28"/>
        </w:rPr>
        <w:t>будівництва, якщо такий нагляд є обов’язковим згідно з вимогами законодавства, -</w:t>
      </w:r>
    </w:p>
    <w:p w14:paraId="1914EF9F"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тягне за собою накладення штрафу від п’ятсот до тисячі неоподатковуваних мінімумів доходів громадян.</w:t>
      </w:r>
    </w:p>
    <w:p w14:paraId="5339719D"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Неподання чи несвоєчасне подання замовником інформації про зміни у відомостях про право на виконання будівельних робіт, якщо подання такої інформації є обов’язковим, -</w:t>
      </w:r>
    </w:p>
    <w:p w14:paraId="5DC87F7B"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тягне за собою накладення штрафу на громадян від тисячі до тисячі п’ятсот неоподатковуваних мінімумів доходів громадян та на посадових осіб - від тисячі п’ятсот до двох тисяч неоподатковуваних мінімумів доходів громадян.</w:t>
      </w:r>
    </w:p>
    <w:p w14:paraId="6FCF7DA7"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Примітка. 1. Не вважається правопорушенням виконання підготовчих або будівельних робіт під час їх зупинення відповідно до закону, якщо такі роботи спрямовані на усунення порушень, визначених у приписі органу містобудівного контролю про зупинення права на виконання підготовчих або будівельних робіт до усунення порушень.</w:t>
      </w:r>
    </w:p>
    <w:p w14:paraId="0614660F"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2. Під замовником у цій статті та статті 96</w:t>
      </w:r>
      <w:r w:rsidRPr="00F30C2F">
        <w:rPr>
          <w:rFonts w:ascii="Times New Roman" w:hAnsi="Times New Roman" w:cs="Times New Roman"/>
          <w:sz w:val="28"/>
          <w:szCs w:val="28"/>
          <w:vertAlign w:val="superscript"/>
        </w:rPr>
        <w:t xml:space="preserve">1 </w:t>
      </w:r>
      <w:r w:rsidRPr="00F30C2F">
        <w:rPr>
          <w:rFonts w:ascii="Times New Roman" w:hAnsi="Times New Roman" w:cs="Times New Roman"/>
          <w:sz w:val="28"/>
          <w:szCs w:val="28"/>
        </w:rPr>
        <w:t>цього Кодексу слід розуміти особу, яка відповідає критеріям для замовника, визначеним Законом України «Про регулювання містобудівної діяльності».</w:t>
      </w:r>
    </w:p>
    <w:p w14:paraId="579C00A0" w14:textId="77777777" w:rsidR="007908A2" w:rsidRPr="00F30C2F" w:rsidRDefault="007908A2"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3. </w:t>
      </w:r>
      <w:r w:rsidR="00934FA6" w:rsidRPr="00F30C2F">
        <w:rPr>
          <w:rFonts w:ascii="Times New Roman" w:hAnsi="Times New Roman" w:cs="Times New Roman"/>
          <w:sz w:val="28"/>
          <w:szCs w:val="28"/>
        </w:rPr>
        <w:t>Суб’єктом відповідальності за правопорушення, визначені частинами п’ятою - восьмою цієї статті є замовник.</w:t>
      </w:r>
    </w:p>
    <w:p w14:paraId="16D0D64A" w14:textId="77777777" w:rsidR="007908A2" w:rsidRPr="00F30C2F" w:rsidRDefault="007908A2" w:rsidP="00934FA6">
      <w:pPr>
        <w:pStyle w:val="a4"/>
        <w:rPr>
          <w:rFonts w:ascii="Times New Roman" w:hAnsi="Times New Roman" w:cs="Times New Roman"/>
          <w:sz w:val="28"/>
          <w:szCs w:val="28"/>
        </w:rPr>
      </w:pPr>
    </w:p>
    <w:p w14:paraId="64B99864" w14:textId="77777777" w:rsidR="00934FA6" w:rsidRPr="00F30C2F" w:rsidRDefault="009D38D3"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Стаття 96</w:t>
      </w:r>
      <w:r w:rsidR="00934FA6" w:rsidRPr="00F30C2F">
        <w:rPr>
          <w:rFonts w:ascii="Times New Roman" w:hAnsi="Times New Roman" w:cs="Times New Roman"/>
          <w:sz w:val="28"/>
          <w:szCs w:val="28"/>
          <w:vertAlign w:val="superscript"/>
        </w:rPr>
        <w:t>1</w:t>
      </w:r>
      <w:r w:rsidR="00934FA6" w:rsidRPr="00F30C2F">
        <w:rPr>
          <w:rFonts w:ascii="Times New Roman" w:hAnsi="Times New Roman" w:cs="Times New Roman"/>
          <w:sz w:val="28"/>
          <w:szCs w:val="28"/>
        </w:rPr>
        <w:t>. Порушення законодавства під час забудови територій</w:t>
      </w:r>
    </w:p>
    <w:p w14:paraId="3F18276B"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Передача замовнику проектної документації на будівництво, розробленої з порушенням вимог законодавства, будівельних норм, інших обов’язкових для виконання нормативних документів (актів), містобудівної документації, вимог вихідних даних на проектування (у тому числі: невірне визначення класу наслідків (відповідальності) об’єкта; порушення щодо створення безперешкодного життєвого середовища для осіб з обмеженими фізичними можливостями та інших маломобільних груп населення; не передбачення приладів обліку води і теплової енергії),  -</w:t>
      </w:r>
    </w:p>
    <w:p w14:paraId="1CAD0DB6"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тягнуть за собою накладення штрафу на архітектора/інженера-проектувальника, головного архітектора або головного інженера проекту, під керівництвом яких розроблено проектну документацію на будівництва, </w:t>
      </w:r>
      <w:r w:rsidR="007F2D68" w:rsidRPr="00F30C2F">
        <w:rPr>
          <w:rFonts w:ascii="Times New Roman" w:hAnsi="Times New Roman" w:cs="Times New Roman"/>
          <w:sz w:val="28"/>
          <w:szCs w:val="28"/>
        </w:rPr>
        <w:t xml:space="preserve">експерта </w:t>
      </w:r>
      <w:r w:rsidRPr="00F30C2F">
        <w:rPr>
          <w:rFonts w:ascii="Times New Roman" w:hAnsi="Times New Roman" w:cs="Times New Roman"/>
          <w:sz w:val="28"/>
          <w:szCs w:val="28"/>
        </w:rPr>
        <w:t xml:space="preserve">у розмірі від </w:t>
      </w:r>
      <w:r w:rsidR="007F2D68" w:rsidRPr="00F30C2F">
        <w:rPr>
          <w:rFonts w:ascii="Times New Roman" w:hAnsi="Times New Roman" w:cs="Times New Roman"/>
          <w:sz w:val="28"/>
          <w:szCs w:val="28"/>
        </w:rPr>
        <w:t xml:space="preserve">двох до трьох тисяч </w:t>
      </w:r>
      <w:r w:rsidRPr="00F30C2F">
        <w:rPr>
          <w:rFonts w:ascii="Times New Roman" w:hAnsi="Times New Roman" w:cs="Times New Roman"/>
          <w:sz w:val="28"/>
          <w:szCs w:val="28"/>
        </w:rPr>
        <w:t>неоподатковуваних мінімумів доходів громадян.</w:t>
      </w:r>
    </w:p>
    <w:p w14:paraId="35F3D0CA" w14:textId="77777777" w:rsidR="00934FA6" w:rsidRPr="00F30C2F" w:rsidRDefault="00934FA6" w:rsidP="00934FA6">
      <w:pPr>
        <w:pStyle w:val="a4"/>
        <w:ind w:firstLine="709"/>
        <w:jc w:val="both"/>
        <w:rPr>
          <w:rFonts w:ascii="Times New Roman" w:hAnsi="Times New Roman" w:cs="Times New Roman"/>
          <w:color w:val="000000" w:themeColor="text1"/>
          <w:sz w:val="28"/>
          <w:szCs w:val="28"/>
        </w:rPr>
      </w:pPr>
      <w:r w:rsidRPr="00F30C2F">
        <w:rPr>
          <w:rFonts w:ascii="Times New Roman" w:hAnsi="Times New Roman" w:cs="Times New Roman"/>
          <w:sz w:val="28"/>
          <w:szCs w:val="28"/>
        </w:rPr>
        <w:t xml:space="preserve"> </w:t>
      </w:r>
      <w:r w:rsidRPr="00F30C2F">
        <w:rPr>
          <w:rFonts w:ascii="Times New Roman" w:hAnsi="Times New Roman" w:cs="Times New Roman"/>
          <w:color w:val="000000" w:themeColor="text1"/>
          <w:sz w:val="28"/>
          <w:szCs w:val="28"/>
        </w:rPr>
        <w:t>Дії, передбачені</w:t>
      </w:r>
      <w:hyperlink r:id="rId10" w:anchor="n714">
        <w:r w:rsidRPr="00F30C2F">
          <w:rPr>
            <w:rFonts w:ascii="Times New Roman" w:hAnsi="Times New Roman" w:cs="Times New Roman"/>
            <w:color w:val="000000" w:themeColor="text1"/>
            <w:sz w:val="28"/>
            <w:szCs w:val="28"/>
          </w:rPr>
          <w:t xml:space="preserve"> </w:t>
        </w:r>
      </w:hyperlink>
      <w:r w:rsidRPr="00F30C2F">
        <w:rPr>
          <w:rFonts w:ascii="Times New Roman" w:hAnsi="Times New Roman" w:cs="Times New Roman"/>
          <w:color w:val="000000" w:themeColor="text1"/>
          <w:sz w:val="28"/>
          <w:szCs w:val="28"/>
        </w:rPr>
        <w:t xml:space="preserve">частиною першою цієї статті, вчинені </w:t>
      </w:r>
      <w:r w:rsidRPr="00F30C2F">
        <w:rPr>
          <w:rFonts w:ascii="Times New Roman" w:hAnsi="Times New Roman" w:cs="Times New Roman"/>
          <w:sz w:val="28"/>
          <w:szCs w:val="28"/>
        </w:rPr>
        <w:t>архітектором</w:t>
      </w:r>
      <w:r w:rsidRPr="00F30C2F">
        <w:rPr>
          <w:rFonts w:ascii="Times New Roman" w:hAnsi="Times New Roman" w:cs="Times New Roman"/>
          <w:color w:val="000000" w:themeColor="text1"/>
          <w:sz w:val="28"/>
          <w:szCs w:val="28"/>
        </w:rPr>
        <w:t xml:space="preserve">/інженером-проектувальником, головним архітектором або головним інженером проекту, під керівництвом яких розроблено проектну </w:t>
      </w:r>
      <w:r w:rsidRPr="00F30C2F">
        <w:rPr>
          <w:rFonts w:ascii="Times New Roman" w:hAnsi="Times New Roman" w:cs="Times New Roman"/>
          <w:color w:val="000000" w:themeColor="text1"/>
          <w:sz w:val="28"/>
          <w:szCs w:val="28"/>
        </w:rPr>
        <w:lastRenderedPageBreak/>
        <w:t>документацію на будівництва об’єкта, яких протягом року було піддано адміністративному стягненню за такі ж порушення, -</w:t>
      </w:r>
    </w:p>
    <w:p w14:paraId="659DAEC5"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тягнуть за собою накладення штрафу від</w:t>
      </w:r>
      <w:r w:rsidR="007F2D68" w:rsidRPr="00F30C2F">
        <w:rPr>
          <w:rFonts w:ascii="Times New Roman" w:hAnsi="Times New Roman" w:cs="Times New Roman"/>
          <w:sz w:val="28"/>
          <w:szCs w:val="28"/>
        </w:rPr>
        <w:t xml:space="preserve"> трьох до трьох тисяч</w:t>
      </w:r>
      <w:r w:rsidRPr="00F30C2F">
        <w:rPr>
          <w:rFonts w:ascii="Times New Roman" w:hAnsi="Times New Roman" w:cs="Times New Roman"/>
          <w:sz w:val="28"/>
          <w:szCs w:val="28"/>
        </w:rPr>
        <w:t xml:space="preserve"> п’ятсот неоподатковуваних мінімумів доходів громадян.</w:t>
      </w:r>
    </w:p>
    <w:p w14:paraId="6D46B027"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w:t>
      </w:r>
      <w:sdt>
        <w:sdtPr>
          <w:rPr>
            <w:rFonts w:ascii="Times New Roman" w:hAnsi="Times New Roman" w:cs="Times New Roman"/>
            <w:sz w:val="28"/>
            <w:szCs w:val="28"/>
          </w:rPr>
          <w:tag w:val="goog_rdk_2"/>
          <w:id w:val="500930842"/>
        </w:sdtPr>
        <w:sdtEndPr/>
        <w:sdtContent/>
      </w:sdt>
      <w:r w:rsidRPr="00F30C2F">
        <w:rPr>
          <w:rFonts w:ascii="Times New Roman" w:hAnsi="Times New Roman" w:cs="Times New Roman"/>
          <w:sz w:val="28"/>
          <w:szCs w:val="28"/>
        </w:rPr>
        <w:t>Здійснення авторського нагляду з порушенням вимог законодавства, а саме: неповідомлення генерального підрядника (підрядника, якщо будівельні роботи виконуються без залучення субпідрядників) або особи, яка здійснює технічний нагляд, про факти виконання будівельних робіт з відхиленням від проектної документації на будівництво об’єкта; неповідомлення замовника або органу з містобудівного контролю про факти виконання будівельних робіт з відхиленням від проектної документації на будівництво об’єкта у разі відмови генерального підрядника (підрядника, якщо будівельні роботи виконуються без залучення субпідрядників) їх усунути; підписання акта готовності до експлуатації закінченого будівництвом об’єкта, який збудовано з порушенням проектної документації на будівництво об’єкта (крім випадків, якщо розбіжності між техніко-економічними показниками об’єкта будівництва, визначеними проектною документацією на будівництво об’єкта, та технічними характеристиками об’єкта будівництва, зазначеними в технічному паспорті закінченого будівництвом об’єкта, узгоджуються з проектною документацією на будівництво об’єкта та не потребують внесення змін до неї відповідно до закону),  -</w:t>
      </w:r>
    </w:p>
    <w:p w14:paraId="4BE0BA49"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тягне за собою накладення штрафу на особу, яка здійснює авторський нагляд, від чотирьохсот до п'ятисот неоподатковуваних мінімумів доходів громадян.</w:t>
      </w:r>
    </w:p>
    <w:p w14:paraId="07574E93" w14:textId="77777777" w:rsidR="00655EB2"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w:t>
      </w:r>
      <w:sdt>
        <w:sdtPr>
          <w:rPr>
            <w:rFonts w:ascii="Times New Roman" w:hAnsi="Times New Roman" w:cs="Times New Roman"/>
            <w:sz w:val="28"/>
            <w:szCs w:val="28"/>
          </w:rPr>
          <w:tag w:val="goog_rdk_3"/>
          <w:id w:val="824238860"/>
        </w:sdtPr>
        <w:sdtEndPr/>
        <w:sdtContent/>
      </w:sdt>
      <w:r w:rsidRPr="00F30C2F">
        <w:rPr>
          <w:rFonts w:ascii="Times New Roman" w:hAnsi="Times New Roman" w:cs="Times New Roman"/>
          <w:sz w:val="28"/>
          <w:szCs w:val="28"/>
        </w:rPr>
        <w:t>Здійснення технічного нагляду з порушенням вимог законодавства, а саме: невинесення генеральному підряднику (підряднику, якщо будівельні роботи виконуються без залучення субпідрядників) припису про необхідність усунення порушень, виявлених під час здійснення технічного нагляду, у визначених законом випадках; невинесення генеральному підряднику (підряднику, якщо будівельні роботи виконуються без залучення субпідрядників) припису про зупинення виконання підготовчих робіт щодо демонтажу (знесення) будинку, будівлі, споруди, будівельних робіт, у визначених законом випадках; підписання акта готовності до експлуатації закінченого будівництвом об’єкта, якщо на об’єкті не виконані</w:t>
      </w:r>
      <w:r w:rsidR="00655EB2" w:rsidRPr="00F30C2F">
        <w:rPr>
          <w:rFonts w:ascii="Times New Roman" w:hAnsi="Times New Roman" w:cs="Times New Roman"/>
          <w:sz w:val="28"/>
          <w:szCs w:val="28"/>
        </w:rPr>
        <w:t xml:space="preserve"> та/або виконані неналежним чином</w:t>
      </w:r>
      <w:r w:rsidR="00294D15" w:rsidRPr="00F30C2F">
        <w:rPr>
          <w:rFonts w:ascii="Times New Roman" w:hAnsi="Times New Roman" w:cs="Times New Roman"/>
          <w:sz w:val="28"/>
          <w:szCs w:val="28"/>
        </w:rPr>
        <w:t xml:space="preserve"> </w:t>
      </w:r>
      <w:r w:rsidRPr="00F30C2F">
        <w:rPr>
          <w:rFonts w:ascii="Times New Roman" w:hAnsi="Times New Roman" w:cs="Times New Roman"/>
          <w:sz w:val="28"/>
          <w:szCs w:val="28"/>
        </w:rPr>
        <w:t>роботи, передбачені проектною документацією на будівництво об’єкта (крім робіт з оздоблення фасаду, благоустрою території, строки виконання яких перенесені через несприятливі погодні умови), у тому числі щодо створення безперешкодного життєвого середовища для осіб з інвалідністю та інших маломобільних груп населення,</w:t>
      </w:r>
      <w:r w:rsidR="00655EB2" w:rsidRPr="00F30C2F">
        <w:rPr>
          <w:rFonts w:ascii="Times New Roman" w:hAnsi="Times New Roman" w:cs="Times New Roman"/>
          <w:sz w:val="28"/>
          <w:szCs w:val="28"/>
        </w:rPr>
        <w:t xml:space="preserve"> встановлення (налагодження) обладнання, дотримання будівельних норм та погоджених відповідно до закону обґрунтованих відхилень від будівельних норм, нормативно-правових актів, інших обов’язкових до виконання нормативних документів -</w:t>
      </w:r>
    </w:p>
    <w:p w14:paraId="3B6E1EE4"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lastRenderedPageBreak/>
        <w:t>тягне за собою накладення штрафу на осіб, які здійснюють технічний нагляд, від чотирьохсот до п'ятисот неоподатковуваних мінімумів доходів громадян.</w:t>
      </w:r>
    </w:p>
    <w:p w14:paraId="0AA3E13B"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Дії, передбачені частинами третьою або четвертою цієї статті, вчинені особою, яку протягом року було піддано адміністративному стягненню за такі ж порушення, -</w:t>
      </w:r>
    </w:p>
    <w:p w14:paraId="4C044416"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тягне за собою накладення штрафу на осіб, які здійснюють авторський/технічний нагляд, від  п'ятисот до тисячі неоподатковуваних мінімумів доходів громадян.</w:t>
      </w:r>
    </w:p>
    <w:p w14:paraId="5AB4EDE9"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Виконання окремих видів робіт, пов'язаних із створенням об'єктів архітектури, особою, який згідно із законодавством повинен мати кваліфікаційний сертифікат (сертифікат), без отримання в установленому порядку такого сертифіката -</w:t>
      </w:r>
    </w:p>
    <w:p w14:paraId="6A17EF64"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тягне за собою накладення штрафу від  п'ятисот до тисячі неоподатковуваних мінімумів доходів громадян.</w:t>
      </w:r>
    </w:p>
    <w:p w14:paraId="3347B0D0"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Дія, передбачена частиною шостою цієї статті, вчинена особою, яку протягом року було піддано адміністративному стягненню за таке ж порушення, -</w:t>
      </w:r>
    </w:p>
    <w:p w14:paraId="6056DB1A"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тягне за собою накладення штрафу від   тисячі до тисячі п’ятсот неоподатковуваних мінімумів доходів громадян.</w:t>
      </w:r>
    </w:p>
    <w:p w14:paraId="7F204F7B"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Ведення виконавчої документації з порушенням будівельних норм, інших обов’язкових для виконання нормативних документів (актів) -</w:t>
      </w:r>
    </w:p>
    <w:p w14:paraId="15961620"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тягне за собою накладення штрафу на осіб, на яких відповідно до законодавства покладено обов’язок щодо ведення такої документації,  від двохсот до трьохсот неоподатковуваних мінімумів доходів громадян.</w:t>
      </w:r>
    </w:p>
    <w:p w14:paraId="39DB8797"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Дія, передбачена частиною восьмою цієї статті, вчинена особою, яку протягом року було піддано адміністративному стягненню за таке ж порушення, -</w:t>
      </w:r>
    </w:p>
    <w:p w14:paraId="35ED8E03"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тягне за собою накладення штрафу від трьохсот до чотирьохсот неоподатковуваних мінімумів доходів громадян»;</w:t>
      </w:r>
    </w:p>
    <w:p w14:paraId="756DE0FA" w14:textId="77777777" w:rsidR="00934FA6" w:rsidRPr="00F30C2F" w:rsidRDefault="00934FA6" w:rsidP="00934FA6">
      <w:pPr>
        <w:pStyle w:val="a4"/>
        <w:ind w:firstLine="709"/>
        <w:jc w:val="both"/>
        <w:rPr>
          <w:rFonts w:ascii="Times New Roman" w:hAnsi="Times New Roman" w:cs="Times New Roman"/>
          <w:sz w:val="28"/>
          <w:szCs w:val="28"/>
        </w:rPr>
      </w:pPr>
    </w:p>
    <w:p w14:paraId="135CD980"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«Стаття 188</w:t>
      </w:r>
      <w:r w:rsidRPr="00F30C2F">
        <w:rPr>
          <w:rFonts w:ascii="Times New Roman" w:hAnsi="Times New Roman" w:cs="Times New Roman"/>
          <w:sz w:val="28"/>
          <w:szCs w:val="28"/>
          <w:vertAlign w:val="superscript"/>
        </w:rPr>
        <w:t>42</w:t>
      </w:r>
      <w:r w:rsidRPr="00F30C2F">
        <w:rPr>
          <w:rFonts w:ascii="Times New Roman" w:hAnsi="Times New Roman" w:cs="Times New Roman"/>
          <w:sz w:val="28"/>
          <w:szCs w:val="28"/>
        </w:rPr>
        <w:t>. Невиконання законних вимог та приписів посадових осіб органів містобудівного контролю або державного містобудівного нагляду</w:t>
      </w:r>
    </w:p>
    <w:p w14:paraId="6C10AE95" w14:textId="77777777" w:rsidR="00934FA6" w:rsidRPr="00F30C2F" w:rsidRDefault="00934FA6" w:rsidP="00934FA6">
      <w:pPr>
        <w:pStyle w:val="a4"/>
        <w:ind w:firstLine="709"/>
        <w:jc w:val="both"/>
        <w:rPr>
          <w:rFonts w:ascii="Times New Roman" w:hAnsi="Times New Roman" w:cs="Times New Roman"/>
          <w:sz w:val="28"/>
          <w:szCs w:val="28"/>
        </w:rPr>
      </w:pPr>
    </w:p>
    <w:p w14:paraId="570674FA"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Недопущення посадових осіб органів містобудівного контролю на об’єкти будівництва –</w:t>
      </w:r>
    </w:p>
    <w:p w14:paraId="2DC2758F"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тягне за собою накладення штрафу на громадян від чотириста  до п’ятисот неоподатковуваних мінімумів доходів громадян та на посадових осіб - від п’ятисот до шістсот неоподатковуваних мінімумів доходів громадян.</w:t>
      </w:r>
    </w:p>
    <w:p w14:paraId="1824C784"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Невиконання приписів органів містобудівного контролю щодо усунення порушення вимог законодавства у сфері містобудівної діяльності, будівельних норм, обов’язкових до виконання нормативних документів (актів), містобудівної документації та вимог вихідних даних на проектування –</w:t>
      </w:r>
    </w:p>
    <w:p w14:paraId="5606E141"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lastRenderedPageBreak/>
        <w:t xml:space="preserve"> тягнуть за собою накладення штрафу на громадян від чотириста  до п’ятисот неоподатковуваних мінімумів доходів громадян та на посадових осіб  - від п’ятисот до шістсот неоподатковуваних мінімумів доходів громадян.</w:t>
      </w:r>
    </w:p>
    <w:p w14:paraId="60FC4D55"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Дії, передбачені частинами першою та другою цієї статті, вчинені особою, яку протягом року було притягнуто до відповідальності за таке ж порушення, –</w:t>
      </w:r>
    </w:p>
    <w:p w14:paraId="4A2FA419"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тягнуть за собою накладення штрафу на громадян від п’ятисот до тисячі неоподатковуваних мінімумів доходів громадян та на посадових осіб - від шістсот до тисячі двісті неоподатковуваних мінімумів доходів громадян.</w:t>
      </w:r>
    </w:p>
    <w:p w14:paraId="20B73457"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Недопущення посадових осіб органу державного містобудівного нагляду до проведення виїзної перевірки –</w:t>
      </w:r>
    </w:p>
    <w:p w14:paraId="2F5FBE9B"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тягне за собою накладення штрафу на громадян від чотириста  до п’ятисот неоподатковуваних мінімумів доходів фізичних осіб та на посадових осіб  - від п’ятисот до шістсот неоподатковуваних мінімумів доходів громадян.</w:t>
      </w:r>
    </w:p>
    <w:p w14:paraId="0720015A"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Невиконання приписів органу державного містобудівного нагляду щодо усунення порушення вимог законодавства у сфері містобудівної діяльності, будівельних норм, обов’язкових до виконання нормативних документів (актів), містобудівної документації та вимог вихідних даних на проектування –</w:t>
      </w:r>
    </w:p>
    <w:p w14:paraId="71E08048"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тягнуть за собою накладення штрафу на громадян від чотириста  до п’ятисот неоподатковуваних мінімумів доходів фізичних осіб та на </w:t>
      </w:r>
      <w:r w:rsidRPr="00F30C2F">
        <w:rPr>
          <w:rFonts w:ascii="Times New Roman" w:hAnsi="Times New Roman" w:cs="Times New Roman"/>
          <w:color w:val="333333"/>
          <w:sz w:val="28"/>
          <w:szCs w:val="28"/>
        </w:rPr>
        <w:t>керівників, заступників керівників суб'єктів господарської діяльності</w:t>
      </w:r>
      <w:r w:rsidRPr="00F30C2F">
        <w:rPr>
          <w:rFonts w:ascii="Times New Roman" w:hAnsi="Times New Roman" w:cs="Times New Roman"/>
          <w:sz w:val="28"/>
          <w:szCs w:val="28"/>
        </w:rPr>
        <w:t xml:space="preserve"> - від п’ятисот до шістсот неоподатковуваних мінімумів доходів громадян.</w:t>
      </w:r>
    </w:p>
    <w:p w14:paraId="4CA638E6"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Дії, передбачені частинами четвертою та п’ятою цієї статті, вчинені особою, яку протягом року було притягнуто до відповідальності за таке ж порушення, –</w:t>
      </w:r>
    </w:p>
    <w:p w14:paraId="1FE1BB61" w14:textId="77777777" w:rsidR="00934FA6" w:rsidRPr="00F30C2F" w:rsidRDefault="00934FA6" w:rsidP="00934FA6">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 тягнуть за собою накладення штрафу на фізичних осіб від п’ятисот до тисячі неоподатковуваних мінімумів доходів громадян та на </w:t>
      </w:r>
      <w:r w:rsidRPr="00F30C2F">
        <w:rPr>
          <w:rFonts w:ascii="Times New Roman" w:hAnsi="Times New Roman" w:cs="Times New Roman"/>
          <w:color w:val="333333"/>
          <w:sz w:val="28"/>
          <w:szCs w:val="28"/>
        </w:rPr>
        <w:t>керівників, заступників керівників суб'єктів господарської діяльності</w:t>
      </w:r>
      <w:r w:rsidRPr="00F30C2F">
        <w:rPr>
          <w:rFonts w:ascii="Times New Roman" w:hAnsi="Times New Roman" w:cs="Times New Roman"/>
          <w:sz w:val="28"/>
          <w:szCs w:val="28"/>
        </w:rPr>
        <w:t xml:space="preserve"> - від шістсот до тисячі двісті неоподатковуваних мінімумів доходів громадян»</w:t>
      </w:r>
      <w:r w:rsidR="00E366D6" w:rsidRPr="00F30C2F">
        <w:rPr>
          <w:rFonts w:ascii="Times New Roman" w:hAnsi="Times New Roman" w:cs="Times New Roman"/>
          <w:sz w:val="28"/>
          <w:szCs w:val="28"/>
        </w:rPr>
        <w:t>;</w:t>
      </w:r>
    </w:p>
    <w:p w14:paraId="31DE3A54" w14:textId="77777777" w:rsidR="00934FA6" w:rsidRPr="00F30C2F" w:rsidRDefault="00934FA6" w:rsidP="00934FA6">
      <w:pPr>
        <w:spacing w:after="0" w:line="240" w:lineRule="auto"/>
        <w:rPr>
          <w:rFonts w:ascii="Times New Roman" w:eastAsia="Times New Roman" w:hAnsi="Times New Roman" w:cs="Times New Roman"/>
          <w:b/>
          <w:sz w:val="24"/>
          <w:szCs w:val="24"/>
        </w:rPr>
      </w:pPr>
    </w:p>
    <w:p w14:paraId="357063EF" w14:textId="77777777" w:rsidR="00934FA6" w:rsidRPr="00F30C2F" w:rsidRDefault="002C79CA" w:rsidP="002C79CA">
      <w:pPr>
        <w:pStyle w:val="a4"/>
        <w:ind w:firstLine="709"/>
        <w:jc w:val="both"/>
        <w:rPr>
          <w:rStyle w:val="rvts0"/>
          <w:rFonts w:ascii="Times New Roman" w:hAnsi="Times New Roman" w:cs="Times New Roman"/>
          <w:sz w:val="28"/>
          <w:szCs w:val="28"/>
        </w:rPr>
      </w:pPr>
      <w:r w:rsidRPr="00F30C2F">
        <w:rPr>
          <w:rFonts w:ascii="Times New Roman" w:hAnsi="Times New Roman" w:cs="Times New Roman"/>
          <w:sz w:val="28"/>
          <w:szCs w:val="28"/>
        </w:rPr>
        <w:t xml:space="preserve">2) </w:t>
      </w:r>
      <w:r w:rsidRPr="00F30C2F">
        <w:rPr>
          <w:rStyle w:val="rvts0"/>
          <w:rFonts w:ascii="Times New Roman" w:hAnsi="Times New Roman" w:cs="Times New Roman"/>
          <w:sz w:val="28"/>
          <w:szCs w:val="28"/>
        </w:rPr>
        <w:t xml:space="preserve">доповнити статтею </w:t>
      </w:r>
      <w:r w:rsidRPr="00F30C2F">
        <w:rPr>
          <w:rStyle w:val="rvts37"/>
          <w:rFonts w:ascii="Times New Roman" w:hAnsi="Times New Roman" w:cs="Times New Roman"/>
          <w:sz w:val="28"/>
          <w:szCs w:val="28"/>
        </w:rPr>
        <w:t>188</w:t>
      </w:r>
      <w:r w:rsidRPr="00F30C2F">
        <w:rPr>
          <w:rStyle w:val="rvts37"/>
          <w:rFonts w:ascii="Times New Roman" w:hAnsi="Times New Roman" w:cs="Times New Roman"/>
          <w:sz w:val="28"/>
          <w:szCs w:val="28"/>
          <w:vertAlign w:val="superscript"/>
        </w:rPr>
        <w:t>57</w:t>
      </w:r>
      <w:r w:rsidRPr="00F30C2F">
        <w:rPr>
          <w:rStyle w:val="rvts0"/>
          <w:rFonts w:ascii="Times New Roman" w:hAnsi="Times New Roman" w:cs="Times New Roman"/>
          <w:sz w:val="28"/>
          <w:szCs w:val="28"/>
        </w:rPr>
        <w:t xml:space="preserve"> такого змісту:</w:t>
      </w:r>
    </w:p>
    <w:p w14:paraId="33B6A33D" w14:textId="77777777" w:rsidR="002C79CA" w:rsidRPr="00F30C2F" w:rsidRDefault="002C79CA" w:rsidP="002C79CA">
      <w:pPr>
        <w:pStyle w:val="a4"/>
        <w:ind w:firstLine="709"/>
        <w:jc w:val="both"/>
        <w:rPr>
          <w:rStyle w:val="rvts0"/>
          <w:rFonts w:ascii="Times New Roman" w:hAnsi="Times New Roman" w:cs="Times New Roman"/>
          <w:sz w:val="28"/>
          <w:szCs w:val="28"/>
        </w:rPr>
      </w:pPr>
    </w:p>
    <w:p w14:paraId="00A125B8" w14:textId="3356526E" w:rsidR="002C79CA" w:rsidRPr="00F30C2F" w:rsidRDefault="002C79CA" w:rsidP="002C79CA">
      <w:pPr>
        <w:pStyle w:val="a4"/>
        <w:ind w:firstLine="709"/>
        <w:jc w:val="both"/>
        <w:rPr>
          <w:rFonts w:ascii="Times New Roman" w:eastAsia="Times New Roman" w:hAnsi="Times New Roman" w:cs="Times New Roman"/>
          <w:sz w:val="28"/>
          <w:szCs w:val="28"/>
        </w:rPr>
      </w:pPr>
      <w:r w:rsidRPr="00F30C2F">
        <w:rPr>
          <w:rStyle w:val="rvts0"/>
          <w:rFonts w:ascii="Times New Roman" w:hAnsi="Times New Roman" w:cs="Times New Roman"/>
          <w:sz w:val="28"/>
          <w:szCs w:val="28"/>
        </w:rPr>
        <w:t>«</w:t>
      </w:r>
      <w:r w:rsidRPr="00F30C2F">
        <w:rPr>
          <w:rFonts w:ascii="Times New Roman" w:eastAsia="Times New Roman" w:hAnsi="Times New Roman" w:cs="Times New Roman"/>
          <w:sz w:val="28"/>
          <w:szCs w:val="28"/>
        </w:rPr>
        <w:t>Стаття 188</w:t>
      </w:r>
      <w:r w:rsidRPr="00F30C2F">
        <w:rPr>
          <w:rFonts w:ascii="Times New Roman" w:eastAsia="Times New Roman" w:hAnsi="Times New Roman" w:cs="Times New Roman"/>
          <w:sz w:val="28"/>
          <w:szCs w:val="28"/>
          <w:vertAlign w:val="superscript"/>
        </w:rPr>
        <w:t>57</w:t>
      </w:r>
      <w:r w:rsidRPr="00F30C2F">
        <w:rPr>
          <w:rFonts w:ascii="Times New Roman" w:eastAsia="Times New Roman" w:hAnsi="Times New Roman" w:cs="Times New Roman"/>
          <w:sz w:val="28"/>
          <w:szCs w:val="28"/>
        </w:rPr>
        <w:t>. Невиконання законних вимог уповноважених посадових осіб щодо тимчасового арешту об’єктів незаконного (само</w:t>
      </w:r>
      <w:r w:rsidR="0039725C">
        <w:rPr>
          <w:rFonts w:ascii="Times New Roman" w:eastAsia="Times New Roman" w:hAnsi="Times New Roman" w:cs="Times New Roman"/>
          <w:sz w:val="28"/>
          <w:szCs w:val="28"/>
        </w:rPr>
        <w:t>чинного</w:t>
      </w:r>
      <w:r w:rsidRPr="00F30C2F">
        <w:rPr>
          <w:rFonts w:ascii="Times New Roman" w:eastAsia="Times New Roman" w:hAnsi="Times New Roman" w:cs="Times New Roman"/>
          <w:sz w:val="28"/>
          <w:szCs w:val="28"/>
        </w:rPr>
        <w:t>) будівництва</w:t>
      </w:r>
    </w:p>
    <w:p w14:paraId="4130AD0E" w14:textId="0EEDAB75" w:rsidR="002C79CA" w:rsidRPr="00F30C2F" w:rsidRDefault="002C79CA" w:rsidP="002C79CA">
      <w:pPr>
        <w:pStyle w:val="a4"/>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Невиконання законних вимог уповноважених посадових осіб органів місцевого самоврядування щодо тимчасового арешту об’єктів незаконного (само</w:t>
      </w:r>
      <w:r w:rsidR="0039725C">
        <w:rPr>
          <w:rFonts w:ascii="Times New Roman" w:eastAsia="Times New Roman" w:hAnsi="Times New Roman" w:cs="Times New Roman"/>
          <w:sz w:val="28"/>
          <w:szCs w:val="28"/>
        </w:rPr>
        <w:t>чинного</w:t>
      </w:r>
      <w:r w:rsidRPr="00F30C2F">
        <w:rPr>
          <w:rFonts w:ascii="Times New Roman" w:eastAsia="Times New Roman" w:hAnsi="Times New Roman" w:cs="Times New Roman"/>
          <w:sz w:val="28"/>
          <w:szCs w:val="28"/>
        </w:rPr>
        <w:t>) будівництва, створення перешкод у здійсненні уповноваженими посадовими особами органів місцевого самоврядування покладених на них повноважень щодо застосування такого арешту,-</w:t>
      </w:r>
    </w:p>
    <w:p w14:paraId="036BC82F" w14:textId="77777777" w:rsidR="002C79CA" w:rsidRPr="00F30C2F" w:rsidRDefault="002C79CA" w:rsidP="002C79CA">
      <w:pPr>
        <w:pStyle w:val="a4"/>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тягнуть за собою накладення штрафу на громадян від двох тисяч до трьох тисяч неоподатковуваних мінімумів доходів громадян і на посадових осіб, громадян – суб’єктів підприємницької діяльності – від чотирьох тисяч до п’яти тисяч неоподатковуваних мінімумів доходів громадян.</w:t>
      </w:r>
    </w:p>
    <w:p w14:paraId="58EB66B3" w14:textId="77777777" w:rsidR="002C79CA" w:rsidRPr="00F30C2F" w:rsidRDefault="002C79CA" w:rsidP="002C79CA">
      <w:pPr>
        <w:pStyle w:val="a4"/>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 xml:space="preserve">Дії, передбачені частиною першою цієї статті, пов’язані із порушенням правил охорони праці, промислової безпеки, пожежної безпеки, вибухобезпеки, </w:t>
      </w:r>
      <w:r w:rsidRPr="00F30C2F">
        <w:rPr>
          <w:rFonts w:ascii="Times New Roman" w:eastAsia="Times New Roman" w:hAnsi="Times New Roman" w:cs="Times New Roman"/>
          <w:sz w:val="28"/>
          <w:szCs w:val="28"/>
        </w:rPr>
        <w:lastRenderedPageBreak/>
        <w:t>або такі, що призвели до демонтажу (знесення) пам’яток культурної спадщини, об'єктів, які мають історичне, мистецьке, наукове чи художнє значення,-</w:t>
      </w:r>
    </w:p>
    <w:p w14:paraId="59CFC0A2" w14:textId="77777777" w:rsidR="002C79CA" w:rsidRPr="00F30C2F" w:rsidRDefault="002C79CA" w:rsidP="002C79CA">
      <w:pPr>
        <w:pStyle w:val="a4"/>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тягнуть за собою накладення штрафу на громадян від чотирьох тисяч до п’яти тисяч неоподатковуваних мінімумів доходів громадян і на посадових осіб, громадян – суб’єктів підприємницької діяльності – від восьми тисяч до десяти тисяч неоподатковуваних мінімумів доходів громадян»;</w:t>
      </w:r>
    </w:p>
    <w:p w14:paraId="121DFE5E" w14:textId="77777777" w:rsidR="002C79CA" w:rsidRPr="00F30C2F" w:rsidRDefault="002C79CA" w:rsidP="002C79CA">
      <w:pPr>
        <w:pStyle w:val="a4"/>
        <w:ind w:firstLine="709"/>
        <w:jc w:val="both"/>
        <w:rPr>
          <w:rFonts w:ascii="Times New Roman" w:eastAsia="Times New Roman" w:hAnsi="Times New Roman" w:cs="Times New Roman"/>
          <w:sz w:val="28"/>
          <w:szCs w:val="28"/>
        </w:rPr>
      </w:pPr>
    </w:p>
    <w:p w14:paraId="23B404C3" w14:textId="77777777" w:rsidR="009B57F0" w:rsidRPr="00F30C2F" w:rsidRDefault="002C79CA" w:rsidP="002C79CA">
      <w:pPr>
        <w:pStyle w:val="a4"/>
        <w:ind w:firstLine="709"/>
        <w:jc w:val="both"/>
        <w:rPr>
          <w:rStyle w:val="rvts0"/>
          <w:rFonts w:ascii="Times New Roman" w:hAnsi="Times New Roman" w:cs="Times New Roman"/>
          <w:b/>
          <w:sz w:val="32"/>
          <w:szCs w:val="28"/>
        </w:rPr>
      </w:pPr>
      <w:r w:rsidRPr="00F30C2F">
        <w:rPr>
          <w:rFonts w:ascii="Times New Roman" w:eastAsia="Times New Roman" w:hAnsi="Times New Roman" w:cs="Times New Roman"/>
          <w:sz w:val="28"/>
          <w:szCs w:val="28"/>
        </w:rPr>
        <w:t xml:space="preserve">3) </w:t>
      </w:r>
      <w:r w:rsidR="009D38D3" w:rsidRPr="00F30C2F">
        <w:rPr>
          <w:rFonts w:ascii="Times New Roman" w:eastAsia="Times New Roman" w:hAnsi="Times New Roman" w:cs="Times New Roman"/>
          <w:sz w:val="28"/>
          <w:szCs w:val="28"/>
        </w:rPr>
        <w:t>с</w:t>
      </w:r>
      <w:r w:rsidR="00294D15" w:rsidRPr="00F30C2F">
        <w:rPr>
          <w:rStyle w:val="rvts0"/>
          <w:rFonts w:ascii="Times New Roman" w:hAnsi="Times New Roman" w:cs="Times New Roman"/>
          <w:sz w:val="28"/>
          <w:szCs w:val="28"/>
        </w:rPr>
        <w:t>таттю 221</w:t>
      </w:r>
      <w:r w:rsidR="00DD5822" w:rsidRPr="00F30C2F">
        <w:rPr>
          <w:rStyle w:val="rvts0"/>
          <w:rFonts w:ascii="Times New Roman" w:hAnsi="Times New Roman" w:cs="Times New Roman"/>
          <w:sz w:val="28"/>
          <w:szCs w:val="28"/>
        </w:rPr>
        <w:t xml:space="preserve"> після цифр «92</w:t>
      </w:r>
      <w:r w:rsidR="00DD5822" w:rsidRPr="00F30C2F">
        <w:rPr>
          <w:rStyle w:val="rvts0"/>
          <w:rFonts w:ascii="Times New Roman" w:hAnsi="Times New Roman" w:cs="Times New Roman"/>
          <w:sz w:val="28"/>
          <w:szCs w:val="28"/>
          <w:vertAlign w:val="superscript"/>
        </w:rPr>
        <w:t>2</w:t>
      </w:r>
      <w:r w:rsidR="00DD5822" w:rsidRPr="00F30C2F">
        <w:rPr>
          <w:rStyle w:val="rvts0"/>
          <w:rFonts w:ascii="Times New Roman" w:hAnsi="Times New Roman" w:cs="Times New Roman"/>
          <w:sz w:val="28"/>
          <w:szCs w:val="28"/>
        </w:rPr>
        <w:t>»</w:t>
      </w:r>
      <w:r w:rsidR="00294D15" w:rsidRPr="00F30C2F">
        <w:rPr>
          <w:rStyle w:val="rvts0"/>
          <w:rFonts w:ascii="Times New Roman" w:hAnsi="Times New Roman" w:cs="Times New Roman"/>
          <w:sz w:val="28"/>
          <w:szCs w:val="28"/>
        </w:rPr>
        <w:t xml:space="preserve"> доповнити </w:t>
      </w:r>
      <w:r w:rsidR="00DD5822" w:rsidRPr="00F30C2F">
        <w:rPr>
          <w:rStyle w:val="rvts0"/>
          <w:rFonts w:ascii="Times New Roman" w:hAnsi="Times New Roman" w:cs="Times New Roman"/>
          <w:sz w:val="28"/>
          <w:szCs w:val="28"/>
        </w:rPr>
        <w:t xml:space="preserve">словами та </w:t>
      </w:r>
      <w:r w:rsidR="00294D15" w:rsidRPr="00F30C2F">
        <w:rPr>
          <w:rStyle w:val="rvts0"/>
          <w:rFonts w:ascii="Times New Roman" w:hAnsi="Times New Roman" w:cs="Times New Roman"/>
          <w:sz w:val="28"/>
          <w:szCs w:val="28"/>
        </w:rPr>
        <w:t xml:space="preserve">цифрами </w:t>
      </w:r>
      <w:r w:rsidR="00DD5822" w:rsidRPr="00F30C2F">
        <w:rPr>
          <w:rStyle w:val="rvts0"/>
          <w:rFonts w:ascii="Times New Roman" w:hAnsi="Times New Roman" w:cs="Times New Roman"/>
          <w:sz w:val="28"/>
          <w:szCs w:val="28"/>
        </w:rPr>
        <w:t>«</w:t>
      </w:r>
      <w:r w:rsidR="00DD5822" w:rsidRPr="00F30C2F">
        <w:rPr>
          <w:rFonts w:ascii="Times New Roman" w:eastAsia="Times New Roman" w:hAnsi="Times New Roman" w:cs="Times New Roman"/>
          <w:sz w:val="28"/>
          <w:szCs w:val="28"/>
        </w:rPr>
        <w:t>96, частинами шостою та сьомою статті 96</w:t>
      </w:r>
      <w:r w:rsidR="00DD5822" w:rsidRPr="00F30C2F">
        <w:rPr>
          <w:rFonts w:ascii="Times New Roman" w:eastAsia="Times New Roman" w:hAnsi="Times New Roman" w:cs="Times New Roman"/>
          <w:sz w:val="28"/>
          <w:szCs w:val="28"/>
          <w:vertAlign w:val="superscript"/>
        </w:rPr>
        <w:t>1</w:t>
      </w:r>
      <w:r w:rsidR="00DD5822" w:rsidRPr="00F30C2F">
        <w:rPr>
          <w:rFonts w:ascii="Times New Roman" w:eastAsia="Times New Roman" w:hAnsi="Times New Roman" w:cs="Times New Roman"/>
          <w:sz w:val="28"/>
          <w:szCs w:val="28"/>
        </w:rPr>
        <w:t xml:space="preserve">», </w:t>
      </w:r>
      <w:r w:rsidR="009D38D3" w:rsidRPr="00F30C2F">
        <w:rPr>
          <w:rFonts w:ascii="Times New Roman" w:eastAsia="Times New Roman" w:hAnsi="Times New Roman" w:cs="Times New Roman"/>
          <w:sz w:val="28"/>
          <w:szCs w:val="28"/>
        </w:rPr>
        <w:t xml:space="preserve">а після </w:t>
      </w:r>
      <w:r w:rsidR="009D38D3" w:rsidRPr="00F30C2F">
        <w:rPr>
          <w:rStyle w:val="rvts0"/>
          <w:rFonts w:ascii="Times New Roman" w:hAnsi="Times New Roman" w:cs="Times New Roman"/>
          <w:sz w:val="28"/>
          <w:szCs w:val="28"/>
        </w:rPr>
        <w:t>цифр «188</w:t>
      </w:r>
      <w:r w:rsidR="009D38D3" w:rsidRPr="00F30C2F">
        <w:rPr>
          <w:rStyle w:val="rvts0"/>
          <w:rFonts w:ascii="Times New Roman" w:hAnsi="Times New Roman" w:cs="Times New Roman"/>
          <w:sz w:val="28"/>
          <w:szCs w:val="28"/>
          <w:vertAlign w:val="superscript"/>
        </w:rPr>
        <w:t>41</w:t>
      </w:r>
      <w:r w:rsidR="009D38D3" w:rsidRPr="00F30C2F">
        <w:rPr>
          <w:rStyle w:val="rvts0"/>
          <w:rFonts w:ascii="Times New Roman" w:hAnsi="Times New Roman" w:cs="Times New Roman"/>
          <w:sz w:val="28"/>
          <w:szCs w:val="28"/>
        </w:rPr>
        <w:t xml:space="preserve">» доповнити словами та цифрами </w:t>
      </w:r>
      <w:r w:rsidR="009D38D3" w:rsidRPr="00F30C2F">
        <w:rPr>
          <w:rStyle w:val="rvts0"/>
          <w:rFonts w:ascii="Times New Roman" w:hAnsi="Times New Roman" w:cs="Times New Roman"/>
          <w:sz w:val="32"/>
          <w:szCs w:val="28"/>
        </w:rPr>
        <w:t>«</w:t>
      </w:r>
      <w:r w:rsidR="009D38D3" w:rsidRPr="00F30C2F">
        <w:rPr>
          <w:rFonts w:ascii="Times New Roman" w:eastAsia="Times New Roman" w:hAnsi="Times New Roman" w:cs="Times New Roman"/>
          <w:sz w:val="28"/>
          <w:szCs w:val="24"/>
        </w:rPr>
        <w:t>частинами першою - третьою статті 188</w:t>
      </w:r>
      <w:r w:rsidR="009D38D3" w:rsidRPr="00F30C2F">
        <w:rPr>
          <w:rFonts w:ascii="Times New Roman" w:eastAsia="Times New Roman" w:hAnsi="Times New Roman" w:cs="Times New Roman"/>
          <w:sz w:val="28"/>
          <w:szCs w:val="24"/>
          <w:vertAlign w:val="superscript"/>
        </w:rPr>
        <w:t>42</w:t>
      </w:r>
      <w:r w:rsidR="006D6721" w:rsidRPr="00F30C2F">
        <w:rPr>
          <w:rFonts w:ascii="Times New Roman" w:eastAsia="Times New Roman" w:hAnsi="Times New Roman" w:cs="Times New Roman"/>
          <w:sz w:val="32"/>
          <w:szCs w:val="28"/>
        </w:rPr>
        <w:t>»;</w:t>
      </w:r>
    </w:p>
    <w:p w14:paraId="4C27718C" w14:textId="77777777" w:rsidR="00DD5822" w:rsidRPr="00F30C2F" w:rsidRDefault="00DD5822" w:rsidP="002C79CA">
      <w:pPr>
        <w:pStyle w:val="a4"/>
        <w:ind w:firstLine="709"/>
        <w:jc w:val="both"/>
        <w:rPr>
          <w:rStyle w:val="rvts0"/>
        </w:rPr>
      </w:pPr>
    </w:p>
    <w:p w14:paraId="203BF75B" w14:textId="77777777" w:rsidR="009B57F0" w:rsidRPr="00F30C2F" w:rsidRDefault="009B57F0" w:rsidP="009B57F0">
      <w:pPr>
        <w:spacing w:after="0" w:line="240" w:lineRule="auto"/>
        <w:ind w:firstLine="708"/>
        <w:jc w:val="both"/>
        <w:rPr>
          <w:rFonts w:ascii="Times New Roman" w:hAnsi="Times New Roman" w:cs="Times New Roman"/>
          <w:sz w:val="28"/>
          <w:szCs w:val="28"/>
        </w:rPr>
      </w:pPr>
      <w:r w:rsidRPr="00F30C2F">
        <w:rPr>
          <w:rFonts w:ascii="Times New Roman" w:hAnsi="Times New Roman"/>
          <w:color w:val="000000" w:themeColor="text1"/>
          <w:sz w:val="28"/>
          <w:szCs w:val="28"/>
        </w:rPr>
        <w:t xml:space="preserve">4) </w:t>
      </w:r>
      <w:r w:rsidRPr="00F30C2F">
        <w:rPr>
          <w:rFonts w:ascii="Times New Roman" w:hAnsi="Times New Roman" w:cs="Times New Roman"/>
          <w:sz w:val="28"/>
          <w:szCs w:val="28"/>
        </w:rPr>
        <w:t>статтю 244</w:t>
      </w:r>
      <w:r w:rsidRPr="00F30C2F">
        <w:rPr>
          <w:rFonts w:ascii="Times New Roman" w:hAnsi="Times New Roman" w:cs="Times New Roman"/>
          <w:sz w:val="28"/>
          <w:szCs w:val="28"/>
          <w:vertAlign w:val="superscript"/>
        </w:rPr>
        <w:t>6</w:t>
      </w:r>
      <w:r w:rsidRPr="00F30C2F">
        <w:rPr>
          <w:rFonts w:ascii="Times New Roman" w:hAnsi="Times New Roman" w:cs="Times New Roman"/>
          <w:sz w:val="28"/>
          <w:szCs w:val="28"/>
        </w:rPr>
        <w:t xml:space="preserve"> викласти в такій редакції:</w:t>
      </w:r>
    </w:p>
    <w:p w14:paraId="378D1C53" w14:textId="77777777" w:rsidR="009B57F0" w:rsidRPr="00F30C2F" w:rsidRDefault="009B57F0" w:rsidP="009B57F0">
      <w:pPr>
        <w:spacing w:after="0" w:line="240" w:lineRule="auto"/>
        <w:ind w:firstLine="709"/>
        <w:jc w:val="both"/>
        <w:rPr>
          <w:rFonts w:ascii="Times New Roman" w:hAnsi="Times New Roman"/>
          <w:color w:val="000000" w:themeColor="text1"/>
          <w:sz w:val="28"/>
          <w:szCs w:val="28"/>
        </w:rPr>
      </w:pPr>
    </w:p>
    <w:p w14:paraId="3B8473D2" w14:textId="77777777" w:rsidR="009B57F0" w:rsidRPr="00F30C2F" w:rsidRDefault="009B57F0" w:rsidP="009B57F0">
      <w:pPr>
        <w:pStyle w:val="a4"/>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«Стаття 244</w:t>
      </w:r>
      <w:r w:rsidRPr="00F30C2F">
        <w:rPr>
          <w:rFonts w:ascii="Times New Roman" w:eastAsia="Times New Roman" w:hAnsi="Times New Roman" w:cs="Times New Roman"/>
          <w:sz w:val="28"/>
          <w:szCs w:val="28"/>
          <w:vertAlign w:val="superscript"/>
        </w:rPr>
        <w:t>6</w:t>
      </w:r>
      <w:r w:rsidRPr="00F30C2F">
        <w:rPr>
          <w:rFonts w:ascii="Times New Roman" w:eastAsia="Times New Roman" w:hAnsi="Times New Roman" w:cs="Times New Roman"/>
          <w:sz w:val="28"/>
          <w:szCs w:val="28"/>
        </w:rPr>
        <w:t>. Містобудівна палата</w:t>
      </w:r>
    </w:p>
    <w:p w14:paraId="635C06B2" w14:textId="77777777" w:rsidR="009B57F0" w:rsidRPr="00F30C2F" w:rsidRDefault="009B57F0" w:rsidP="009B57F0">
      <w:pPr>
        <w:pStyle w:val="a4"/>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Містобудівна палата розглядає справи про адміністративні правопорушення передбачені статтею частинами першою - п’ятою, восьмою, дев’ятою статті 96</w:t>
      </w:r>
      <w:r w:rsidRPr="00F30C2F">
        <w:rPr>
          <w:rFonts w:ascii="Times New Roman" w:eastAsia="Times New Roman" w:hAnsi="Times New Roman" w:cs="Times New Roman"/>
          <w:sz w:val="28"/>
          <w:szCs w:val="28"/>
          <w:vertAlign w:val="superscript"/>
        </w:rPr>
        <w:t>1</w:t>
      </w:r>
      <w:r w:rsidRPr="00F30C2F">
        <w:rPr>
          <w:rFonts w:ascii="Times New Roman" w:eastAsia="Times New Roman" w:hAnsi="Times New Roman" w:cs="Times New Roman"/>
          <w:sz w:val="28"/>
          <w:szCs w:val="28"/>
        </w:rPr>
        <w:t>, частинами четвертою - шостою статті 188</w:t>
      </w:r>
      <w:r w:rsidRPr="00F30C2F">
        <w:rPr>
          <w:rFonts w:ascii="Times New Roman" w:eastAsia="Times New Roman" w:hAnsi="Times New Roman" w:cs="Times New Roman"/>
          <w:sz w:val="28"/>
          <w:szCs w:val="28"/>
          <w:vertAlign w:val="superscript"/>
        </w:rPr>
        <w:t>42</w:t>
      </w:r>
      <w:r w:rsidRPr="00F30C2F">
        <w:rPr>
          <w:rFonts w:ascii="Times New Roman" w:eastAsia="Times New Roman" w:hAnsi="Times New Roman" w:cs="Times New Roman"/>
          <w:sz w:val="28"/>
          <w:szCs w:val="28"/>
        </w:rPr>
        <w:t xml:space="preserve"> цього Закону»;</w:t>
      </w:r>
    </w:p>
    <w:p w14:paraId="5C79B879" w14:textId="77777777" w:rsidR="002C79CA" w:rsidRPr="00F30C2F" w:rsidRDefault="002C79CA" w:rsidP="002C79CA">
      <w:pPr>
        <w:pStyle w:val="a4"/>
        <w:ind w:firstLine="709"/>
        <w:jc w:val="both"/>
        <w:rPr>
          <w:rFonts w:ascii="Times New Roman" w:hAnsi="Times New Roman" w:cs="Times New Roman"/>
          <w:sz w:val="28"/>
          <w:szCs w:val="28"/>
        </w:rPr>
      </w:pPr>
    </w:p>
    <w:p w14:paraId="44A6E3AE" w14:textId="77777777" w:rsidR="00934FA6" w:rsidRPr="00F30C2F" w:rsidRDefault="009B57F0" w:rsidP="009B57F0">
      <w:pPr>
        <w:pStyle w:val="a4"/>
        <w:ind w:firstLine="708"/>
        <w:jc w:val="both"/>
        <w:rPr>
          <w:rFonts w:ascii="Times New Roman" w:hAnsi="Times New Roman" w:cs="Times New Roman"/>
          <w:sz w:val="28"/>
          <w:szCs w:val="28"/>
        </w:rPr>
      </w:pPr>
      <w:r w:rsidRPr="00F30C2F">
        <w:rPr>
          <w:rFonts w:ascii="Times New Roman" w:hAnsi="Times New Roman" w:cs="Times New Roman"/>
          <w:sz w:val="28"/>
          <w:szCs w:val="28"/>
        </w:rPr>
        <w:t xml:space="preserve">5) </w:t>
      </w:r>
      <w:r w:rsidR="009D38D3" w:rsidRPr="00F30C2F">
        <w:rPr>
          <w:rFonts w:ascii="Times New Roman" w:hAnsi="Times New Roman" w:cs="Times New Roman"/>
          <w:sz w:val="28"/>
          <w:szCs w:val="28"/>
        </w:rPr>
        <w:t>у статті 255:</w:t>
      </w:r>
    </w:p>
    <w:p w14:paraId="51796F5D" w14:textId="77777777" w:rsidR="00975529" w:rsidRPr="00F30C2F" w:rsidRDefault="00975529" w:rsidP="009B57F0">
      <w:pPr>
        <w:pStyle w:val="a4"/>
        <w:ind w:firstLine="708"/>
        <w:jc w:val="both"/>
        <w:rPr>
          <w:rFonts w:ascii="Times New Roman" w:hAnsi="Times New Roman" w:cs="Times New Roman"/>
          <w:sz w:val="28"/>
          <w:szCs w:val="28"/>
        </w:rPr>
      </w:pPr>
    </w:p>
    <w:p w14:paraId="3AB224DE" w14:textId="77777777" w:rsidR="00975529" w:rsidRPr="00F30C2F" w:rsidRDefault="00975529" w:rsidP="009B57F0">
      <w:pPr>
        <w:pStyle w:val="a4"/>
        <w:ind w:firstLine="708"/>
        <w:jc w:val="both"/>
        <w:rPr>
          <w:rFonts w:ascii="Times New Roman" w:hAnsi="Times New Roman" w:cs="Times New Roman"/>
          <w:sz w:val="28"/>
          <w:szCs w:val="28"/>
        </w:rPr>
      </w:pPr>
      <w:r w:rsidRPr="00F30C2F">
        <w:rPr>
          <w:rFonts w:ascii="Times New Roman" w:hAnsi="Times New Roman" w:cs="Times New Roman"/>
          <w:sz w:val="28"/>
          <w:szCs w:val="28"/>
        </w:rPr>
        <w:t xml:space="preserve">у </w:t>
      </w:r>
      <w:r w:rsidR="009D38D3" w:rsidRPr="00F30C2F">
        <w:rPr>
          <w:rFonts w:ascii="Times New Roman" w:hAnsi="Times New Roman" w:cs="Times New Roman"/>
          <w:sz w:val="28"/>
          <w:szCs w:val="28"/>
        </w:rPr>
        <w:t>частин</w:t>
      </w:r>
      <w:r w:rsidRPr="00F30C2F">
        <w:rPr>
          <w:rFonts w:ascii="Times New Roman" w:hAnsi="Times New Roman" w:cs="Times New Roman"/>
          <w:sz w:val="28"/>
          <w:szCs w:val="28"/>
        </w:rPr>
        <w:t xml:space="preserve">і </w:t>
      </w:r>
      <w:r w:rsidR="009D38D3" w:rsidRPr="00F30C2F">
        <w:rPr>
          <w:rFonts w:ascii="Times New Roman" w:hAnsi="Times New Roman" w:cs="Times New Roman"/>
          <w:sz w:val="28"/>
          <w:szCs w:val="28"/>
        </w:rPr>
        <w:t>перш</w:t>
      </w:r>
      <w:r w:rsidRPr="00F30C2F">
        <w:rPr>
          <w:rFonts w:ascii="Times New Roman" w:hAnsi="Times New Roman" w:cs="Times New Roman"/>
          <w:sz w:val="28"/>
          <w:szCs w:val="28"/>
        </w:rPr>
        <w:t>ій:</w:t>
      </w:r>
    </w:p>
    <w:p w14:paraId="5F3D2992" w14:textId="77777777" w:rsidR="009D38D3" w:rsidRPr="00F30C2F" w:rsidRDefault="00975529" w:rsidP="009B57F0">
      <w:pPr>
        <w:pStyle w:val="a4"/>
        <w:ind w:firstLine="708"/>
        <w:jc w:val="both"/>
        <w:rPr>
          <w:rFonts w:ascii="Times New Roman" w:hAnsi="Times New Roman" w:cs="Times New Roman"/>
          <w:sz w:val="28"/>
          <w:szCs w:val="28"/>
        </w:rPr>
      </w:pPr>
      <w:r w:rsidRPr="00F30C2F">
        <w:rPr>
          <w:rFonts w:ascii="Times New Roman" w:hAnsi="Times New Roman" w:cs="Times New Roman"/>
          <w:sz w:val="28"/>
          <w:szCs w:val="28"/>
        </w:rPr>
        <w:t>абзац перший</w:t>
      </w:r>
      <w:r w:rsidR="009D38D3" w:rsidRPr="00F30C2F">
        <w:rPr>
          <w:rFonts w:ascii="Times New Roman" w:hAnsi="Times New Roman" w:cs="Times New Roman"/>
          <w:sz w:val="28"/>
          <w:szCs w:val="28"/>
        </w:rPr>
        <w:t xml:space="preserve"> після слова та цифр «статтях 218-221» доповнити цифрами «244</w:t>
      </w:r>
      <w:r w:rsidR="009D38D3" w:rsidRPr="00F30C2F">
        <w:rPr>
          <w:rFonts w:ascii="Times New Roman" w:hAnsi="Times New Roman" w:cs="Times New Roman"/>
          <w:sz w:val="28"/>
          <w:szCs w:val="28"/>
          <w:vertAlign w:val="superscript"/>
        </w:rPr>
        <w:t>6</w:t>
      </w:r>
      <w:r w:rsidR="009D38D3" w:rsidRPr="00F30C2F">
        <w:rPr>
          <w:rFonts w:ascii="Times New Roman" w:hAnsi="Times New Roman" w:cs="Times New Roman"/>
          <w:sz w:val="28"/>
          <w:szCs w:val="28"/>
        </w:rPr>
        <w:t>»;</w:t>
      </w:r>
    </w:p>
    <w:p w14:paraId="4870A679" w14:textId="77777777" w:rsidR="006D6721" w:rsidRPr="00F30C2F" w:rsidRDefault="00975529" w:rsidP="006D6721">
      <w:pPr>
        <w:pStyle w:val="a4"/>
        <w:ind w:firstLine="708"/>
        <w:jc w:val="both"/>
        <w:rPr>
          <w:rFonts w:ascii="Times New Roman" w:hAnsi="Times New Roman" w:cs="Times New Roman"/>
          <w:sz w:val="28"/>
          <w:szCs w:val="28"/>
          <w:lang w:eastAsia="uk-UA"/>
        </w:rPr>
      </w:pPr>
      <w:r w:rsidRPr="00F30C2F">
        <w:rPr>
          <w:rFonts w:ascii="Times New Roman" w:hAnsi="Times New Roman" w:cs="Times New Roman"/>
          <w:sz w:val="28"/>
          <w:szCs w:val="28"/>
          <w:lang w:eastAsia="uk-UA"/>
        </w:rPr>
        <w:t xml:space="preserve">пункт </w:t>
      </w:r>
      <w:r w:rsidR="006D6721" w:rsidRPr="00F30C2F">
        <w:rPr>
          <w:rFonts w:ascii="Times New Roman" w:hAnsi="Times New Roman" w:cs="Times New Roman"/>
          <w:sz w:val="28"/>
          <w:szCs w:val="28"/>
          <w:lang w:eastAsia="uk-UA"/>
        </w:rPr>
        <w:t>друг</w:t>
      </w:r>
      <w:r w:rsidRPr="00F30C2F">
        <w:rPr>
          <w:rFonts w:ascii="Times New Roman" w:hAnsi="Times New Roman" w:cs="Times New Roman"/>
          <w:sz w:val="28"/>
          <w:szCs w:val="28"/>
          <w:lang w:eastAsia="uk-UA"/>
        </w:rPr>
        <w:t>ий</w:t>
      </w:r>
      <w:r w:rsidR="00E366D6" w:rsidRPr="00F30C2F">
        <w:rPr>
          <w:rFonts w:ascii="Times New Roman" w:hAnsi="Times New Roman" w:cs="Times New Roman"/>
          <w:sz w:val="28"/>
          <w:szCs w:val="28"/>
          <w:lang w:eastAsia="uk-UA"/>
        </w:rPr>
        <w:t xml:space="preserve"> </w:t>
      </w:r>
      <w:r w:rsidR="006D6721" w:rsidRPr="00F30C2F">
        <w:rPr>
          <w:rFonts w:ascii="Times New Roman" w:hAnsi="Times New Roman" w:cs="Times New Roman"/>
          <w:sz w:val="28"/>
          <w:szCs w:val="28"/>
          <w:lang w:eastAsia="uk-UA"/>
        </w:rPr>
        <w:t>після слова та цифри «статті 44</w:t>
      </w:r>
      <w:r w:rsidR="006D6721" w:rsidRPr="00F30C2F">
        <w:rPr>
          <w:rFonts w:ascii="Times New Roman" w:hAnsi="Times New Roman" w:cs="Times New Roman"/>
          <w:sz w:val="28"/>
          <w:szCs w:val="28"/>
          <w:vertAlign w:val="superscript"/>
          <w:lang w:eastAsia="uk-UA"/>
        </w:rPr>
        <w:t>3</w:t>
      </w:r>
      <w:r w:rsidR="006D6721" w:rsidRPr="00F30C2F">
        <w:rPr>
          <w:rFonts w:ascii="Times New Roman" w:hAnsi="Times New Roman" w:cs="Times New Roman"/>
          <w:sz w:val="28"/>
          <w:szCs w:val="28"/>
          <w:lang w:eastAsia="uk-UA"/>
        </w:rPr>
        <w:t>» доповнити словами та цифрами «</w:t>
      </w:r>
      <w:r w:rsidR="006D6721" w:rsidRPr="00F30C2F">
        <w:rPr>
          <w:rFonts w:ascii="Times New Roman" w:hAnsi="Times New Roman" w:cs="Times New Roman"/>
          <w:sz w:val="28"/>
          <w:szCs w:val="28"/>
        </w:rPr>
        <w:t>частини перша - четверта статті 96</w:t>
      </w:r>
      <w:r w:rsidR="006D6721" w:rsidRPr="00F30C2F">
        <w:rPr>
          <w:rFonts w:ascii="Times New Roman" w:hAnsi="Times New Roman" w:cs="Times New Roman"/>
          <w:sz w:val="28"/>
          <w:szCs w:val="28"/>
          <w:lang w:eastAsia="uk-UA"/>
        </w:rPr>
        <w:t>», а після цифр «186</w:t>
      </w:r>
      <w:r w:rsidR="006D6721" w:rsidRPr="00F30C2F">
        <w:rPr>
          <w:rFonts w:ascii="Times New Roman" w:hAnsi="Times New Roman" w:cs="Times New Roman"/>
          <w:sz w:val="28"/>
          <w:szCs w:val="28"/>
          <w:vertAlign w:val="superscript"/>
          <w:lang w:eastAsia="uk-UA"/>
        </w:rPr>
        <w:t>5</w:t>
      </w:r>
      <w:r w:rsidR="006D6721" w:rsidRPr="00F30C2F">
        <w:rPr>
          <w:rFonts w:ascii="Times New Roman" w:hAnsi="Times New Roman" w:cs="Times New Roman"/>
          <w:sz w:val="28"/>
          <w:szCs w:val="28"/>
          <w:lang w:eastAsia="uk-UA"/>
        </w:rPr>
        <w:t>» цифрами «188</w:t>
      </w:r>
      <w:r w:rsidR="006D6721" w:rsidRPr="00F30C2F">
        <w:rPr>
          <w:rFonts w:ascii="Times New Roman" w:hAnsi="Times New Roman" w:cs="Times New Roman"/>
          <w:sz w:val="28"/>
          <w:szCs w:val="28"/>
          <w:vertAlign w:val="superscript"/>
          <w:lang w:eastAsia="uk-UA"/>
        </w:rPr>
        <w:t>57</w:t>
      </w:r>
      <w:r w:rsidR="006D6721" w:rsidRPr="00F30C2F">
        <w:rPr>
          <w:rFonts w:ascii="Times New Roman" w:hAnsi="Times New Roman" w:cs="Times New Roman"/>
          <w:sz w:val="28"/>
          <w:szCs w:val="28"/>
          <w:lang w:eastAsia="uk-UA"/>
        </w:rPr>
        <w:t>»;</w:t>
      </w:r>
    </w:p>
    <w:p w14:paraId="24AF4108" w14:textId="77777777" w:rsidR="006D6721" w:rsidRPr="00F30C2F" w:rsidRDefault="006D6721" w:rsidP="006D6721">
      <w:pPr>
        <w:pStyle w:val="a4"/>
        <w:ind w:firstLine="708"/>
        <w:jc w:val="both"/>
        <w:rPr>
          <w:rFonts w:ascii="Times New Roman" w:hAnsi="Times New Roman" w:cs="Times New Roman"/>
          <w:sz w:val="28"/>
          <w:szCs w:val="28"/>
          <w:lang w:eastAsia="uk-UA"/>
        </w:rPr>
      </w:pPr>
      <w:r w:rsidRPr="00F30C2F">
        <w:rPr>
          <w:rFonts w:ascii="Times New Roman" w:hAnsi="Times New Roman" w:cs="Times New Roman"/>
          <w:sz w:val="28"/>
          <w:szCs w:val="28"/>
          <w:lang w:eastAsia="uk-UA"/>
        </w:rPr>
        <w:t>пункт 19 викласти в такій редакції:</w:t>
      </w:r>
    </w:p>
    <w:p w14:paraId="725E97E9" w14:textId="77777777" w:rsidR="006D6721" w:rsidRPr="00F30C2F" w:rsidRDefault="006D6721" w:rsidP="006D6721">
      <w:pPr>
        <w:spacing w:after="0" w:line="240" w:lineRule="auto"/>
        <w:ind w:firstLine="708"/>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«19) уповноважені особи органів з містобудівного контролю (частини п’ята - одинадцята статті 96, частини шоста та сьома статті 96</w:t>
      </w:r>
      <w:r w:rsidRPr="00F30C2F">
        <w:rPr>
          <w:rFonts w:ascii="Times New Roman" w:eastAsia="Times New Roman" w:hAnsi="Times New Roman" w:cs="Times New Roman"/>
          <w:sz w:val="28"/>
          <w:szCs w:val="28"/>
          <w:vertAlign w:val="superscript"/>
        </w:rPr>
        <w:t>1</w:t>
      </w:r>
      <w:r w:rsidRPr="00F30C2F">
        <w:rPr>
          <w:rFonts w:ascii="Times New Roman" w:eastAsia="Times New Roman" w:hAnsi="Times New Roman" w:cs="Times New Roman"/>
          <w:sz w:val="28"/>
          <w:szCs w:val="28"/>
        </w:rPr>
        <w:t>, частини перша - третя статті 188</w:t>
      </w:r>
      <w:r w:rsidRPr="00F30C2F">
        <w:rPr>
          <w:rFonts w:ascii="Times New Roman" w:eastAsia="Times New Roman" w:hAnsi="Times New Roman" w:cs="Times New Roman"/>
          <w:sz w:val="28"/>
          <w:szCs w:val="28"/>
          <w:vertAlign w:val="superscript"/>
        </w:rPr>
        <w:t>42</w:t>
      </w:r>
      <w:r w:rsidRPr="00F30C2F">
        <w:rPr>
          <w:rFonts w:ascii="Times New Roman" w:eastAsia="Times New Roman" w:hAnsi="Times New Roman" w:cs="Times New Roman"/>
          <w:sz w:val="28"/>
          <w:szCs w:val="28"/>
        </w:rPr>
        <w:t>);</w:t>
      </w:r>
    </w:p>
    <w:p w14:paraId="31F6B4D7" w14:textId="77777777" w:rsidR="006D6721" w:rsidRPr="00F30C2F" w:rsidRDefault="006D6721" w:rsidP="00975529">
      <w:pPr>
        <w:pStyle w:val="a4"/>
        <w:ind w:firstLine="709"/>
        <w:jc w:val="both"/>
        <w:rPr>
          <w:rFonts w:ascii="Times New Roman" w:hAnsi="Times New Roman" w:cs="Times New Roman"/>
          <w:sz w:val="28"/>
          <w:szCs w:val="28"/>
          <w:lang w:eastAsia="uk-UA"/>
        </w:rPr>
      </w:pPr>
      <w:bookmarkStart w:id="5" w:name="n30"/>
      <w:bookmarkEnd w:id="5"/>
      <w:r w:rsidRPr="00F30C2F">
        <w:rPr>
          <w:rFonts w:ascii="Times New Roman" w:hAnsi="Times New Roman" w:cs="Times New Roman"/>
          <w:sz w:val="28"/>
          <w:szCs w:val="28"/>
          <w:lang w:eastAsia="uk-UA"/>
        </w:rPr>
        <w:t>доповнити пунктом 19</w:t>
      </w:r>
      <w:r w:rsidRPr="00F30C2F">
        <w:rPr>
          <w:rFonts w:ascii="Times New Roman" w:hAnsi="Times New Roman" w:cs="Times New Roman"/>
          <w:sz w:val="28"/>
          <w:szCs w:val="28"/>
          <w:vertAlign w:val="superscript"/>
          <w:lang w:eastAsia="uk-UA"/>
        </w:rPr>
        <w:t>1</w:t>
      </w:r>
      <w:r w:rsidRPr="00F30C2F">
        <w:rPr>
          <w:rFonts w:ascii="Times New Roman" w:hAnsi="Times New Roman" w:cs="Times New Roman"/>
          <w:sz w:val="28"/>
          <w:szCs w:val="28"/>
          <w:lang w:eastAsia="uk-UA"/>
        </w:rPr>
        <w:t xml:space="preserve"> такого змісту:</w:t>
      </w:r>
    </w:p>
    <w:p w14:paraId="608464DC" w14:textId="77777777" w:rsidR="00975529" w:rsidRPr="00F30C2F" w:rsidRDefault="00975529" w:rsidP="00975529">
      <w:pPr>
        <w:pStyle w:val="a4"/>
        <w:ind w:firstLine="709"/>
        <w:jc w:val="both"/>
        <w:rPr>
          <w:rFonts w:ascii="Times New Roman" w:hAnsi="Times New Roman" w:cs="Times New Roman"/>
          <w:sz w:val="28"/>
          <w:szCs w:val="28"/>
        </w:rPr>
      </w:pPr>
      <w:bookmarkStart w:id="6" w:name="n31"/>
      <w:bookmarkEnd w:id="6"/>
      <w:r w:rsidRPr="00F30C2F">
        <w:rPr>
          <w:rFonts w:ascii="Times New Roman" w:hAnsi="Times New Roman" w:cs="Times New Roman"/>
          <w:sz w:val="28"/>
          <w:szCs w:val="28"/>
        </w:rPr>
        <w:t>19</w:t>
      </w:r>
      <w:r w:rsidRPr="00F30C2F">
        <w:rPr>
          <w:rFonts w:ascii="Times New Roman" w:hAnsi="Times New Roman" w:cs="Times New Roman"/>
          <w:sz w:val="28"/>
          <w:szCs w:val="28"/>
          <w:vertAlign w:val="superscript"/>
        </w:rPr>
        <w:t>1</w:t>
      </w:r>
      <w:r w:rsidRPr="00F30C2F">
        <w:rPr>
          <w:rFonts w:ascii="Times New Roman" w:hAnsi="Times New Roman" w:cs="Times New Roman"/>
          <w:sz w:val="28"/>
          <w:szCs w:val="28"/>
        </w:rPr>
        <w:t>) посадові особи центрального органу виконавчої влади, що забезпечує формування та реалізує державну політику у сфері містобудування та архітектури (частини перша - п’ята, восьма, дев’ята статті 96</w:t>
      </w:r>
      <w:r w:rsidRPr="00F30C2F">
        <w:rPr>
          <w:rFonts w:ascii="Times New Roman" w:hAnsi="Times New Roman" w:cs="Times New Roman"/>
          <w:sz w:val="28"/>
          <w:szCs w:val="28"/>
          <w:vertAlign w:val="superscript"/>
        </w:rPr>
        <w:t>1</w:t>
      </w:r>
      <w:r w:rsidRPr="00F30C2F">
        <w:rPr>
          <w:rFonts w:ascii="Times New Roman" w:hAnsi="Times New Roman" w:cs="Times New Roman"/>
          <w:sz w:val="28"/>
          <w:szCs w:val="28"/>
        </w:rPr>
        <w:t>, частини четверта - шоста статті 188</w:t>
      </w:r>
      <w:r w:rsidRPr="00F30C2F">
        <w:rPr>
          <w:rFonts w:ascii="Times New Roman" w:hAnsi="Times New Roman" w:cs="Times New Roman"/>
          <w:sz w:val="28"/>
          <w:szCs w:val="28"/>
          <w:vertAlign w:val="superscript"/>
        </w:rPr>
        <w:t>42</w:t>
      </w:r>
      <w:r w:rsidRPr="00F30C2F">
        <w:rPr>
          <w:rFonts w:ascii="Times New Roman" w:hAnsi="Times New Roman" w:cs="Times New Roman"/>
          <w:sz w:val="28"/>
          <w:szCs w:val="28"/>
        </w:rPr>
        <w:t>);</w:t>
      </w:r>
    </w:p>
    <w:p w14:paraId="521E3412" w14:textId="77777777" w:rsidR="00975529" w:rsidRPr="00F30C2F" w:rsidRDefault="00975529" w:rsidP="00975529">
      <w:pPr>
        <w:pStyle w:val="a4"/>
        <w:ind w:firstLine="709"/>
        <w:jc w:val="both"/>
        <w:rPr>
          <w:rFonts w:ascii="Times New Roman" w:hAnsi="Times New Roman" w:cs="Times New Roman"/>
          <w:sz w:val="28"/>
          <w:szCs w:val="28"/>
        </w:rPr>
      </w:pPr>
    </w:p>
    <w:p w14:paraId="6BC082CF" w14:textId="0F73A8F8" w:rsidR="001B3346" w:rsidRPr="00F30C2F" w:rsidRDefault="00975529" w:rsidP="001B3346">
      <w:pPr>
        <w:pStyle w:val="a4"/>
        <w:ind w:firstLine="709"/>
        <w:jc w:val="both"/>
        <w:rPr>
          <w:rFonts w:ascii="Times New Roman" w:hAnsi="Times New Roman" w:cs="Times New Roman"/>
          <w:i/>
          <w:sz w:val="28"/>
          <w:szCs w:val="28"/>
        </w:rPr>
      </w:pPr>
      <w:r w:rsidRPr="00F30C2F">
        <w:rPr>
          <w:rFonts w:ascii="Times New Roman" w:hAnsi="Times New Roman" w:cs="Times New Roman"/>
          <w:sz w:val="28"/>
          <w:szCs w:val="28"/>
        </w:rPr>
        <w:t>6) частин</w:t>
      </w:r>
      <w:r w:rsidR="00E366D6" w:rsidRPr="00F30C2F">
        <w:rPr>
          <w:rFonts w:ascii="Times New Roman" w:hAnsi="Times New Roman" w:cs="Times New Roman"/>
          <w:sz w:val="28"/>
          <w:szCs w:val="28"/>
        </w:rPr>
        <w:t>и</w:t>
      </w:r>
      <w:r w:rsidRPr="00F30C2F">
        <w:rPr>
          <w:rFonts w:ascii="Times New Roman" w:hAnsi="Times New Roman" w:cs="Times New Roman"/>
          <w:sz w:val="28"/>
          <w:szCs w:val="28"/>
        </w:rPr>
        <w:t xml:space="preserve"> перш</w:t>
      </w:r>
      <w:r w:rsidR="00E366D6" w:rsidRPr="00F30C2F">
        <w:rPr>
          <w:rFonts w:ascii="Times New Roman" w:hAnsi="Times New Roman" w:cs="Times New Roman"/>
          <w:sz w:val="28"/>
          <w:szCs w:val="28"/>
        </w:rPr>
        <w:t>у</w:t>
      </w:r>
      <w:r w:rsidRPr="00F30C2F">
        <w:rPr>
          <w:rFonts w:ascii="Times New Roman" w:hAnsi="Times New Roman" w:cs="Times New Roman"/>
          <w:sz w:val="28"/>
          <w:szCs w:val="28"/>
        </w:rPr>
        <w:t xml:space="preserve"> </w:t>
      </w:r>
      <w:r w:rsidR="00E366D6" w:rsidRPr="00F30C2F">
        <w:rPr>
          <w:rFonts w:ascii="Times New Roman" w:hAnsi="Times New Roman" w:cs="Times New Roman"/>
          <w:sz w:val="28"/>
          <w:szCs w:val="28"/>
        </w:rPr>
        <w:t>та</w:t>
      </w:r>
      <w:r w:rsidRPr="00F30C2F">
        <w:rPr>
          <w:rFonts w:ascii="Times New Roman" w:hAnsi="Times New Roman" w:cs="Times New Roman"/>
          <w:sz w:val="28"/>
          <w:szCs w:val="28"/>
        </w:rPr>
        <w:t xml:space="preserve"> друг</w:t>
      </w:r>
      <w:r w:rsidR="00E366D6" w:rsidRPr="00F30C2F">
        <w:rPr>
          <w:rFonts w:ascii="Times New Roman" w:hAnsi="Times New Roman" w:cs="Times New Roman"/>
          <w:sz w:val="28"/>
          <w:szCs w:val="28"/>
        </w:rPr>
        <w:t>у</w:t>
      </w:r>
      <w:r w:rsidRPr="00F30C2F">
        <w:rPr>
          <w:rFonts w:ascii="Times New Roman" w:hAnsi="Times New Roman" w:cs="Times New Roman"/>
          <w:sz w:val="28"/>
          <w:szCs w:val="28"/>
        </w:rPr>
        <w:t xml:space="preserve"> </w:t>
      </w:r>
      <w:r w:rsidR="001B3346" w:rsidRPr="00F30C2F">
        <w:rPr>
          <w:rFonts w:ascii="Times New Roman" w:hAnsi="Times New Roman" w:cs="Times New Roman"/>
          <w:sz w:val="28"/>
          <w:szCs w:val="28"/>
        </w:rPr>
        <w:t xml:space="preserve">статті 260 </w:t>
      </w:r>
      <w:r w:rsidRPr="00F30C2F">
        <w:rPr>
          <w:rFonts w:ascii="Times New Roman" w:hAnsi="Times New Roman" w:cs="Times New Roman"/>
          <w:sz w:val="28"/>
          <w:szCs w:val="28"/>
        </w:rPr>
        <w:t xml:space="preserve">після слів </w:t>
      </w:r>
      <w:r w:rsidR="001B3346" w:rsidRPr="00F30C2F">
        <w:rPr>
          <w:rFonts w:ascii="Times New Roman" w:hAnsi="Times New Roman" w:cs="Times New Roman"/>
          <w:sz w:val="28"/>
          <w:szCs w:val="28"/>
        </w:rPr>
        <w:t>«лікарських препаратів, що знижують їх увагу та швидкість реакції» доповнити словами «тимчасовий арешт об’єктів незаконного (само</w:t>
      </w:r>
      <w:r w:rsidR="00603352">
        <w:rPr>
          <w:rFonts w:ascii="Times New Roman" w:hAnsi="Times New Roman" w:cs="Times New Roman"/>
          <w:sz w:val="28"/>
          <w:szCs w:val="28"/>
        </w:rPr>
        <w:t>чинного</w:t>
      </w:r>
      <w:r w:rsidR="001B3346" w:rsidRPr="00F30C2F">
        <w:rPr>
          <w:rFonts w:ascii="Times New Roman" w:hAnsi="Times New Roman" w:cs="Times New Roman"/>
          <w:sz w:val="28"/>
          <w:szCs w:val="28"/>
        </w:rPr>
        <w:t>) будівництва</w:t>
      </w:r>
      <w:r w:rsidR="001B3346" w:rsidRPr="00F30C2F">
        <w:rPr>
          <w:rFonts w:ascii="Times New Roman" w:hAnsi="Times New Roman" w:cs="Times New Roman"/>
          <w:i/>
          <w:sz w:val="28"/>
          <w:szCs w:val="28"/>
        </w:rPr>
        <w:t>»;</w:t>
      </w:r>
    </w:p>
    <w:p w14:paraId="53672B18" w14:textId="77777777" w:rsidR="001B3346" w:rsidRPr="00F30C2F" w:rsidRDefault="001B3346" w:rsidP="001B3346">
      <w:pPr>
        <w:pStyle w:val="a4"/>
        <w:ind w:firstLine="709"/>
        <w:jc w:val="both"/>
        <w:rPr>
          <w:rFonts w:ascii="Times New Roman" w:hAnsi="Times New Roman" w:cs="Times New Roman"/>
          <w:sz w:val="28"/>
          <w:szCs w:val="28"/>
        </w:rPr>
      </w:pPr>
    </w:p>
    <w:p w14:paraId="37ED2723" w14:textId="77777777" w:rsidR="001B3346" w:rsidRPr="00F30C2F" w:rsidRDefault="001B3346" w:rsidP="001B3346">
      <w:pPr>
        <w:pStyle w:val="a4"/>
        <w:ind w:firstLine="709"/>
        <w:jc w:val="both"/>
        <w:rPr>
          <w:rStyle w:val="rvts0"/>
          <w:rFonts w:ascii="Times New Roman" w:hAnsi="Times New Roman" w:cs="Times New Roman"/>
          <w:sz w:val="28"/>
          <w:szCs w:val="28"/>
        </w:rPr>
      </w:pPr>
      <w:r w:rsidRPr="00F30C2F">
        <w:rPr>
          <w:rFonts w:ascii="Times New Roman" w:hAnsi="Times New Roman" w:cs="Times New Roman"/>
          <w:sz w:val="28"/>
          <w:szCs w:val="28"/>
        </w:rPr>
        <w:t xml:space="preserve">7) </w:t>
      </w:r>
      <w:r w:rsidRPr="00F30C2F">
        <w:rPr>
          <w:rStyle w:val="rvts0"/>
          <w:rFonts w:ascii="Times New Roman" w:hAnsi="Times New Roman" w:cs="Times New Roman"/>
          <w:sz w:val="28"/>
          <w:szCs w:val="28"/>
        </w:rPr>
        <w:t>доповнити статтею 266</w:t>
      </w:r>
      <w:r w:rsidRPr="00F30C2F">
        <w:rPr>
          <w:rStyle w:val="rvts0"/>
          <w:rFonts w:ascii="Times New Roman" w:hAnsi="Times New Roman" w:cs="Times New Roman"/>
          <w:sz w:val="28"/>
          <w:szCs w:val="28"/>
          <w:vertAlign w:val="superscript"/>
        </w:rPr>
        <w:t>1</w:t>
      </w:r>
      <w:r w:rsidRPr="00F30C2F">
        <w:rPr>
          <w:rStyle w:val="rvts0"/>
          <w:rFonts w:ascii="Times New Roman" w:hAnsi="Times New Roman" w:cs="Times New Roman"/>
          <w:sz w:val="28"/>
          <w:szCs w:val="28"/>
        </w:rPr>
        <w:t xml:space="preserve"> такого змісту:</w:t>
      </w:r>
    </w:p>
    <w:p w14:paraId="20034761" w14:textId="77777777" w:rsidR="001B3346" w:rsidRPr="00F30C2F" w:rsidRDefault="001B3346" w:rsidP="001B3346">
      <w:pPr>
        <w:pStyle w:val="a4"/>
        <w:ind w:firstLine="709"/>
        <w:jc w:val="both"/>
        <w:rPr>
          <w:rFonts w:ascii="Times New Roman" w:hAnsi="Times New Roman" w:cs="Times New Roman"/>
          <w:sz w:val="28"/>
          <w:szCs w:val="28"/>
        </w:rPr>
      </w:pPr>
    </w:p>
    <w:p w14:paraId="409AC35F" w14:textId="77777777" w:rsidR="00393A20" w:rsidRPr="00393A20" w:rsidRDefault="001B3346" w:rsidP="00393A20">
      <w:pPr>
        <w:pStyle w:val="a4"/>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w:t>
      </w:r>
      <w:r w:rsidR="00393A20" w:rsidRPr="00393A20">
        <w:rPr>
          <w:rFonts w:ascii="Times New Roman" w:eastAsia="Times New Roman" w:hAnsi="Times New Roman" w:cs="Times New Roman"/>
          <w:sz w:val="28"/>
          <w:szCs w:val="28"/>
        </w:rPr>
        <w:t>Стаття 266-1. Тимчасовий арешт об’єктів незаконного (самочинного) будівництва</w:t>
      </w:r>
    </w:p>
    <w:p w14:paraId="7133CCED" w14:textId="77777777" w:rsidR="00393A20" w:rsidRPr="00393A20" w:rsidRDefault="00393A20" w:rsidP="00393A20">
      <w:pPr>
        <w:pStyle w:val="a4"/>
        <w:ind w:firstLine="709"/>
        <w:jc w:val="both"/>
        <w:rPr>
          <w:rFonts w:ascii="Times New Roman" w:eastAsia="Times New Roman" w:hAnsi="Times New Roman" w:cs="Times New Roman"/>
          <w:sz w:val="28"/>
          <w:szCs w:val="28"/>
        </w:rPr>
      </w:pPr>
      <w:r w:rsidRPr="00393A20">
        <w:rPr>
          <w:rFonts w:ascii="Times New Roman" w:eastAsia="Times New Roman" w:hAnsi="Times New Roman" w:cs="Times New Roman"/>
          <w:sz w:val="28"/>
          <w:szCs w:val="28"/>
        </w:rPr>
        <w:lastRenderedPageBreak/>
        <w:t>У разі вчинення порушень законодавства у сфері містобудівної діяльності, відповідальність за які передбачено цим Кодексом, на об’єкти незаконного (самочинного) будівництва може бути накладено тимчасовий арешт.</w:t>
      </w:r>
    </w:p>
    <w:p w14:paraId="0055B5CB" w14:textId="77777777" w:rsidR="00393A20" w:rsidRPr="00393A20" w:rsidRDefault="00393A20" w:rsidP="00393A20">
      <w:pPr>
        <w:pStyle w:val="a4"/>
        <w:ind w:firstLine="709"/>
        <w:jc w:val="both"/>
        <w:rPr>
          <w:rFonts w:ascii="Times New Roman" w:eastAsia="Times New Roman" w:hAnsi="Times New Roman" w:cs="Times New Roman"/>
          <w:sz w:val="28"/>
          <w:szCs w:val="28"/>
        </w:rPr>
      </w:pPr>
      <w:r w:rsidRPr="00393A20">
        <w:rPr>
          <w:rFonts w:ascii="Times New Roman" w:eastAsia="Times New Roman" w:hAnsi="Times New Roman" w:cs="Times New Roman"/>
          <w:sz w:val="28"/>
          <w:szCs w:val="28"/>
        </w:rPr>
        <w:t>Тимчасовий арешт об’єктів незаконного (самочинного) будівництва полягає у тимчасовому позбавленні можливості їх відчуження, користування та розпорядження, з метою припинення адміністративного правопорушення, забезпечення виконання постанов по справах про адміністративні правопорушення, відшкодування заподіяної адміністративним правопорушенням у сфері містобудівної діяльності майнової шкоди громадянинові, підприємству, установі або організації.</w:t>
      </w:r>
    </w:p>
    <w:p w14:paraId="74F54000" w14:textId="77777777" w:rsidR="00393A20" w:rsidRPr="00393A20" w:rsidRDefault="00393A20" w:rsidP="00393A20">
      <w:pPr>
        <w:pStyle w:val="a4"/>
        <w:ind w:firstLine="709"/>
        <w:jc w:val="both"/>
        <w:rPr>
          <w:rFonts w:ascii="Times New Roman" w:eastAsia="Times New Roman" w:hAnsi="Times New Roman" w:cs="Times New Roman"/>
          <w:sz w:val="28"/>
          <w:szCs w:val="28"/>
        </w:rPr>
      </w:pPr>
      <w:r w:rsidRPr="00393A20">
        <w:rPr>
          <w:rFonts w:ascii="Times New Roman" w:eastAsia="Times New Roman" w:hAnsi="Times New Roman" w:cs="Times New Roman"/>
          <w:sz w:val="28"/>
          <w:szCs w:val="28"/>
        </w:rPr>
        <w:t>Завданням тимчасового арешту об’єктів незаконного (самочинного) будівництва є запобігання можливості їх подальшого використання, експлуатації, будівництва (реконструкції, реставрації, капітального ремонту, демонтажу (знесення) тощо), знищення.</w:t>
      </w:r>
    </w:p>
    <w:p w14:paraId="7DFF4647" w14:textId="77777777" w:rsidR="00393A20" w:rsidRPr="00393A20" w:rsidRDefault="00393A20" w:rsidP="00393A20">
      <w:pPr>
        <w:pStyle w:val="a4"/>
        <w:ind w:firstLine="709"/>
        <w:jc w:val="both"/>
        <w:rPr>
          <w:rFonts w:ascii="Times New Roman" w:eastAsia="Times New Roman" w:hAnsi="Times New Roman" w:cs="Times New Roman"/>
          <w:sz w:val="28"/>
          <w:szCs w:val="28"/>
        </w:rPr>
      </w:pPr>
      <w:r w:rsidRPr="00393A20">
        <w:rPr>
          <w:rFonts w:ascii="Times New Roman" w:eastAsia="Times New Roman" w:hAnsi="Times New Roman" w:cs="Times New Roman"/>
          <w:sz w:val="28"/>
          <w:szCs w:val="28"/>
        </w:rPr>
        <w:t>Тимчасовий арешт об’єктів незаконного (самочинного) будівництва здійснюється посадовими особами, уповноваженими на те виконавчими комітетами (або виконавчими органами, що виконують їх повноваження) органів місцевого самоврядування на підставі рішення органу місцевого самоврядування, прийнятого відповідно до його компетенції, передбаченої законом.</w:t>
      </w:r>
    </w:p>
    <w:p w14:paraId="11B8852A" w14:textId="77777777" w:rsidR="00393A20" w:rsidRPr="00393A20" w:rsidRDefault="00393A20" w:rsidP="00393A20">
      <w:pPr>
        <w:pStyle w:val="a4"/>
        <w:ind w:firstLine="709"/>
        <w:jc w:val="both"/>
        <w:rPr>
          <w:rFonts w:ascii="Times New Roman" w:eastAsia="Times New Roman" w:hAnsi="Times New Roman" w:cs="Times New Roman"/>
          <w:sz w:val="28"/>
          <w:szCs w:val="28"/>
        </w:rPr>
      </w:pPr>
      <w:r w:rsidRPr="00393A20">
        <w:rPr>
          <w:rFonts w:ascii="Times New Roman" w:eastAsia="Times New Roman" w:hAnsi="Times New Roman" w:cs="Times New Roman"/>
          <w:sz w:val="28"/>
          <w:szCs w:val="28"/>
        </w:rPr>
        <w:t>Про накладення тимчасового арешту на об’єкти незаконного (самочинного) будівництва складається протокол або робиться відповідний запис у протоколі про адміністративне правопорушення.</w:t>
      </w:r>
    </w:p>
    <w:p w14:paraId="2369FEBC" w14:textId="77777777" w:rsidR="00393A20" w:rsidRPr="00393A20" w:rsidRDefault="00393A20" w:rsidP="00393A20">
      <w:pPr>
        <w:pStyle w:val="a4"/>
        <w:ind w:firstLine="709"/>
        <w:jc w:val="both"/>
        <w:rPr>
          <w:rFonts w:ascii="Times New Roman" w:eastAsia="Times New Roman" w:hAnsi="Times New Roman" w:cs="Times New Roman"/>
          <w:sz w:val="28"/>
          <w:szCs w:val="28"/>
        </w:rPr>
      </w:pPr>
      <w:r w:rsidRPr="00393A20">
        <w:rPr>
          <w:rFonts w:ascii="Times New Roman" w:eastAsia="Times New Roman" w:hAnsi="Times New Roman" w:cs="Times New Roman"/>
          <w:sz w:val="28"/>
          <w:szCs w:val="28"/>
        </w:rPr>
        <w:t>Порядок тимчасового арешту об’єктів незаконного (самочинного) будівництва встановлюється Кабінетом Міністрів України.</w:t>
      </w:r>
    </w:p>
    <w:p w14:paraId="1FB5B6BC" w14:textId="77777777" w:rsidR="00393A20" w:rsidRPr="00393A20" w:rsidRDefault="00393A20" w:rsidP="00393A20">
      <w:pPr>
        <w:pStyle w:val="a4"/>
        <w:ind w:firstLine="709"/>
        <w:jc w:val="both"/>
        <w:rPr>
          <w:rFonts w:ascii="Times New Roman" w:eastAsia="Times New Roman" w:hAnsi="Times New Roman" w:cs="Times New Roman"/>
          <w:sz w:val="28"/>
          <w:szCs w:val="28"/>
        </w:rPr>
      </w:pPr>
      <w:r w:rsidRPr="00393A20">
        <w:rPr>
          <w:rFonts w:ascii="Times New Roman" w:eastAsia="Times New Roman" w:hAnsi="Times New Roman" w:cs="Times New Roman"/>
          <w:sz w:val="28"/>
          <w:szCs w:val="28"/>
        </w:rPr>
        <w:t>Тимчасовий арешт об’єктів незаконного (самочинного) будівництва накладається на строк розгляду справи до виконання постанови про адміністративне правопорушення у сфері містобудівної діяльності.</w:t>
      </w:r>
    </w:p>
    <w:p w14:paraId="6480000F" w14:textId="77777777" w:rsidR="00393A20" w:rsidRPr="00393A20" w:rsidRDefault="00393A20" w:rsidP="00393A20">
      <w:pPr>
        <w:pStyle w:val="a4"/>
        <w:ind w:firstLine="709"/>
        <w:jc w:val="both"/>
        <w:rPr>
          <w:rFonts w:ascii="Times New Roman" w:eastAsia="Times New Roman" w:hAnsi="Times New Roman" w:cs="Times New Roman"/>
          <w:sz w:val="28"/>
          <w:szCs w:val="28"/>
        </w:rPr>
      </w:pPr>
      <w:r w:rsidRPr="00393A20">
        <w:rPr>
          <w:rFonts w:ascii="Times New Roman" w:eastAsia="Times New Roman" w:hAnsi="Times New Roman" w:cs="Times New Roman"/>
          <w:sz w:val="28"/>
          <w:szCs w:val="28"/>
        </w:rPr>
        <w:t>Органи, уповноважені розглядати справи про правопорушення у сфері містобудівної діяльності, одночасно із ухваленням рішення за результатами такого розгляду, зобов’язані вирішити питання про порядок скасування тимчасового арешту об’єктів незаконного (самочинного) будівництва.</w:t>
      </w:r>
    </w:p>
    <w:p w14:paraId="0809CB76" w14:textId="6297DB4E" w:rsidR="009D38D3" w:rsidRPr="00F30C2F" w:rsidRDefault="00393A20" w:rsidP="00393A20">
      <w:pPr>
        <w:pStyle w:val="a4"/>
        <w:ind w:firstLine="709"/>
        <w:jc w:val="both"/>
        <w:rPr>
          <w:rFonts w:ascii="Times New Roman" w:eastAsia="Times New Roman" w:hAnsi="Times New Roman" w:cs="Times New Roman"/>
          <w:sz w:val="28"/>
          <w:szCs w:val="28"/>
        </w:rPr>
      </w:pPr>
      <w:r w:rsidRPr="00393A20">
        <w:rPr>
          <w:rFonts w:ascii="Times New Roman" w:eastAsia="Times New Roman" w:hAnsi="Times New Roman" w:cs="Times New Roman"/>
          <w:sz w:val="28"/>
          <w:szCs w:val="28"/>
        </w:rPr>
        <w:t>Рішення суду про скасування тимчасового арешту об’єктів незаконного (самочинного) будівництва, ухвалені за результатами його оскарження заінтересованою особою, виконується негайно</w:t>
      </w:r>
      <w:r w:rsidR="001B3346" w:rsidRPr="00F30C2F">
        <w:rPr>
          <w:rFonts w:ascii="Times New Roman" w:eastAsia="Times New Roman" w:hAnsi="Times New Roman" w:cs="Times New Roman"/>
          <w:sz w:val="28"/>
          <w:szCs w:val="28"/>
        </w:rPr>
        <w:t>»;</w:t>
      </w:r>
    </w:p>
    <w:p w14:paraId="7ACF2071" w14:textId="77777777" w:rsidR="001B3346" w:rsidRPr="00F30C2F" w:rsidRDefault="001B3346" w:rsidP="001B3346">
      <w:pPr>
        <w:pStyle w:val="a4"/>
        <w:ind w:firstLine="709"/>
        <w:jc w:val="both"/>
        <w:rPr>
          <w:rFonts w:ascii="Times New Roman" w:hAnsi="Times New Roman" w:cs="Times New Roman"/>
          <w:sz w:val="28"/>
          <w:szCs w:val="28"/>
        </w:rPr>
      </w:pPr>
    </w:p>
    <w:p w14:paraId="771C8031" w14:textId="1B80FC3E" w:rsidR="001B3346" w:rsidRPr="00F30C2F" w:rsidRDefault="001B3346" w:rsidP="001B3346">
      <w:pPr>
        <w:pStyle w:val="a4"/>
        <w:ind w:firstLine="709"/>
        <w:jc w:val="both"/>
        <w:rPr>
          <w:rFonts w:ascii="Times New Roman" w:hAnsi="Times New Roman" w:cs="Times New Roman"/>
          <w:i/>
          <w:sz w:val="28"/>
          <w:szCs w:val="28"/>
        </w:rPr>
      </w:pPr>
      <w:r w:rsidRPr="00F30C2F">
        <w:rPr>
          <w:rFonts w:ascii="Times New Roman" w:hAnsi="Times New Roman" w:cs="Times New Roman"/>
          <w:sz w:val="28"/>
          <w:szCs w:val="28"/>
        </w:rPr>
        <w:t>8) частин</w:t>
      </w:r>
      <w:r w:rsidR="00E366D6" w:rsidRPr="00F30C2F">
        <w:rPr>
          <w:rFonts w:ascii="Times New Roman" w:hAnsi="Times New Roman" w:cs="Times New Roman"/>
          <w:sz w:val="28"/>
          <w:szCs w:val="28"/>
        </w:rPr>
        <w:t>у</w:t>
      </w:r>
      <w:r w:rsidRPr="00F30C2F">
        <w:rPr>
          <w:rFonts w:ascii="Times New Roman" w:hAnsi="Times New Roman" w:cs="Times New Roman"/>
          <w:sz w:val="28"/>
          <w:szCs w:val="28"/>
        </w:rPr>
        <w:t xml:space="preserve"> перш</w:t>
      </w:r>
      <w:r w:rsidR="00E366D6" w:rsidRPr="00F30C2F">
        <w:rPr>
          <w:rFonts w:ascii="Times New Roman" w:hAnsi="Times New Roman" w:cs="Times New Roman"/>
          <w:sz w:val="28"/>
          <w:szCs w:val="28"/>
        </w:rPr>
        <w:t>у</w:t>
      </w:r>
      <w:r w:rsidRPr="00F30C2F">
        <w:rPr>
          <w:rFonts w:ascii="Times New Roman" w:hAnsi="Times New Roman" w:cs="Times New Roman"/>
          <w:sz w:val="28"/>
          <w:szCs w:val="28"/>
        </w:rPr>
        <w:t xml:space="preserve"> статті 267 після слів «лікарських препаратів, що знижують їх увагу та швидкість реакції» доповнити словами «тимчасовий арешт об’єктів незаконного (само</w:t>
      </w:r>
      <w:r w:rsidR="00CC6A47">
        <w:rPr>
          <w:rFonts w:ascii="Times New Roman" w:hAnsi="Times New Roman" w:cs="Times New Roman"/>
          <w:sz w:val="28"/>
          <w:szCs w:val="28"/>
        </w:rPr>
        <w:t>чинного</w:t>
      </w:r>
      <w:r w:rsidRPr="00F30C2F">
        <w:rPr>
          <w:rFonts w:ascii="Times New Roman" w:hAnsi="Times New Roman" w:cs="Times New Roman"/>
          <w:sz w:val="28"/>
          <w:szCs w:val="28"/>
        </w:rPr>
        <w:t>) будівництва</w:t>
      </w:r>
      <w:r w:rsidRPr="00F30C2F">
        <w:rPr>
          <w:rFonts w:ascii="Times New Roman" w:hAnsi="Times New Roman" w:cs="Times New Roman"/>
          <w:i/>
          <w:sz w:val="28"/>
          <w:szCs w:val="28"/>
        </w:rPr>
        <w:t>»;</w:t>
      </w:r>
    </w:p>
    <w:p w14:paraId="1B6EBC6F" w14:textId="77777777" w:rsidR="001B3346" w:rsidRPr="00F30C2F" w:rsidRDefault="001B3346" w:rsidP="001B3346">
      <w:pPr>
        <w:pStyle w:val="a4"/>
        <w:ind w:firstLine="709"/>
        <w:jc w:val="both"/>
        <w:rPr>
          <w:rFonts w:ascii="Times New Roman" w:hAnsi="Times New Roman" w:cs="Times New Roman"/>
          <w:sz w:val="28"/>
          <w:szCs w:val="28"/>
        </w:rPr>
      </w:pPr>
    </w:p>
    <w:p w14:paraId="023F9FB5" w14:textId="77777777" w:rsidR="007908A2" w:rsidRPr="00F30C2F" w:rsidRDefault="007908A2" w:rsidP="0013032D">
      <w:pPr>
        <w:pStyle w:val="a4"/>
        <w:ind w:firstLine="708"/>
        <w:rPr>
          <w:rFonts w:ascii="Times New Roman" w:hAnsi="Times New Roman" w:cs="Times New Roman"/>
          <w:sz w:val="28"/>
          <w:szCs w:val="28"/>
        </w:rPr>
      </w:pPr>
      <w:r w:rsidRPr="00F30C2F">
        <w:rPr>
          <w:rFonts w:ascii="Times New Roman" w:hAnsi="Times New Roman" w:cs="Times New Roman"/>
          <w:sz w:val="28"/>
          <w:szCs w:val="28"/>
        </w:rPr>
        <w:t>2. У Кримінальному кодексі України (Відомості Верховної Ради України, 2001 р., № 25-26, ст. 131):</w:t>
      </w:r>
    </w:p>
    <w:p w14:paraId="5DDE8AC4" w14:textId="77777777" w:rsidR="00237FEF" w:rsidRPr="00F30C2F" w:rsidRDefault="00237FEF" w:rsidP="0013032D">
      <w:pPr>
        <w:pStyle w:val="a4"/>
        <w:ind w:firstLine="708"/>
        <w:rPr>
          <w:rFonts w:ascii="Times New Roman" w:hAnsi="Times New Roman" w:cs="Times New Roman"/>
          <w:sz w:val="28"/>
          <w:szCs w:val="28"/>
        </w:rPr>
      </w:pPr>
    </w:p>
    <w:p w14:paraId="3D7E5AE5" w14:textId="77777777" w:rsidR="00921325" w:rsidRPr="00F30C2F" w:rsidRDefault="00921325" w:rsidP="00921325">
      <w:pPr>
        <w:pStyle w:val="a4"/>
        <w:numPr>
          <w:ilvl w:val="0"/>
          <w:numId w:val="1"/>
        </w:numPr>
        <w:rPr>
          <w:rFonts w:ascii="Times New Roman" w:hAnsi="Times New Roman" w:cs="Times New Roman"/>
          <w:sz w:val="28"/>
          <w:szCs w:val="28"/>
        </w:rPr>
      </w:pPr>
      <w:r w:rsidRPr="00F30C2F">
        <w:rPr>
          <w:rFonts w:ascii="Times New Roman" w:hAnsi="Times New Roman" w:cs="Times New Roman"/>
          <w:sz w:val="28"/>
          <w:szCs w:val="28"/>
        </w:rPr>
        <w:t>у статті 96</w:t>
      </w:r>
      <w:r w:rsidRPr="00F30C2F">
        <w:rPr>
          <w:rFonts w:ascii="Times New Roman" w:hAnsi="Times New Roman" w:cs="Times New Roman"/>
          <w:sz w:val="28"/>
          <w:szCs w:val="28"/>
          <w:vertAlign w:val="superscript"/>
        </w:rPr>
        <w:t>3</w:t>
      </w:r>
      <w:r w:rsidRPr="00F30C2F">
        <w:rPr>
          <w:rFonts w:ascii="Times New Roman" w:hAnsi="Times New Roman" w:cs="Times New Roman"/>
          <w:sz w:val="28"/>
          <w:szCs w:val="28"/>
        </w:rPr>
        <w:t>:</w:t>
      </w:r>
    </w:p>
    <w:p w14:paraId="3371DDEE" w14:textId="77777777" w:rsidR="00921325" w:rsidRPr="00F30C2F" w:rsidRDefault="00921325" w:rsidP="00921325">
      <w:pPr>
        <w:pStyle w:val="a4"/>
        <w:ind w:left="708"/>
        <w:rPr>
          <w:rFonts w:ascii="Times New Roman" w:hAnsi="Times New Roman" w:cs="Times New Roman"/>
          <w:sz w:val="28"/>
          <w:szCs w:val="28"/>
        </w:rPr>
      </w:pPr>
      <w:r w:rsidRPr="00F30C2F">
        <w:rPr>
          <w:rFonts w:ascii="Times New Roman" w:hAnsi="Times New Roman" w:cs="Times New Roman"/>
          <w:sz w:val="28"/>
          <w:szCs w:val="28"/>
        </w:rPr>
        <w:t>пункт 1 частини першої викласти в такій редакції:</w:t>
      </w:r>
    </w:p>
    <w:p w14:paraId="325BCC07" w14:textId="77777777" w:rsidR="00921325" w:rsidRPr="00F30C2F" w:rsidRDefault="00921325" w:rsidP="00921325">
      <w:pPr>
        <w:spacing w:after="0" w:line="240" w:lineRule="auto"/>
        <w:ind w:firstLine="709"/>
        <w:jc w:val="both"/>
        <w:rPr>
          <w:rFonts w:ascii="Times New Roman" w:hAnsi="Times New Roman" w:cs="Times New Roman"/>
          <w:sz w:val="28"/>
          <w:szCs w:val="28"/>
        </w:rPr>
      </w:pPr>
      <w:r w:rsidRPr="00F30C2F">
        <w:rPr>
          <w:rFonts w:ascii="Times New Roman" w:hAnsi="Times New Roman" w:cs="Times New Roman"/>
          <w:sz w:val="28"/>
          <w:szCs w:val="28"/>
        </w:rPr>
        <w:lastRenderedPageBreak/>
        <w:t>«</w:t>
      </w:r>
      <w:r w:rsidRPr="00F30C2F">
        <w:rPr>
          <w:rFonts w:ascii="Times New Roman" w:eastAsia="Times New Roman" w:hAnsi="Times New Roman" w:cs="Times New Roman"/>
          <w:sz w:val="28"/>
          <w:szCs w:val="28"/>
        </w:rPr>
        <w:t>1) вчинення її уповноваженою особою</w:t>
      </w:r>
      <w:r w:rsidRPr="00F30C2F">
        <w:rPr>
          <w:rFonts w:ascii="Times New Roman" w:eastAsia="Times New Roman" w:hAnsi="Times New Roman" w:cs="Times New Roman"/>
          <w:b/>
          <w:sz w:val="28"/>
          <w:szCs w:val="28"/>
        </w:rPr>
        <w:t xml:space="preserve"> </w:t>
      </w:r>
      <w:r w:rsidRPr="00F30C2F">
        <w:rPr>
          <w:rFonts w:ascii="Times New Roman" w:eastAsia="Times New Roman" w:hAnsi="Times New Roman" w:cs="Times New Roman"/>
          <w:sz w:val="28"/>
          <w:szCs w:val="28"/>
        </w:rPr>
        <w:t>від імені та в інтересах юридичної особи, у тому числі у співучасті з іншими суб'єктами кримінального правопорушення</w:t>
      </w:r>
      <w:r w:rsidRPr="00F30C2F">
        <w:rPr>
          <w:rFonts w:ascii="Times New Roman" w:eastAsia="Times New Roman" w:hAnsi="Times New Roman" w:cs="Times New Roman"/>
          <w:b/>
          <w:sz w:val="28"/>
          <w:szCs w:val="28"/>
        </w:rPr>
        <w:t>,</w:t>
      </w:r>
      <w:r w:rsidRPr="00F30C2F">
        <w:rPr>
          <w:rFonts w:ascii="Times New Roman" w:eastAsia="Times New Roman" w:hAnsi="Times New Roman" w:cs="Times New Roman"/>
          <w:sz w:val="28"/>
          <w:szCs w:val="28"/>
        </w:rPr>
        <w:t xml:space="preserve"> будь-якого із кримінальних правопорушень, передбачених у статтях 197</w:t>
      </w:r>
      <w:r w:rsidRPr="00F30C2F">
        <w:rPr>
          <w:rFonts w:ascii="Times New Roman" w:eastAsia="Times New Roman" w:hAnsi="Times New Roman" w:cs="Times New Roman"/>
          <w:sz w:val="28"/>
          <w:szCs w:val="28"/>
          <w:vertAlign w:val="superscript"/>
        </w:rPr>
        <w:t>1</w:t>
      </w:r>
      <w:r w:rsidRPr="00F30C2F">
        <w:rPr>
          <w:rFonts w:ascii="Times New Roman" w:eastAsia="Times New Roman" w:hAnsi="Times New Roman" w:cs="Times New Roman"/>
          <w:sz w:val="28"/>
          <w:szCs w:val="28"/>
        </w:rPr>
        <w:t>, 197</w:t>
      </w:r>
      <w:r w:rsidRPr="00F30C2F">
        <w:rPr>
          <w:rFonts w:ascii="Times New Roman" w:eastAsia="Times New Roman" w:hAnsi="Times New Roman" w:cs="Times New Roman"/>
          <w:sz w:val="28"/>
          <w:szCs w:val="28"/>
          <w:vertAlign w:val="superscript"/>
        </w:rPr>
        <w:t>2</w:t>
      </w:r>
      <w:r w:rsidRPr="00F30C2F">
        <w:rPr>
          <w:rFonts w:ascii="Times New Roman" w:eastAsia="Times New Roman" w:hAnsi="Times New Roman" w:cs="Times New Roman"/>
          <w:sz w:val="28"/>
          <w:szCs w:val="28"/>
        </w:rPr>
        <w:t>, 209 і 306, частинах першій і другій статті 368</w:t>
      </w:r>
      <w:r w:rsidRPr="00F30C2F">
        <w:rPr>
          <w:rFonts w:ascii="Times New Roman" w:eastAsia="Times New Roman" w:hAnsi="Times New Roman" w:cs="Times New Roman"/>
          <w:sz w:val="28"/>
          <w:szCs w:val="28"/>
          <w:vertAlign w:val="superscript"/>
        </w:rPr>
        <w:t>3</w:t>
      </w:r>
      <w:r w:rsidRPr="00F30C2F">
        <w:rPr>
          <w:rFonts w:ascii="Times New Roman" w:eastAsia="Times New Roman" w:hAnsi="Times New Roman" w:cs="Times New Roman"/>
          <w:sz w:val="28"/>
          <w:szCs w:val="28"/>
        </w:rPr>
        <w:t>, частинах першій і другій статті 368</w:t>
      </w:r>
      <w:r w:rsidRPr="00F30C2F">
        <w:rPr>
          <w:rFonts w:ascii="Times New Roman" w:eastAsia="Times New Roman" w:hAnsi="Times New Roman" w:cs="Times New Roman"/>
          <w:sz w:val="28"/>
          <w:szCs w:val="28"/>
          <w:vertAlign w:val="superscript"/>
        </w:rPr>
        <w:t>4</w:t>
      </w:r>
      <w:r w:rsidRPr="00F30C2F">
        <w:rPr>
          <w:rFonts w:ascii="Times New Roman" w:eastAsia="Times New Roman" w:hAnsi="Times New Roman" w:cs="Times New Roman"/>
          <w:sz w:val="28"/>
          <w:szCs w:val="28"/>
        </w:rPr>
        <w:t>, статтях 369 і 369</w:t>
      </w:r>
      <w:r w:rsidRPr="00F30C2F">
        <w:rPr>
          <w:rFonts w:ascii="Times New Roman" w:eastAsia="Times New Roman" w:hAnsi="Times New Roman" w:cs="Times New Roman"/>
          <w:sz w:val="28"/>
          <w:szCs w:val="28"/>
          <w:vertAlign w:val="superscript"/>
        </w:rPr>
        <w:t>2</w:t>
      </w:r>
      <w:r w:rsidRPr="00F30C2F">
        <w:rPr>
          <w:rFonts w:ascii="Times New Roman" w:eastAsia="Times New Roman" w:hAnsi="Times New Roman" w:cs="Times New Roman"/>
          <w:sz w:val="28"/>
          <w:szCs w:val="28"/>
        </w:rPr>
        <w:t xml:space="preserve"> цього Кодексу</w:t>
      </w:r>
      <w:r w:rsidRPr="00F30C2F">
        <w:rPr>
          <w:rFonts w:ascii="Times New Roman" w:hAnsi="Times New Roman" w:cs="Times New Roman"/>
          <w:sz w:val="28"/>
          <w:szCs w:val="28"/>
        </w:rPr>
        <w:t>»;</w:t>
      </w:r>
    </w:p>
    <w:p w14:paraId="06AEF6D9" w14:textId="77777777" w:rsidR="00921325" w:rsidRPr="00F30C2F" w:rsidRDefault="00921325" w:rsidP="00921325">
      <w:pPr>
        <w:pStyle w:val="a4"/>
        <w:ind w:firstLine="709"/>
        <w:rPr>
          <w:rStyle w:val="rvts0"/>
          <w:rFonts w:ascii="Times New Roman" w:hAnsi="Times New Roman" w:cs="Times New Roman"/>
          <w:sz w:val="28"/>
          <w:szCs w:val="28"/>
        </w:rPr>
      </w:pPr>
      <w:r w:rsidRPr="00F30C2F">
        <w:rPr>
          <w:rStyle w:val="rvts0"/>
          <w:rFonts w:ascii="Times New Roman" w:hAnsi="Times New Roman" w:cs="Times New Roman"/>
          <w:sz w:val="28"/>
          <w:szCs w:val="28"/>
        </w:rPr>
        <w:t>пункт 2 примітки після слова та цифр «статтями 160» доповнити цифрами «197</w:t>
      </w:r>
      <w:r w:rsidRPr="00F30C2F">
        <w:rPr>
          <w:rStyle w:val="rvts0"/>
          <w:rFonts w:ascii="Times New Roman" w:hAnsi="Times New Roman" w:cs="Times New Roman"/>
          <w:sz w:val="28"/>
          <w:szCs w:val="28"/>
          <w:vertAlign w:val="superscript"/>
        </w:rPr>
        <w:t>1</w:t>
      </w:r>
      <w:r w:rsidRPr="00F30C2F">
        <w:rPr>
          <w:rStyle w:val="rvts0"/>
          <w:rFonts w:ascii="Times New Roman" w:hAnsi="Times New Roman" w:cs="Times New Roman"/>
          <w:sz w:val="28"/>
          <w:szCs w:val="28"/>
        </w:rPr>
        <w:t>-197</w:t>
      </w:r>
      <w:r w:rsidRPr="00F30C2F">
        <w:rPr>
          <w:rStyle w:val="rvts0"/>
          <w:rFonts w:ascii="Times New Roman" w:hAnsi="Times New Roman" w:cs="Times New Roman"/>
          <w:sz w:val="28"/>
          <w:szCs w:val="28"/>
          <w:vertAlign w:val="superscript"/>
        </w:rPr>
        <w:t>2</w:t>
      </w:r>
      <w:r w:rsidRPr="00F30C2F">
        <w:rPr>
          <w:rStyle w:val="rvts0"/>
          <w:rFonts w:ascii="Times New Roman" w:hAnsi="Times New Roman" w:cs="Times New Roman"/>
          <w:sz w:val="28"/>
          <w:szCs w:val="28"/>
        </w:rPr>
        <w:t>»;</w:t>
      </w:r>
    </w:p>
    <w:p w14:paraId="01408F32" w14:textId="77777777" w:rsidR="00921325" w:rsidRPr="00F30C2F" w:rsidRDefault="00921325" w:rsidP="00921325">
      <w:pPr>
        <w:pStyle w:val="a4"/>
        <w:ind w:firstLine="709"/>
        <w:rPr>
          <w:rStyle w:val="rvts0"/>
          <w:rFonts w:ascii="Times New Roman" w:hAnsi="Times New Roman" w:cs="Times New Roman"/>
          <w:sz w:val="28"/>
          <w:szCs w:val="28"/>
        </w:rPr>
      </w:pPr>
    </w:p>
    <w:p w14:paraId="24C212A9" w14:textId="77777777" w:rsidR="00921325" w:rsidRPr="00F30C2F" w:rsidRDefault="00921325" w:rsidP="00921325">
      <w:pPr>
        <w:pStyle w:val="a4"/>
        <w:numPr>
          <w:ilvl w:val="0"/>
          <w:numId w:val="1"/>
        </w:numPr>
        <w:rPr>
          <w:rFonts w:ascii="Times New Roman" w:hAnsi="Times New Roman" w:cs="Times New Roman"/>
          <w:sz w:val="28"/>
          <w:szCs w:val="28"/>
        </w:rPr>
      </w:pPr>
      <w:r w:rsidRPr="00F30C2F">
        <w:rPr>
          <w:rFonts w:ascii="Times New Roman" w:hAnsi="Times New Roman" w:cs="Times New Roman"/>
          <w:sz w:val="28"/>
          <w:szCs w:val="28"/>
        </w:rPr>
        <w:t>статтю 197</w:t>
      </w:r>
      <w:r w:rsidRPr="00F30C2F">
        <w:rPr>
          <w:rFonts w:ascii="Times New Roman" w:hAnsi="Times New Roman" w:cs="Times New Roman"/>
          <w:sz w:val="28"/>
          <w:szCs w:val="28"/>
          <w:vertAlign w:val="superscript"/>
        </w:rPr>
        <w:t>1</w:t>
      </w:r>
      <w:r w:rsidRPr="00F30C2F">
        <w:rPr>
          <w:rFonts w:ascii="Times New Roman" w:hAnsi="Times New Roman" w:cs="Times New Roman"/>
          <w:sz w:val="28"/>
          <w:szCs w:val="28"/>
        </w:rPr>
        <w:t xml:space="preserve"> викласти в такій редакції:</w:t>
      </w:r>
    </w:p>
    <w:p w14:paraId="4452984A" w14:textId="77777777" w:rsidR="0048276A" w:rsidRPr="00F30C2F" w:rsidRDefault="0048276A" w:rsidP="0048276A">
      <w:pPr>
        <w:shd w:val="clear" w:color="auto" w:fill="FFFFFF"/>
        <w:spacing w:after="0" w:line="240" w:lineRule="auto"/>
        <w:ind w:firstLine="709"/>
        <w:jc w:val="both"/>
        <w:rPr>
          <w:rFonts w:ascii="Times New Roman" w:hAnsi="Times New Roman" w:cs="Times New Roman"/>
          <w:sz w:val="28"/>
          <w:szCs w:val="28"/>
        </w:rPr>
      </w:pPr>
    </w:p>
    <w:p w14:paraId="2FA92B62"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30C2F">
        <w:rPr>
          <w:rFonts w:ascii="Times New Roman" w:hAnsi="Times New Roman" w:cs="Times New Roman"/>
          <w:sz w:val="28"/>
          <w:szCs w:val="28"/>
        </w:rPr>
        <w:t>«</w:t>
      </w:r>
      <w:r w:rsidRPr="00F30C2F">
        <w:rPr>
          <w:rFonts w:ascii="Times New Roman" w:eastAsia="Times New Roman" w:hAnsi="Times New Roman" w:cs="Times New Roman"/>
          <w:color w:val="333333"/>
          <w:sz w:val="28"/>
          <w:szCs w:val="28"/>
        </w:rPr>
        <w:t>Стаття 197</w:t>
      </w:r>
      <w:r w:rsidRPr="00F30C2F">
        <w:rPr>
          <w:rFonts w:ascii="Times New Roman" w:eastAsia="Times New Roman" w:hAnsi="Times New Roman" w:cs="Times New Roman"/>
          <w:color w:val="333333"/>
          <w:sz w:val="28"/>
          <w:szCs w:val="28"/>
          <w:vertAlign w:val="superscript"/>
        </w:rPr>
        <w:t>1</w:t>
      </w:r>
      <w:r w:rsidRPr="00F30C2F">
        <w:rPr>
          <w:rFonts w:ascii="Times New Roman" w:eastAsia="Times New Roman" w:hAnsi="Times New Roman" w:cs="Times New Roman"/>
          <w:color w:val="333333"/>
          <w:sz w:val="28"/>
          <w:szCs w:val="28"/>
        </w:rPr>
        <w:t>. Самовільне зайняття земельної ділянки (земель)</w:t>
      </w:r>
    </w:p>
    <w:p w14:paraId="07F21E54"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30C2F">
        <w:rPr>
          <w:rFonts w:ascii="Times New Roman" w:eastAsia="Times New Roman" w:hAnsi="Times New Roman" w:cs="Times New Roman"/>
          <w:color w:val="333333"/>
          <w:sz w:val="28"/>
          <w:szCs w:val="28"/>
        </w:rPr>
        <w:t>1. Самовільне зайняття земельної ділянки (земель), яким завдано значної шкоди її законному володільцю або власнику, -</w:t>
      </w:r>
    </w:p>
    <w:p w14:paraId="6E823A2E"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color w:val="333333"/>
          <w:sz w:val="28"/>
          <w:szCs w:val="28"/>
        </w:rPr>
      </w:pPr>
      <w:r w:rsidRPr="00F30C2F">
        <w:rPr>
          <w:rFonts w:ascii="Times New Roman" w:eastAsia="Times New Roman" w:hAnsi="Times New Roman" w:cs="Times New Roman"/>
          <w:color w:val="333333"/>
          <w:sz w:val="28"/>
          <w:szCs w:val="28"/>
        </w:rPr>
        <w:t>карається штрафом від двохсот до трьохсот неоподатковуваних мінімумів доходів громадян або арештом на строк до шести місяців.</w:t>
      </w:r>
    </w:p>
    <w:p w14:paraId="14FEE35C"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 xml:space="preserve">2. Самовільне зайняття  земельної ділянки (земель), вчинене особою, раніше судимою за кримінальне правопорушення, передбачене цією статтею, або групою осіб, або щодо земельних ділянок (земель) особливо цінних земель, земель в охоронних зонах, зонах санітарної охорони, санітарно-захисних зонах чи зонах особливого режиму використання земель, </w:t>
      </w:r>
      <w:r w:rsidRPr="00F30C2F">
        <w:rPr>
          <w:rFonts w:ascii="Times New Roman" w:hAnsi="Times New Roman" w:cs="Times New Roman"/>
          <w:sz w:val="28"/>
          <w:szCs w:val="28"/>
        </w:rPr>
        <w:t>земель історико-культурного призначення</w:t>
      </w:r>
      <w:r w:rsidRPr="00F30C2F">
        <w:rPr>
          <w:rFonts w:ascii="Times New Roman" w:eastAsia="Times New Roman" w:hAnsi="Times New Roman" w:cs="Times New Roman"/>
          <w:sz w:val="28"/>
          <w:szCs w:val="28"/>
        </w:rPr>
        <w:t>, -</w:t>
      </w:r>
    </w:p>
    <w:p w14:paraId="11650296"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карається обмеженням волі на строк від двох до чотирьох років або позбавленням волі на строк до двох років.</w:t>
      </w:r>
    </w:p>
    <w:p w14:paraId="6B20F6E0"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Примітка. 1. Відповідно до цієї статті у цій статті та статті 197</w:t>
      </w:r>
      <w:r w:rsidRPr="00F30C2F">
        <w:rPr>
          <w:rFonts w:ascii="Times New Roman" w:eastAsia="Times New Roman" w:hAnsi="Times New Roman" w:cs="Times New Roman"/>
          <w:sz w:val="28"/>
          <w:szCs w:val="28"/>
          <w:vertAlign w:val="superscript"/>
        </w:rPr>
        <w:t>2</w:t>
      </w:r>
      <w:r w:rsidRPr="00F30C2F">
        <w:rPr>
          <w:rFonts w:ascii="Times New Roman" w:eastAsia="Times New Roman" w:hAnsi="Times New Roman" w:cs="Times New Roman"/>
          <w:sz w:val="28"/>
          <w:szCs w:val="28"/>
        </w:rPr>
        <w:t xml:space="preserve"> цього Кодексу шкода визнається значною, якщо вона у сто і більше разів перевищує неоподатковуваний мінімум доходів громадян.</w:t>
      </w:r>
    </w:p>
    <w:p w14:paraId="6AABED07"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 xml:space="preserve">2. </w:t>
      </w:r>
      <w:r w:rsidRPr="00F30C2F">
        <w:rPr>
          <w:rFonts w:ascii="Times New Roman" w:hAnsi="Times New Roman" w:cs="Times New Roman"/>
          <w:sz w:val="28"/>
          <w:szCs w:val="28"/>
        </w:rPr>
        <w:t>Статус земель, які пов’язані з об’єктами культурної спадщини, визначається відповідно до Закону України «Про охорону культурної спадщини</w:t>
      </w:r>
      <w:r w:rsidR="007F2D68" w:rsidRPr="00F30C2F">
        <w:rPr>
          <w:rFonts w:ascii="Times New Roman" w:hAnsi="Times New Roman" w:cs="Times New Roman"/>
          <w:sz w:val="28"/>
          <w:szCs w:val="28"/>
        </w:rPr>
        <w:t>»;</w:t>
      </w:r>
    </w:p>
    <w:p w14:paraId="60B116E8" w14:textId="77777777" w:rsidR="0048276A" w:rsidRPr="00F30C2F" w:rsidRDefault="0048276A" w:rsidP="007F2D68">
      <w:pPr>
        <w:pStyle w:val="a4"/>
        <w:jc w:val="both"/>
        <w:rPr>
          <w:rFonts w:ascii="Times New Roman" w:hAnsi="Times New Roman" w:cs="Times New Roman"/>
          <w:sz w:val="28"/>
          <w:szCs w:val="28"/>
        </w:rPr>
      </w:pPr>
    </w:p>
    <w:p w14:paraId="04C8BBAB" w14:textId="77777777" w:rsidR="0048276A" w:rsidRPr="00F30C2F" w:rsidRDefault="0048276A" w:rsidP="0048276A">
      <w:pPr>
        <w:pStyle w:val="a4"/>
        <w:numPr>
          <w:ilvl w:val="0"/>
          <w:numId w:val="1"/>
        </w:numPr>
        <w:jc w:val="both"/>
        <w:rPr>
          <w:rFonts w:ascii="Times New Roman" w:hAnsi="Times New Roman" w:cs="Times New Roman"/>
          <w:sz w:val="28"/>
          <w:szCs w:val="28"/>
        </w:rPr>
      </w:pPr>
      <w:r w:rsidRPr="00F30C2F">
        <w:rPr>
          <w:rFonts w:ascii="Times New Roman" w:hAnsi="Times New Roman" w:cs="Times New Roman"/>
          <w:sz w:val="28"/>
          <w:szCs w:val="28"/>
        </w:rPr>
        <w:t>доповнити статтею 197</w:t>
      </w:r>
      <w:r w:rsidRPr="00F30C2F">
        <w:rPr>
          <w:rFonts w:ascii="Times New Roman" w:hAnsi="Times New Roman" w:cs="Times New Roman"/>
          <w:sz w:val="28"/>
          <w:szCs w:val="28"/>
          <w:vertAlign w:val="superscript"/>
        </w:rPr>
        <w:t xml:space="preserve">2 </w:t>
      </w:r>
      <w:r w:rsidRPr="00F30C2F">
        <w:rPr>
          <w:rFonts w:ascii="Times New Roman" w:hAnsi="Times New Roman" w:cs="Times New Roman"/>
          <w:sz w:val="28"/>
          <w:szCs w:val="28"/>
        </w:rPr>
        <w:t>такого змісту:</w:t>
      </w:r>
    </w:p>
    <w:p w14:paraId="23D44C7D" w14:textId="77777777" w:rsidR="007908A2" w:rsidRPr="00F30C2F" w:rsidRDefault="007908A2" w:rsidP="00934FA6">
      <w:pPr>
        <w:pStyle w:val="a4"/>
        <w:rPr>
          <w:rFonts w:ascii="Times New Roman" w:hAnsi="Times New Roman" w:cs="Times New Roman"/>
          <w:sz w:val="28"/>
          <w:szCs w:val="28"/>
        </w:rPr>
      </w:pPr>
    </w:p>
    <w:p w14:paraId="2287282F"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sz w:val="28"/>
          <w:szCs w:val="28"/>
        </w:rPr>
      </w:pPr>
      <w:r w:rsidRPr="00F30C2F">
        <w:rPr>
          <w:rFonts w:ascii="Times New Roman" w:hAnsi="Times New Roman" w:cs="Times New Roman"/>
          <w:sz w:val="28"/>
          <w:szCs w:val="28"/>
        </w:rPr>
        <w:t>«</w:t>
      </w:r>
      <w:r w:rsidRPr="00F30C2F">
        <w:rPr>
          <w:rFonts w:ascii="Times New Roman" w:eastAsia="Times New Roman" w:hAnsi="Times New Roman" w:cs="Times New Roman"/>
          <w:sz w:val="28"/>
          <w:szCs w:val="28"/>
        </w:rPr>
        <w:t>Стаття 197</w:t>
      </w:r>
      <w:r w:rsidRPr="00F30C2F">
        <w:rPr>
          <w:rFonts w:ascii="Times New Roman" w:eastAsia="Times New Roman" w:hAnsi="Times New Roman" w:cs="Times New Roman"/>
          <w:sz w:val="28"/>
          <w:szCs w:val="28"/>
          <w:vertAlign w:val="superscript"/>
        </w:rPr>
        <w:t>2</w:t>
      </w:r>
      <w:r w:rsidRPr="00F30C2F">
        <w:rPr>
          <w:rFonts w:ascii="Times New Roman" w:eastAsia="Times New Roman" w:hAnsi="Times New Roman" w:cs="Times New Roman"/>
          <w:sz w:val="28"/>
          <w:szCs w:val="28"/>
        </w:rPr>
        <w:t>. Самочинне будівництво</w:t>
      </w:r>
    </w:p>
    <w:p w14:paraId="361D6592"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 xml:space="preserve">1. Самочинне будівництво будівель та/або споруд на самовільно зайнятих земельних ділянках (землях), яким завдано значної шкоди її законному володільцю або власнику, - </w:t>
      </w:r>
    </w:p>
    <w:p w14:paraId="20CE6B5B"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карається штрафом від п’яти тисяч до десяти тисяч  неоподатковуваних мінімумів доходів громадян або арештом на строк до шести місяців, або обмеженням волі на строк до трьох років.</w:t>
      </w:r>
    </w:p>
    <w:p w14:paraId="29F94951"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2. Самочинне будівництво будівель та/або споруд на самовільно зайнятих земельних ділянках (землях), із порушенням призначення земельної ділянки (земель) або обмежень у використанні земель, -</w:t>
      </w:r>
    </w:p>
    <w:p w14:paraId="5B7E784C"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карається штрафом від трьохсот до п'ятисот неоподатковуваних мінімумів доходів громадян або арештом на строк до шести місяців, або обмеженням волі на строк до трьох років.</w:t>
      </w:r>
    </w:p>
    <w:p w14:paraId="1DD9ED94"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lastRenderedPageBreak/>
        <w:t>3. Самочинне будівництво будівель та/або споруд на самовільно зайнятій земельній ділянці (землях), зазначених у частині другій статті 197</w:t>
      </w:r>
      <w:r w:rsidRPr="00F30C2F">
        <w:rPr>
          <w:rFonts w:ascii="Times New Roman" w:eastAsia="Times New Roman" w:hAnsi="Times New Roman" w:cs="Times New Roman"/>
          <w:sz w:val="28"/>
          <w:szCs w:val="28"/>
          <w:vertAlign w:val="superscript"/>
        </w:rPr>
        <w:t>1</w:t>
      </w:r>
      <w:r w:rsidRPr="00F30C2F">
        <w:rPr>
          <w:rFonts w:ascii="Times New Roman" w:eastAsia="Times New Roman" w:hAnsi="Times New Roman" w:cs="Times New Roman"/>
          <w:sz w:val="28"/>
          <w:szCs w:val="28"/>
        </w:rPr>
        <w:t xml:space="preserve"> цього Кодексу, або вчинене особою, раніше судимою за злочин, передбачений цією статтею, -</w:t>
      </w:r>
    </w:p>
    <w:p w14:paraId="4C7C04CE"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карається позбавленням волі на строк від одного до трьох років.</w:t>
      </w:r>
    </w:p>
    <w:p w14:paraId="4CD13BF6"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4. Самочинне будівництво будівель та/або споруд створили небезпеку чи призвели до настання тяжких технологічних аварій або екологічних катастроф, загибелі або масового захворювання населення, -</w:t>
      </w:r>
    </w:p>
    <w:p w14:paraId="11F62024" w14:textId="77777777" w:rsidR="0048276A" w:rsidRPr="00F30C2F" w:rsidRDefault="0048276A" w:rsidP="0048276A">
      <w:pPr>
        <w:shd w:val="clear" w:color="auto" w:fill="FFFFFF"/>
        <w:spacing w:after="0" w:line="240" w:lineRule="auto"/>
        <w:ind w:firstLine="709"/>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карається позбавленням волі на строк від трьох до п’яти років.</w:t>
      </w:r>
    </w:p>
    <w:p w14:paraId="2A3BBB67" w14:textId="77777777" w:rsidR="0048276A" w:rsidRPr="00F30C2F" w:rsidRDefault="00F30C2F" w:rsidP="0048276A">
      <w:pPr>
        <w:shd w:val="clear" w:color="auto" w:fill="FFFFFF"/>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rPr>
        <w:t>Примітка</w:t>
      </w:r>
      <w:r w:rsidR="0048276A" w:rsidRPr="00F30C2F">
        <w:rPr>
          <w:rFonts w:ascii="Times New Roman" w:eastAsia="Times New Roman" w:hAnsi="Times New Roman" w:cs="Times New Roman"/>
          <w:sz w:val="28"/>
          <w:szCs w:val="28"/>
        </w:rPr>
        <w:t>. Під призначенням земельної ділянки (земель) розуміється цільове призначення земельної ділянки (якщо земельна ділянка є сформованою як об’єкт цивільних прав відповідно до законодавства) або функціональне призначення території, визначене містобудівною документацією на місцевому рівні (якщо земельна ділянка не сформована як об’єкт цивільних прав)</w:t>
      </w:r>
      <w:r w:rsidR="0048276A" w:rsidRPr="00F30C2F">
        <w:rPr>
          <w:rFonts w:ascii="Times New Roman" w:hAnsi="Times New Roman" w:cs="Times New Roman"/>
          <w:sz w:val="28"/>
          <w:szCs w:val="28"/>
        </w:rPr>
        <w:t>»;</w:t>
      </w:r>
    </w:p>
    <w:p w14:paraId="50912C58" w14:textId="77777777" w:rsidR="000A1568" w:rsidRPr="00F30C2F" w:rsidRDefault="000A1568" w:rsidP="0048276A">
      <w:pPr>
        <w:shd w:val="clear" w:color="auto" w:fill="FFFFFF"/>
        <w:spacing w:after="0" w:line="240" w:lineRule="auto"/>
        <w:ind w:firstLine="709"/>
        <w:jc w:val="both"/>
        <w:rPr>
          <w:rFonts w:ascii="Times New Roman" w:hAnsi="Times New Roman" w:cs="Times New Roman"/>
          <w:sz w:val="28"/>
          <w:szCs w:val="28"/>
        </w:rPr>
      </w:pPr>
    </w:p>
    <w:p w14:paraId="6C5F0235" w14:textId="77777777" w:rsidR="000A1568" w:rsidRPr="00F30C2F" w:rsidRDefault="00B34217" w:rsidP="000A1568">
      <w:pPr>
        <w:pStyle w:val="a5"/>
        <w:numPr>
          <w:ilvl w:val="0"/>
          <w:numId w:val="1"/>
        </w:numPr>
        <w:shd w:val="clear" w:color="auto" w:fill="FFFFFF"/>
        <w:spacing w:after="0" w:line="240" w:lineRule="auto"/>
        <w:jc w:val="both"/>
        <w:rPr>
          <w:rFonts w:ascii="Times New Roman" w:hAnsi="Times New Roman" w:cs="Times New Roman"/>
          <w:sz w:val="28"/>
          <w:szCs w:val="28"/>
        </w:rPr>
      </w:pPr>
      <w:r w:rsidRPr="00F30C2F">
        <w:rPr>
          <w:rFonts w:ascii="Times New Roman" w:hAnsi="Times New Roman" w:cs="Times New Roman"/>
          <w:sz w:val="28"/>
          <w:szCs w:val="28"/>
        </w:rPr>
        <w:t>у статті 205</w:t>
      </w:r>
      <w:r w:rsidRPr="00F30C2F">
        <w:rPr>
          <w:rFonts w:ascii="Times New Roman" w:hAnsi="Times New Roman" w:cs="Times New Roman"/>
          <w:sz w:val="28"/>
          <w:szCs w:val="28"/>
          <w:vertAlign w:val="superscript"/>
        </w:rPr>
        <w:t>1</w:t>
      </w:r>
      <w:r w:rsidRPr="00F30C2F">
        <w:rPr>
          <w:rFonts w:ascii="Times New Roman" w:hAnsi="Times New Roman" w:cs="Times New Roman"/>
          <w:sz w:val="28"/>
          <w:szCs w:val="28"/>
        </w:rPr>
        <w:t>:</w:t>
      </w:r>
    </w:p>
    <w:p w14:paraId="13E4AE15" w14:textId="77777777" w:rsidR="00B34217" w:rsidRPr="00F30C2F" w:rsidRDefault="00B34217" w:rsidP="00B34217">
      <w:pPr>
        <w:shd w:val="clear" w:color="auto" w:fill="FFFFFF"/>
        <w:spacing w:after="0" w:line="240" w:lineRule="auto"/>
        <w:ind w:firstLine="708"/>
        <w:jc w:val="both"/>
        <w:rPr>
          <w:rFonts w:ascii="Times New Roman" w:hAnsi="Times New Roman" w:cs="Times New Roman"/>
          <w:sz w:val="28"/>
          <w:szCs w:val="28"/>
        </w:rPr>
      </w:pPr>
      <w:r w:rsidRPr="00F30C2F">
        <w:rPr>
          <w:rFonts w:ascii="Times New Roman" w:hAnsi="Times New Roman" w:cs="Times New Roman"/>
          <w:sz w:val="28"/>
          <w:szCs w:val="28"/>
        </w:rPr>
        <w:t>назву доповнити словами «державної реєстрації у сфері містобудівної діяльності»;</w:t>
      </w:r>
    </w:p>
    <w:p w14:paraId="46F714CD" w14:textId="77777777" w:rsidR="00B34217" w:rsidRPr="00F30C2F" w:rsidRDefault="00B34217" w:rsidP="00B34217">
      <w:pPr>
        <w:shd w:val="clear" w:color="auto" w:fill="FFFFFF"/>
        <w:spacing w:after="0" w:line="240" w:lineRule="auto"/>
        <w:ind w:firstLine="708"/>
        <w:jc w:val="both"/>
        <w:rPr>
          <w:rFonts w:ascii="Times New Roman" w:hAnsi="Times New Roman" w:cs="Times New Roman"/>
          <w:sz w:val="28"/>
          <w:szCs w:val="28"/>
        </w:rPr>
      </w:pPr>
      <w:r w:rsidRPr="00F30C2F">
        <w:rPr>
          <w:rStyle w:val="rvts0"/>
          <w:rFonts w:ascii="Times New Roman" w:hAnsi="Times New Roman" w:cs="Times New Roman"/>
          <w:sz w:val="28"/>
          <w:szCs w:val="28"/>
        </w:rPr>
        <w:t>абзац перш</w:t>
      </w:r>
      <w:r w:rsidR="00E366D6" w:rsidRPr="00F30C2F">
        <w:rPr>
          <w:rStyle w:val="rvts0"/>
          <w:rFonts w:ascii="Times New Roman" w:hAnsi="Times New Roman" w:cs="Times New Roman"/>
          <w:sz w:val="28"/>
          <w:szCs w:val="28"/>
        </w:rPr>
        <w:t>ий</w:t>
      </w:r>
      <w:r w:rsidRPr="00F30C2F">
        <w:rPr>
          <w:rStyle w:val="rvts0"/>
          <w:rFonts w:ascii="Times New Roman" w:hAnsi="Times New Roman" w:cs="Times New Roman"/>
          <w:sz w:val="28"/>
          <w:szCs w:val="28"/>
        </w:rPr>
        <w:t xml:space="preserve"> частини першої після слів «фізичної особи-підприємця» доповнити словами </w:t>
      </w:r>
      <w:r w:rsidRPr="00F30C2F">
        <w:rPr>
          <w:rFonts w:ascii="Times New Roman" w:hAnsi="Times New Roman" w:cs="Times New Roman"/>
          <w:sz w:val="28"/>
          <w:szCs w:val="28"/>
        </w:rPr>
        <w:t>«державної реєстрації у сфері містобудівної діяльності»;</w:t>
      </w:r>
    </w:p>
    <w:p w14:paraId="0FE5C6A8" w14:textId="77777777" w:rsidR="00B34217" w:rsidRPr="00F30C2F" w:rsidRDefault="00B34217" w:rsidP="00B34217">
      <w:pPr>
        <w:shd w:val="clear" w:color="auto" w:fill="FFFFFF"/>
        <w:spacing w:after="0" w:line="240" w:lineRule="auto"/>
        <w:ind w:firstLine="708"/>
        <w:jc w:val="both"/>
        <w:rPr>
          <w:rFonts w:ascii="Times New Roman" w:hAnsi="Times New Roman" w:cs="Times New Roman"/>
          <w:sz w:val="28"/>
          <w:szCs w:val="28"/>
        </w:rPr>
      </w:pPr>
    </w:p>
    <w:p w14:paraId="7D02C7C3" w14:textId="77777777" w:rsidR="00B34217" w:rsidRPr="00F30C2F" w:rsidRDefault="00B34217" w:rsidP="00B34217">
      <w:pPr>
        <w:pStyle w:val="a5"/>
        <w:numPr>
          <w:ilvl w:val="0"/>
          <w:numId w:val="1"/>
        </w:numPr>
        <w:shd w:val="clear" w:color="auto" w:fill="FFFFFF"/>
        <w:spacing w:after="0" w:line="240" w:lineRule="auto"/>
        <w:jc w:val="both"/>
        <w:rPr>
          <w:rFonts w:ascii="Times New Roman" w:hAnsi="Times New Roman" w:cs="Times New Roman"/>
          <w:sz w:val="28"/>
          <w:szCs w:val="28"/>
        </w:rPr>
      </w:pPr>
      <w:r w:rsidRPr="00F30C2F">
        <w:rPr>
          <w:rFonts w:ascii="Times New Roman" w:hAnsi="Times New Roman" w:cs="Times New Roman"/>
          <w:sz w:val="28"/>
          <w:szCs w:val="28"/>
        </w:rPr>
        <w:t>у статті 358:</w:t>
      </w:r>
    </w:p>
    <w:p w14:paraId="6EB66E89" w14:textId="77777777" w:rsidR="00B34217" w:rsidRPr="00F30C2F" w:rsidRDefault="00C83F83" w:rsidP="00C83F83">
      <w:pPr>
        <w:pStyle w:val="a5"/>
        <w:shd w:val="clear" w:color="auto" w:fill="FFFFFF"/>
        <w:spacing w:after="0" w:line="240" w:lineRule="auto"/>
        <w:ind w:left="0" w:firstLine="708"/>
        <w:jc w:val="both"/>
        <w:rPr>
          <w:rFonts w:ascii="Times New Roman" w:hAnsi="Times New Roman" w:cs="Times New Roman"/>
          <w:sz w:val="28"/>
          <w:szCs w:val="28"/>
        </w:rPr>
      </w:pPr>
      <w:r w:rsidRPr="00F30C2F">
        <w:rPr>
          <w:rFonts w:ascii="Times New Roman" w:hAnsi="Times New Roman" w:cs="Times New Roman"/>
          <w:sz w:val="28"/>
          <w:szCs w:val="28"/>
        </w:rPr>
        <w:t>абзац перший частини першої після слів «приватним виконавцем» доповнити словами «</w:t>
      </w:r>
      <w:r w:rsidRPr="00F30C2F">
        <w:rPr>
          <w:rFonts w:ascii="Times New Roman" w:eastAsia="Times New Roman" w:hAnsi="Times New Roman" w:cs="Times New Roman"/>
          <w:sz w:val="28"/>
          <w:szCs w:val="28"/>
        </w:rPr>
        <w:t xml:space="preserve">виконавцем окремих робіт (послуг), пов’язаних із створенням об’єкта архітектури, </w:t>
      </w:r>
      <w:r w:rsidR="00655EB2" w:rsidRPr="00F30C2F">
        <w:rPr>
          <w:rFonts w:ascii="Times New Roman" w:eastAsia="Times New Roman" w:hAnsi="Times New Roman" w:cs="Times New Roman"/>
          <w:sz w:val="28"/>
          <w:szCs w:val="28"/>
        </w:rPr>
        <w:t>уповноваженою особою з містобудівного контролю»</w:t>
      </w:r>
      <w:r w:rsidRPr="00F30C2F">
        <w:rPr>
          <w:rFonts w:ascii="Times New Roman" w:hAnsi="Times New Roman" w:cs="Times New Roman"/>
          <w:sz w:val="28"/>
          <w:szCs w:val="28"/>
        </w:rPr>
        <w:t>;</w:t>
      </w:r>
    </w:p>
    <w:p w14:paraId="67BB70C8" w14:textId="77777777" w:rsidR="00C83F83" w:rsidRPr="00F30C2F" w:rsidRDefault="00C83F83" w:rsidP="00C83F83">
      <w:pPr>
        <w:pStyle w:val="a5"/>
        <w:shd w:val="clear" w:color="auto" w:fill="FFFFFF"/>
        <w:spacing w:after="0" w:line="240" w:lineRule="auto"/>
        <w:ind w:left="0" w:firstLine="708"/>
        <w:jc w:val="both"/>
        <w:rPr>
          <w:rFonts w:ascii="Times New Roman" w:hAnsi="Times New Roman" w:cs="Times New Roman"/>
          <w:sz w:val="28"/>
          <w:szCs w:val="28"/>
        </w:rPr>
      </w:pPr>
      <w:r w:rsidRPr="00F30C2F">
        <w:rPr>
          <w:rFonts w:ascii="Times New Roman" w:hAnsi="Times New Roman" w:cs="Times New Roman"/>
          <w:sz w:val="28"/>
          <w:szCs w:val="28"/>
        </w:rPr>
        <w:t>абзац перший частини другої після слів «приватним виконавцем» доповнити словами «</w:t>
      </w:r>
      <w:r w:rsidRPr="00F30C2F">
        <w:rPr>
          <w:rFonts w:ascii="Times New Roman" w:eastAsia="Times New Roman" w:hAnsi="Times New Roman" w:cs="Times New Roman"/>
          <w:sz w:val="28"/>
          <w:szCs w:val="28"/>
        </w:rPr>
        <w:t xml:space="preserve">виконавцем окремих робіт (послуг), пов’язаних із створенням об’єкта архітектури, </w:t>
      </w:r>
      <w:r w:rsidR="00655EB2" w:rsidRPr="00F30C2F">
        <w:rPr>
          <w:rFonts w:ascii="Times New Roman" w:eastAsia="Times New Roman" w:hAnsi="Times New Roman" w:cs="Times New Roman"/>
          <w:sz w:val="28"/>
          <w:szCs w:val="28"/>
        </w:rPr>
        <w:t>уповноваженою особою з містобудівного контролю»</w:t>
      </w:r>
      <w:r w:rsidRPr="00F30C2F">
        <w:rPr>
          <w:rFonts w:ascii="Times New Roman" w:hAnsi="Times New Roman" w:cs="Times New Roman"/>
          <w:sz w:val="28"/>
          <w:szCs w:val="28"/>
        </w:rPr>
        <w:t>, а після слів «</w:t>
      </w:r>
      <w:r w:rsidRPr="00F30C2F">
        <w:rPr>
          <w:rFonts w:ascii="Times New Roman" w:eastAsia="Times New Roman" w:hAnsi="Times New Roman" w:cs="Times New Roman"/>
          <w:sz w:val="28"/>
          <w:szCs w:val="28"/>
        </w:rPr>
        <w:t>або надають певні права чи звільняють від обов'язків, або» доповнити словами «внесення до таких документів або державних електронних інформаційних систем завідомо неправдивих відомостей</w:t>
      </w:r>
      <w:r w:rsidRPr="00F30C2F">
        <w:rPr>
          <w:rFonts w:ascii="Times New Roman" w:hAnsi="Times New Roman" w:cs="Times New Roman"/>
          <w:sz w:val="28"/>
          <w:szCs w:val="28"/>
        </w:rPr>
        <w:t>»;</w:t>
      </w:r>
    </w:p>
    <w:p w14:paraId="1D712E2A" w14:textId="77777777" w:rsidR="0094082D" w:rsidRDefault="0094082D" w:rsidP="00B34217">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 </w:t>
      </w:r>
      <w:r w:rsidR="00DA3E66" w:rsidRPr="00F30C2F">
        <w:rPr>
          <w:rFonts w:ascii="Times New Roman" w:hAnsi="Times New Roman" w:cs="Times New Roman"/>
          <w:sz w:val="28"/>
          <w:szCs w:val="28"/>
        </w:rPr>
        <w:t>приміт</w:t>
      </w:r>
      <w:r>
        <w:rPr>
          <w:rFonts w:ascii="Times New Roman" w:hAnsi="Times New Roman" w:cs="Times New Roman"/>
          <w:sz w:val="28"/>
          <w:szCs w:val="28"/>
        </w:rPr>
        <w:t>ці:</w:t>
      </w:r>
    </w:p>
    <w:p w14:paraId="1775D68B" w14:textId="60AAC249" w:rsidR="0094082D" w:rsidRDefault="0094082D" w:rsidP="00B34217">
      <w:pPr>
        <w:shd w:val="clear" w:color="auto" w:fill="FFFFFF"/>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після слова «Примітка» доповнити цифрою «1»;</w:t>
      </w:r>
    </w:p>
    <w:p w14:paraId="1CE2A1F8" w14:textId="440BE5A5" w:rsidR="00DA3E66" w:rsidRPr="00F30C2F" w:rsidRDefault="00DA3E66" w:rsidP="00B34217">
      <w:pPr>
        <w:shd w:val="clear" w:color="auto" w:fill="FFFFFF"/>
        <w:spacing w:after="0" w:line="240" w:lineRule="auto"/>
        <w:ind w:firstLine="708"/>
        <w:jc w:val="both"/>
        <w:rPr>
          <w:rFonts w:ascii="Times New Roman" w:hAnsi="Times New Roman" w:cs="Times New Roman"/>
          <w:sz w:val="28"/>
          <w:szCs w:val="28"/>
        </w:rPr>
      </w:pPr>
      <w:r w:rsidRPr="00F30C2F">
        <w:rPr>
          <w:rFonts w:ascii="Times New Roman" w:hAnsi="Times New Roman" w:cs="Times New Roman"/>
          <w:sz w:val="28"/>
          <w:szCs w:val="28"/>
        </w:rPr>
        <w:t>доповнити пунктом 2 такого змісту:</w:t>
      </w:r>
    </w:p>
    <w:p w14:paraId="3D6C5D7E" w14:textId="77777777" w:rsidR="00B34217" w:rsidRPr="00F30C2F" w:rsidRDefault="00DA3E66" w:rsidP="00B34217">
      <w:pPr>
        <w:shd w:val="clear" w:color="auto" w:fill="FFFFFF"/>
        <w:spacing w:after="0" w:line="240" w:lineRule="auto"/>
        <w:ind w:firstLine="708"/>
        <w:jc w:val="both"/>
        <w:rPr>
          <w:rFonts w:ascii="Times New Roman" w:eastAsia="Times New Roman" w:hAnsi="Times New Roman" w:cs="Times New Roman"/>
          <w:sz w:val="28"/>
          <w:szCs w:val="28"/>
        </w:rPr>
      </w:pPr>
      <w:r w:rsidRPr="00F30C2F">
        <w:rPr>
          <w:rFonts w:ascii="Times New Roman" w:hAnsi="Times New Roman" w:cs="Times New Roman"/>
          <w:sz w:val="28"/>
          <w:szCs w:val="28"/>
        </w:rPr>
        <w:t>«</w:t>
      </w:r>
      <w:r w:rsidRPr="00F30C2F">
        <w:rPr>
          <w:rFonts w:ascii="Times New Roman" w:eastAsia="Times New Roman" w:hAnsi="Times New Roman" w:cs="Times New Roman"/>
          <w:sz w:val="28"/>
          <w:szCs w:val="28"/>
        </w:rPr>
        <w:t>2. Під виконавцем окремих робіт (послуг), пов’язаних із створенням об’єкта архітектури у цій статті та статтях 365</w:t>
      </w:r>
      <w:r w:rsidRPr="00F30C2F">
        <w:rPr>
          <w:rFonts w:ascii="Times New Roman" w:eastAsia="Times New Roman" w:hAnsi="Times New Roman" w:cs="Times New Roman"/>
          <w:sz w:val="28"/>
          <w:szCs w:val="28"/>
          <w:vertAlign w:val="superscript"/>
        </w:rPr>
        <w:t>2</w:t>
      </w:r>
      <w:r w:rsidRPr="00F30C2F">
        <w:rPr>
          <w:rFonts w:ascii="Times New Roman" w:eastAsia="Times New Roman" w:hAnsi="Times New Roman" w:cs="Times New Roman"/>
          <w:sz w:val="28"/>
          <w:szCs w:val="28"/>
        </w:rPr>
        <w:t>, 366, 368</w:t>
      </w:r>
      <w:r w:rsidRPr="00F30C2F">
        <w:rPr>
          <w:rFonts w:ascii="Times New Roman" w:eastAsia="Times New Roman" w:hAnsi="Times New Roman" w:cs="Times New Roman"/>
          <w:sz w:val="28"/>
          <w:szCs w:val="28"/>
          <w:vertAlign w:val="superscript"/>
        </w:rPr>
        <w:t>4</w:t>
      </w:r>
      <w:r w:rsidRPr="00F30C2F">
        <w:rPr>
          <w:rFonts w:ascii="Times New Roman" w:eastAsia="Times New Roman" w:hAnsi="Times New Roman" w:cs="Times New Roman"/>
          <w:sz w:val="28"/>
          <w:szCs w:val="28"/>
        </w:rPr>
        <w:t xml:space="preserve"> розуміються особи, які відповідно до законодавства отримали право на виконання робіт (надання послуг) за напрямками, визначеними Законом України «Про регулювання містобудівної діяльності»;</w:t>
      </w:r>
    </w:p>
    <w:p w14:paraId="014B7FAC" w14:textId="77777777" w:rsidR="00D51250" w:rsidRPr="00F30C2F" w:rsidRDefault="00D51250" w:rsidP="00D51250">
      <w:pPr>
        <w:pStyle w:val="a4"/>
        <w:ind w:firstLine="709"/>
        <w:jc w:val="both"/>
        <w:rPr>
          <w:rFonts w:ascii="Times New Roman" w:hAnsi="Times New Roman" w:cs="Times New Roman"/>
          <w:sz w:val="28"/>
          <w:szCs w:val="28"/>
        </w:rPr>
      </w:pPr>
    </w:p>
    <w:p w14:paraId="486D953E" w14:textId="77777777" w:rsidR="0048276A" w:rsidRPr="00F30C2F" w:rsidRDefault="00655EB2" w:rsidP="00D51250">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6</w:t>
      </w:r>
      <w:r w:rsidR="00D51250" w:rsidRPr="00F30C2F">
        <w:rPr>
          <w:rFonts w:ascii="Times New Roman" w:hAnsi="Times New Roman" w:cs="Times New Roman"/>
          <w:sz w:val="28"/>
          <w:szCs w:val="28"/>
        </w:rPr>
        <w:t>) абзац перш</w:t>
      </w:r>
      <w:r w:rsidR="00E366D6" w:rsidRPr="00F30C2F">
        <w:rPr>
          <w:rFonts w:ascii="Times New Roman" w:hAnsi="Times New Roman" w:cs="Times New Roman"/>
          <w:sz w:val="28"/>
          <w:szCs w:val="28"/>
        </w:rPr>
        <w:t>ий</w:t>
      </w:r>
      <w:r w:rsidR="00D51250" w:rsidRPr="00F30C2F">
        <w:rPr>
          <w:rFonts w:ascii="Times New Roman" w:hAnsi="Times New Roman" w:cs="Times New Roman"/>
          <w:sz w:val="28"/>
          <w:szCs w:val="28"/>
        </w:rPr>
        <w:t xml:space="preserve"> частини першої статті 365</w:t>
      </w:r>
      <w:r w:rsidR="00D51250" w:rsidRPr="00F30C2F">
        <w:rPr>
          <w:rFonts w:ascii="Times New Roman" w:hAnsi="Times New Roman" w:cs="Times New Roman"/>
          <w:sz w:val="28"/>
          <w:szCs w:val="28"/>
          <w:vertAlign w:val="superscript"/>
        </w:rPr>
        <w:t>2</w:t>
      </w:r>
      <w:r w:rsidR="00D51250" w:rsidRPr="00F30C2F">
        <w:rPr>
          <w:rFonts w:ascii="Times New Roman" w:hAnsi="Times New Roman" w:cs="Times New Roman"/>
          <w:sz w:val="28"/>
          <w:szCs w:val="28"/>
        </w:rPr>
        <w:t xml:space="preserve"> після слів «приватним виконавцем» доповнити словами «</w:t>
      </w:r>
      <w:r w:rsidR="00D51250" w:rsidRPr="00F30C2F">
        <w:rPr>
          <w:rFonts w:ascii="Times New Roman" w:eastAsia="Times New Roman" w:hAnsi="Times New Roman" w:cs="Times New Roman"/>
          <w:sz w:val="28"/>
          <w:szCs w:val="28"/>
        </w:rPr>
        <w:t>виконавцем окремих робіт (послуг), пов’язаних із створенням об’єкта архітектури, уповноваженою особою з містобудівного контролю»;</w:t>
      </w:r>
    </w:p>
    <w:p w14:paraId="2F03485D" w14:textId="77777777" w:rsidR="00645A5A" w:rsidRPr="00F30C2F" w:rsidRDefault="00645A5A" w:rsidP="00D51250">
      <w:pPr>
        <w:shd w:val="clear" w:color="auto" w:fill="FFFFFF"/>
        <w:spacing w:after="0" w:line="240" w:lineRule="auto"/>
        <w:jc w:val="both"/>
        <w:rPr>
          <w:rFonts w:ascii="Times New Roman" w:hAnsi="Times New Roman" w:cs="Times New Roman"/>
          <w:sz w:val="28"/>
          <w:szCs w:val="28"/>
        </w:rPr>
      </w:pPr>
    </w:p>
    <w:p w14:paraId="2BFBD8C0" w14:textId="77777777" w:rsidR="00645A5A" w:rsidRPr="00F30C2F" w:rsidRDefault="00655EB2" w:rsidP="00645A5A">
      <w:pPr>
        <w:shd w:val="clear" w:color="auto" w:fill="FFFFFF"/>
        <w:spacing w:after="0" w:line="240" w:lineRule="auto"/>
        <w:ind w:firstLine="708"/>
        <w:jc w:val="both"/>
        <w:rPr>
          <w:rFonts w:ascii="Times New Roman" w:eastAsia="Times New Roman" w:hAnsi="Times New Roman" w:cs="Times New Roman"/>
          <w:sz w:val="28"/>
          <w:szCs w:val="28"/>
        </w:rPr>
      </w:pPr>
      <w:r w:rsidRPr="00F30C2F">
        <w:rPr>
          <w:rFonts w:ascii="Times New Roman" w:hAnsi="Times New Roman" w:cs="Times New Roman"/>
          <w:sz w:val="28"/>
          <w:szCs w:val="28"/>
        </w:rPr>
        <w:t>7</w:t>
      </w:r>
      <w:r w:rsidR="00645A5A" w:rsidRPr="00F30C2F">
        <w:rPr>
          <w:rFonts w:ascii="Times New Roman" w:hAnsi="Times New Roman" w:cs="Times New Roman"/>
          <w:sz w:val="28"/>
          <w:szCs w:val="28"/>
        </w:rPr>
        <w:t>) абзац перший частини першої статті 366 після слів «</w:t>
      </w:r>
      <w:r w:rsidR="00645A5A" w:rsidRPr="00F30C2F">
        <w:rPr>
          <w:rFonts w:ascii="Times New Roman" w:eastAsia="Times New Roman" w:hAnsi="Times New Roman" w:cs="Times New Roman"/>
          <w:sz w:val="28"/>
          <w:szCs w:val="28"/>
        </w:rPr>
        <w:t>внесення до офіційних документів» доповнити словами</w:t>
      </w:r>
      <w:r w:rsidR="00645A5A" w:rsidRPr="00F30C2F">
        <w:rPr>
          <w:rFonts w:ascii="Times New Roman" w:eastAsia="Times New Roman" w:hAnsi="Times New Roman" w:cs="Times New Roman"/>
          <w:b/>
          <w:sz w:val="28"/>
          <w:szCs w:val="28"/>
        </w:rPr>
        <w:t xml:space="preserve"> </w:t>
      </w:r>
      <w:r w:rsidR="00645A5A" w:rsidRPr="00F30C2F">
        <w:rPr>
          <w:rFonts w:ascii="Times New Roman" w:eastAsia="Times New Roman" w:hAnsi="Times New Roman" w:cs="Times New Roman"/>
          <w:sz w:val="28"/>
          <w:szCs w:val="28"/>
        </w:rPr>
        <w:t>«або державних електронних інформаційних систем»;</w:t>
      </w:r>
    </w:p>
    <w:p w14:paraId="77B703BB" w14:textId="77777777" w:rsidR="00BA7196" w:rsidRPr="00F30C2F" w:rsidRDefault="00BA7196" w:rsidP="00645A5A">
      <w:pPr>
        <w:shd w:val="clear" w:color="auto" w:fill="FFFFFF"/>
        <w:spacing w:after="0" w:line="240" w:lineRule="auto"/>
        <w:ind w:firstLine="708"/>
        <w:jc w:val="both"/>
        <w:rPr>
          <w:rFonts w:ascii="Times New Roman" w:eastAsia="Times New Roman" w:hAnsi="Times New Roman" w:cs="Times New Roman"/>
          <w:sz w:val="28"/>
          <w:szCs w:val="28"/>
        </w:rPr>
      </w:pPr>
    </w:p>
    <w:p w14:paraId="43170FCC" w14:textId="77777777" w:rsidR="00655EB2" w:rsidRPr="00F30C2F" w:rsidRDefault="00655EB2" w:rsidP="00645A5A">
      <w:pPr>
        <w:shd w:val="clear" w:color="auto" w:fill="FFFFFF"/>
        <w:spacing w:after="0" w:line="240" w:lineRule="auto"/>
        <w:ind w:firstLine="708"/>
        <w:jc w:val="both"/>
        <w:rPr>
          <w:rFonts w:ascii="Times New Roman" w:eastAsia="Times New Roman" w:hAnsi="Times New Roman" w:cs="Times New Roman"/>
          <w:sz w:val="28"/>
          <w:szCs w:val="28"/>
        </w:rPr>
      </w:pPr>
      <w:r w:rsidRPr="00F30C2F">
        <w:rPr>
          <w:rFonts w:ascii="Times New Roman" w:eastAsia="Times New Roman" w:hAnsi="Times New Roman" w:cs="Times New Roman"/>
          <w:sz w:val="28"/>
          <w:szCs w:val="28"/>
        </w:rPr>
        <w:t>8</w:t>
      </w:r>
      <w:r w:rsidR="00BA7196" w:rsidRPr="00F30C2F">
        <w:rPr>
          <w:rFonts w:ascii="Times New Roman" w:eastAsia="Times New Roman" w:hAnsi="Times New Roman" w:cs="Times New Roman"/>
          <w:sz w:val="28"/>
          <w:szCs w:val="28"/>
        </w:rPr>
        <w:t xml:space="preserve">) </w:t>
      </w:r>
      <w:r w:rsidRPr="00F30C2F">
        <w:rPr>
          <w:rFonts w:ascii="Times New Roman" w:eastAsia="Times New Roman" w:hAnsi="Times New Roman" w:cs="Times New Roman"/>
          <w:sz w:val="28"/>
          <w:szCs w:val="28"/>
        </w:rPr>
        <w:t>у статті 36</w:t>
      </w:r>
      <w:r w:rsidR="00F30C2F">
        <w:rPr>
          <w:rFonts w:ascii="Times New Roman" w:eastAsia="Times New Roman" w:hAnsi="Times New Roman" w:cs="Times New Roman"/>
          <w:sz w:val="28"/>
          <w:szCs w:val="28"/>
        </w:rPr>
        <w:t>8</w:t>
      </w:r>
      <w:r w:rsidR="00F30C2F" w:rsidRPr="00F30C2F">
        <w:rPr>
          <w:rFonts w:ascii="Times New Roman" w:eastAsia="Times New Roman" w:hAnsi="Times New Roman" w:cs="Times New Roman"/>
          <w:sz w:val="28"/>
          <w:szCs w:val="28"/>
          <w:vertAlign w:val="superscript"/>
        </w:rPr>
        <w:t>4</w:t>
      </w:r>
      <w:r w:rsidRPr="00F30C2F">
        <w:rPr>
          <w:rFonts w:ascii="Times New Roman" w:eastAsia="Times New Roman" w:hAnsi="Times New Roman" w:cs="Times New Roman"/>
          <w:sz w:val="28"/>
          <w:szCs w:val="28"/>
        </w:rPr>
        <w:t>:</w:t>
      </w:r>
    </w:p>
    <w:p w14:paraId="66C5F07B" w14:textId="77777777" w:rsidR="00BA7196" w:rsidRPr="00F30C2F" w:rsidRDefault="00BA7196" w:rsidP="00645A5A">
      <w:pPr>
        <w:shd w:val="clear" w:color="auto" w:fill="FFFFFF"/>
        <w:spacing w:after="0" w:line="240" w:lineRule="auto"/>
        <w:ind w:firstLine="708"/>
        <w:jc w:val="both"/>
        <w:rPr>
          <w:rFonts w:ascii="Times New Roman" w:hAnsi="Times New Roman" w:cs="Times New Roman"/>
          <w:sz w:val="28"/>
          <w:szCs w:val="28"/>
        </w:rPr>
      </w:pPr>
      <w:r w:rsidRPr="00F30C2F">
        <w:rPr>
          <w:rFonts w:ascii="Times New Roman" w:hAnsi="Times New Roman" w:cs="Times New Roman"/>
          <w:sz w:val="28"/>
          <w:szCs w:val="28"/>
        </w:rPr>
        <w:t>абзац перший частини першої після слів «третейського судді» доповнити словами «</w:t>
      </w:r>
      <w:r w:rsidRPr="00F30C2F">
        <w:rPr>
          <w:rFonts w:ascii="Times New Roman" w:eastAsia="Times New Roman" w:hAnsi="Times New Roman" w:cs="Times New Roman"/>
          <w:sz w:val="28"/>
          <w:szCs w:val="28"/>
        </w:rPr>
        <w:t>виконавця окремих видів робіт (послуг), пов'язаних із створенням об'єктів архітектури, уповноваженої особи з містобудівного контролю</w:t>
      </w:r>
      <w:r w:rsidRPr="00F30C2F">
        <w:rPr>
          <w:rFonts w:ascii="Times New Roman" w:hAnsi="Times New Roman" w:cs="Times New Roman"/>
          <w:sz w:val="28"/>
          <w:szCs w:val="28"/>
        </w:rPr>
        <w:t>»</w:t>
      </w:r>
      <w:r w:rsidR="00655EB2" w:rsidRPr="00F30C2F">
        <w:rPr>
          <w:rFonts w:ascii="Times New Roman" w:hAnsi="Times New Roman" w:cs="Times New Roman"/>
          <w:sz w:val="28"/>
          <w:szCs w:val="28"/>
        </w:rPr>
        <w:t>;</w:t>
      </w:r>
    </w:p>
    <w:p w14:paraId="52A783B0" w14:textId="77777777" w:rsidR="00655EB2" w:rsidRPr="00F30C2F" w:rsidRDefault="00655EB2" w:rsidP="00655EB2">
      <w:pPr>
        <w:shd w:val="clear" w:color="auto" w:fill="FFFFFF"/>
        <w:spacing w:after="0" w:line="240" w:lineRule="auto"/>
        <w:ind w:firstLine="708"/>
        <w:jc w:val="both"/>
        <w:rPr>
          <w:rFonts w:ascii="Times New Roman" w:hAnsi="Times New Roman" w:cs="Times New Roman"/>
          <w:sz w:val="28"/>
          <w:szCs w:val="28"/>
        </w:rPr>
      </w:pPr>
      <w:r w:rsidRPr="00F30C2F">
        <w:rPr>
          <w:rFonts w:ascii="Times New Roman" w:hAnsi="Times New Roman" w:cs="Times New Roman"/>
          <w:sz w:val="28"/>
          <w:szCs w:val="28"/>
        </w:rPr>
        <w:t>абзац перший частини третьої після слів «</w:t>
      </w:r>
      <w:r w:rsidRPr="00F30C2F">
        <w:rPr>
          <w:rFonts w:ascii="Times New Roman" w:eastAsia="Times New Roman" w:hAnsi="Times New Roman" w:cs="Times New Roman"/>
          <w:sz w:val="28"/>
          <w:szCs w:val="28"/>
        </w:rPr>
        <w:t>яка провадить професійну діяльність, пов’язану з наданням публічних послуг</w:t>
      </w:r>
      <w:r w:rsidRPr="00F30C2F">
        <w:rPr>
          <w:rFonts w:ascii="Times New Roman" w:hAnsi="Times New Roman" w:cs="Times New Roman"/>
          <w:sz w:val="28"/>
          <w:szCs w:val="28"/>
        </w:rPr>
        <w:t>» доповнити словами «</w:t>
      </w:r>
      <w:r w:rsidRPr="00F30C2F">
        <w:rPr>
          <w:rFonts w:ascii="Times New Roman" w:eastAsia="Times New Roman" w:hAnsi="Times New Roman" w:cs="Times New Roman"/>
          <w:sz w:val="28"/>
          <w:szCs w:val="28"/>
        </w:rPr>
        <w:t>виконавця окремих видів робіт (послуг), пов'язаних із створенням об'єктів архітектури, уповноваженої особи з містобудівного контролю</w:t>
      </w:r>
      <w:r w:rsidR="00E366D6" w:rsidRPr="00F30C2F">
        <w:rPr>
          <w:rFonts w:ascii="Times New Roman" w:hAnsi="Times New Roman" w:cs="Times New Roman"/>
          <w:sz w:val="28"/>
          <w:szCs w:val="28"/>
        </w:rPr>
        <w:t>».</w:t>
      </w:r>
    </w:p>
    <w:p w14:paraId="7F73CB14" w14:textId="77777777" w:rsidR="00655EB2" w:rsidRPr="00F30C2F" w:rsidRDefault="00655EB2" w:rsidP="00645A5A">
      <w:pPr>
        <w:shd w:val="clear" w:color="auto" w:fill="FFFFFF"/>
        <w:spacing w:after="0" w:line="240" w:lineRule="auto"/>
        <w:ind w:firstLine="708"/>
        <w:jc w:val="both"/>
        <w:rPr>
          <w:rFonts w:ascii="Times New Roman" w:hAnsi="Times New Roman" w:cs="Times New Roman"/>
          <w:sz w:val="28"/>
          <w:szCs w:val="28"/>
        </w:rPr>
      </w:pPr>
    </w:p>
    <w:p w14:paraId="1842BDCC" w14:textId="77777777" w:rsidR="007908A2" w:rsidRPr="00F30C2F" w:rsidRDefault="007908A2" w:rsidP="00F735BC">
      <w:pPr>
        <w:pStyle w:val="a4"/>
        <w:ind w:firstLine="709"/>
        <w:jc w:val="both"/>
        <w:rPr>
          <w:rFonts w:ascii="Times New Roman" w:hAnsi="Times New Roman" w:cs="Times New Roman"/>
          <w:sz w:val="28"/>
          <w:szCs w:val="28"/>
        </w:rPr>
      </w:pPr>
      <w:r w:rsidRPr="00F30C2F">
        <w:rPr>
          <w:rFonts w:ascii="Times New Roman" w:hAnsi="Times New Roman" w:cs="Times New Roman"/>
          <w:sz w:val="28"/>
          <w:szCs w:val="28"/>
        </w:rPr>
        <w:t xml:space="preserve">II. </w:t>
      </w:r>
      <w:r w:rsidR="00655EB2" w:rsidRPr="00F30C2F">
        <w:rPr>
          <w:rFonts w:ascii="Times New Roman" w:hAnsi="Times New Roman" w:cs="Times New Roman"/>
          <w:sz w:val="28"/>
          <w:szCs w:val="28"/>
        </w:rPr>
        <w:t>Цей Закон набирає чинності набирає чинності через шість місяців з дня його опублікування, але не раніше дня набрання чинності Законом України «Про внесення змін до деяких законодавчих актів України щодо реформування сфери містобудівної діяльності»</w:t>
      </w:r>
      <w:r w:rsidR="00E366D6" w:rsidRPr="00F30C2F">
        <w:rPr>
          <w:rFonts w:ascii="Times New Roman" w:hAnsi="Times New Roman" w:cs="Times New Roman"/>
          <w:sz w:val="28"/>
          <w:szCs w:val="28"/>
        </w:rPr>
        <w:t>, крім п</w:t>
      </w:r>
      <w:r w:rsidR="00460E57" w:rsidRPr="00F30C2F">
        <w:rPr>
          <w:rStyle w:val="rvts0"/>
          <w:rFonts w:ascii="Times New Roman" w:hAnsi="Times New Roman" w:cs="Times New Roman"/>
          <w:sz w:val="28"/>
          <w:szCs w:val="28"/>
        </w:rPr>
        <w:t>ідпункт</w:t>
      </w:r>
      <w:r w:rsidR="00F735BC" w:rsidRPr="00F30C2F">
        <w:rPr>
          <w:rStyle w:val="rvts0"/>
          <w:rFonts w:ascii="Times New Roman" w:hAnsi="Times New Roman" w:cs="Times New Roman"/>
          <w:sz w:val="28"/>
          <w:szCs w:val="28"/>
        </w:rPr>
        <w:t xml:space="preserve">у </w:t>
      </w:r>
      <w:r w:rsidR="00460E57" w:rsidRPr="00F30C2F">
        <w:rPr>
          <w:rStyle w:val="rvts0"/>
          <w:rFonts w:ascii="Times New Roman" w:hAnsi="Times New Roman" w:cs="Times New Roman"/>
          <w:sz w:val="28"/>
          <w:szCs w:val="28"/>
        </w:rPr>
        <w:t>4 та абзац</w:t>
      </w:r>
      <w:r w:rsidR="00F735BC" w:rsidRPr="00F30C2F">
        <w:rPr>
          <w:rStyle w:val="rvts0"/>
          <w:rFonts w:ascii="Times New Roman" w:hAnsi="Times New Roman" w:cs="Times New Roman"/>
          <w:sz w:val="28"/>
          <w:szCs w:val="28"/>
        </w:rPr>
        <w:t>у</w:t>
      </w:r>
      <w:r w:rsidR="00460E57" w:rsidRPr="00F30C2F">
        <w:rPr>
          <w:rStyle w:val="rvts0"/>
          <w:rFonts w:ascii="Times New Roman" w:hAnsi="Times New Roman" w:cs="Times New Roman"/>
          <w:sz w:val="28"/>
          <w:szCs w:val="28"/>
        </w:rPr>
        <w:t xml:space="preserve"> друг</w:t>
      </w:r>
      <w:r w:rsidR="00F735BC" w:rsidRPr="00F30C2F">
        <w:rPr>
          <w:rStyle w:val="rvts0"/>
          <w:rFonts w:ascii="Times New Roman" w:hAnsi="Times New Roman" w:cs="Times New Roman"/>
          <w:sz w:val="28"/>
          <w:szCs w:val="28"/>
        </w:rPr>
        <w:t xml:space="preserve">ого </w:t>
      </w:r>
      <w:r w:rsidR="00460E57" w:rsidRPr="00F30C2F">
        <w:rPr>
          <w:rStyle w:val="rvts0"/>
          <w:rFonts w:ascii="Times New Roman" w:hAnsi="Times New Roman" w:cs="Times New Roman"/>
          <w:sz w:val="28"/>
          <w:szCs w:val="28"/>
        </w:rPr>
        <w:t xml:space="preserve">підпункту 5 пункту 1 розділу І </w:t>
      </w:r>
      <w:r w:rsidR="007F2D68" w:rsidRPr="00F30C2F">
        <w:rPr>
          <w:rStyle w:val="rvts0"/>
          <w:rFonts w:ascii="Times New Roman" w:hAnsi="Times New Roman" w:cs="Times New Roman"/>
          <w:sz w:val="28"/>
          <w:szCs w:val="28"/>
        </w:rPr>
        <w:t xml:space="preserve">цього </w:t>
      </w:r>
      <w:r w:rsidR="00460E57" w:rsidRPr="00F30C2F">
        <w:rPr>
          <w:rStyle w:val="rvts0"/>
          <w:rFonts w:ascii="Times New Roman" w:hAnsi="Times New Roman" w:cs="Times New Roman"/>
          <w:sz w:val="28"/>
          <w:szCs w:val="28"/>
        </w:rPr>
        <w:t>Закону</w:t>
      </w:r>
      <w:r w:rsidR="00E366D6" w:rsidRPr="00F30C2F">
        <w:rPr>
          <w:rStyle w:val="rvts0"/>
          <w:rFonts w:ascii="Times New Roman" w:hAnsi="Times New Roman" w:cs="Times New Roman"/>
          <w:sz w:val="28"/>
          <w:szCs w:val="28"/>
        </w:rPr>
        <w:t>, які</w:t>
      </w:r>
      <w:r w:rsidR="00460E57" w:rsidRPr="00F30C2F">
        <w:rPr>
          <w:rStyle w:val="rvts0"/>
          <w:rFonts w:ascii="Times New Roman" w:hAnsi="Times New Roman" w:cs="Times New Roman"/>
          <w:sz w:val="28"/>
          <w:szCs w:val="28"/>
        </w:rPr>
        <w:t xml:space="preserve"> </w:t>
      </w:r>
      <w:r w:rsidR="00655EB2" w:rsidRPr="00F30C2F">
        <w:rPr>
          <w:rStyle w:val="rvts0"/>
          <w:rFonts w:ascii="Times New Roman" w:hAnsi="Times New Roman" w:cs="Times New Roman"/>
          <w:sz w:val="28"/>
          <w:szCs w:val="28"/>
        </w:rPr>
        <w:t>набира</w:t>
      </w:r>
      <w:r w:rsidR="00460E57" w:rsidRPr="00F30C2F">
        <w:rPr>
          <w:rStyle w:val="rvts0"/>
          <w:rFonts w:ascii="Times New Roman" w:hAnsi="Times New Roman" w:cs="Times New Roman"/>
          <w:sz w:val="28"/>
          <w:szCs w:val="28"/>
        </w:rPr>
        <w:t>ють</w:t>
      </w:r>
      <w:r w:rsidR="00655EB2" w:rsidRPr="00F30C2F">
        <w:rPr>
          <w:rStyle w:val="rvts0"/>
          <w:rFonts w:ascii="Times New Roman" w:hAnsi="Times New Roman" w:cs="Times New Roman"/>
          <w:sz w:val="28"/>
          <w:szCs w:val="28"/>
        </w:rPr>
        <w:t xml:space="preserve"> чинності з дня початку роботи</w:t>
      </w:r>
      <w:r w:rsidR="00460E57" w:rsidRPr="00F30C2F">
        <w:rPr>
          <w:rStyle w:val="rvts0"/>
          <w:rFonts w:ascii="Times New Roman" w:hAnsi="Times New Roman" w:cs="Times New Roman"/>
          <w:sz w:val="28"/>
          <w:szCs w:val="28"/>
        </w:rPr>
        <w:t xml:space="preserve"> Містобудівної палати. </w:t>
      </w:r>
    </w:p>
    <w:p w14:paraId="5377F494" w14:textId="77777777" w:rsidR="007908A2" w:rsidRPr="00F30C2F" w:rsidRDefault="007908A2" w:rsidP="009B2D27">
      <w:pPr>
        <w:ind w:firstLine="273"/>
        <w:jc w:val="both"/>
        <w:rPr>
          <w:rFonts w:ascii="Times New Roman" w:hAnsi="Times New Roman" w:cs="Times New Roman"/>
          <w:sz w:val="28"/>
          <w:szCs w:val="28"/>
        </w:rPr>
      </w:pPr>
    </w:p>
    <w:p w14:paraId="3BEEB7D2" w14:textId="77777777" w:rsidR="007F2D68" w:rsidRPr="00F30C2F" w:rsidRDefault="007F2D68" w:rsidP="009B2D27">
      <w:pPr>
        <w:ind w:firstLine="273"/>
        <w:jc w:val="both"/>
        <w:rPr>
          <w:rFonts w:ascii="Times New Roman" w:hAnsi="Times New Roman" w:cs="Times New Roman"/>
          <w:sz w:val="28"/>
          <w:szCs w:val="28"/>
        </w:rPr>
      </w:pPr>
    </w:p>
    <w:p w14:paraId="500EB5E6" w14:textId="77777777" w:rsidR="007908A2" w:rsidRPr="00F30C2F" w:rsidRDefault="007908A2" w:rsidP="007908A2">
      <w:pPr>
        <w:ind w:left="708"/>
        <w:rPr>
          <w:rFonts w:ascii="Times New Roman" w:hAnsi="Times New Roman" w:cs="Times New Roman"/>
          <w:b/>
          <w:sz w:val="28"/>
          <w:szCs w:val="28"/>
        </w:rPr>
      </w:pPr>
      <w:r w:rsidRPr="00F30C2F">
        <w:rPr>
          <w:rFonts w:ascii="Times New Roman" w:hAnsi="Times New Roman" w:cs="Times New Roman"/>
          <w:b/>
          <w:sz w:val="28"/>
          <w:szCs w:val="28"/>
        </w:rPr>
        <w:t xml:space="preserve">    Голова </w:t>
      </w:r>
    </w:p>
    <w:p w14:paraId="5F6524C0" w14:textId="5BC8F7FA" w:rsidR="007908A2" w:rsidRPr="00F30C2F" w:rsidRDefault="007908A2" w:rsidP="007908A2">
      <w:pPr>
        <w:rPr>
          <w:rFonts w:ascii="Times New Roman" w:hAnsi="Times New Roman" w:cs="Times New Roman"/>
          <w:b/>
          <w:sz w:val="28"/>
          <w:szCs w:val="28"/>
        </w:rPr>
      </w:pPr>
      <w:r w:rsidRPr="00F30C2F">
        <w:rPr>
          <w:rFonts w:ascii="Times New Roman" w:hAnsi="Times New Roman" w:cs="Times New Roman"/>
          <w:b/>
          <w:sz w:val="28"/>
          <w:szCs w:val="28"/>
        </w:rPr>
        <w:t>Верховної Ради України</w:t>
      </w:r>
      <w:r w:rsidR="00D66263">
        <w:rPr>
          <w:rFonts w:ascii="Times New Roman" w:hAnsi="Times New Roman" w:cs="Times New Roman"/>
          <w:b/>
          <w:sz w:val="28"/>
          <w:szCs w:val="28"/>
        </w:rPr>
        <w:t xml:space="preserve">                                                                  Разумков Д. О.</w:t>
      </w:r>
    </w:p>
    <w:p w14:paraId="463FBEAE" w14:textId="77777777" w:rsidR="007908A2" w:rsidRPr="00F30C2F" w:rsidRDefault="007908A2" w:rsidP="009B2D27">
      <w:pPr>
        <w:ind w:firstLine="273"/>
        <w:jc w:val="both"/>
      </w:pPr>
    </w:p>
    <w:p w14:paraId="1682E664" w14:textId="77777777" w:rsidR="00DE193E" w:rsidRPr="00F30C2F" w:rsidRDefault="00DE193E"/>
    <w:sectPr w:rsidR="00DE193E" w:rsidRPr="00F30C2F">
      <w:footerReference w:type="default" r:id="rId11"/>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3EBBF" w14:textId="77777777" w:rsidR="001A5418" w:rsidRDefault="001A5418" w:rsidP="00E366D6">
      <w:pPr>
        <w:spacing w:after="0" w:line="240" w:lineRule="auto"/>
      </w:pPr>
      <w:r>
        <w:separator/>
      </w:r>
    </w:p>
  </w:endnote>
  <w:endnote w:type="continuationSeparator" w:id="0">
    <w:p w14:paraId="300E9F79" w14:textId="77777777" w:rsidR="001A5418" w:rsidRDefault="001A5418" w:rsidP="00E36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2283119"/>
      <w:docPartObj>
        <w:docPartGallery w:val="Page Numbers (Bottom of Page)"/>
        <w:docPartUnique/>
      </w:docPartObj>
    </w:sdtPr>
    <w:sdtEndPr/>
    <w:sdtContent>
      <w:p w14:paraId="2F92A0FE" w14:textId="5C7E6B55" w:rsidR="00E366D6" w:rsidRDefault="00E366D6">
        <w:pPr>
          <w:pStyle w:val="aa"/>
          <w:jc w:val="right"/>
        </w:pPr>
        <w:r>
          <w:fldChar w:fldCharType="begin"/>
        </w:r>
        <w:r>
          <w:instrText>PAGE   \* MERGEFORMAT</w:instrText>
        </w:r>
        <w:r>
          <w:fldChar w:fldCharType="separate"/>
        </w:r>
        <w:r w:rsidR="00AA77E4">
          <w:rPr>
            <w:noProof/>
          </w:rPr>
          <w:t>2</w:t>
        </w:r>
        <w:r>
          <w:fldChar w:fldCharType="end"/>
        </w:r>
      </w:p>
    </w:sdtContent>
  </w:sdt>
  <w:p w14:paraId="2736FF06" w14:textId="77777777" w:rsidR="00E366D6" w:rsidRDefault="00E366D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4F3570" w14:textId="77777777" w:rsidR="001A5418" w:rsidRDefault="001A5418" w:rsidP="00E366D6">
      <w:pPr>
        <w:spacing w:after="0" w:line="240" w:lineRule="auto"/>
      </w:pPr>
      <w:r>
        <w:separator/>
      </w:r>
    </w:p>
  </w:footnote>
  <w:footnote w:type="continuationSeparator" w:id="0">
    <w:p w14:paraId="2581955D" w14:textId="77777777" w:rsidR="001A5418" w:rsidRDefault="001A5418" w:rsidP="00E366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81835"/>
    <w:multiLevelType w:val="hybridMultilevel"/>
    <w:tmpl w:val="2A80CBF8"/>
    <w:lvl w:ilvl="0" w:tplc="3374410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2AAD6BCB"/>
    <w:multiLevelType w:val="hybridMultilevel"/>
    <w:tmpl w:val="EEDAB9A6"/>
    <w:lvl w:ilvl="0" w:tplc="F61E8162">
      <w:start w:val="7"/>
      <w:numFmt w:val="decimal"/>
      <w:lvlText w:val="%1)"/>
      <w:lvlJc w:val="left"/>
      <w:pPr>
        <w:ind w:left="1776" w:hanging="360"/>
      </w:pPr>
      <w:rPr>
        <w:rFonts w:hint="default"/>
      </w:rPr>
    </w:lvl>
    <w:lvl w:ilvl="1" w:tplc="04220019" w:tentative="1">
      <w:start w:val="1"/>
      <w:numFmt w:val="lowerLetter"/>
      <w:lvlText w:val="%2."/>
      <w:lvlJc w:val="left"/>
      <w:pPr>
        <w:ind w:left="2496" w:hanging="360"/>
      </w:pPr>
    </w:lvl>
    <w:lvl w:ilvl="2" w:tplc="0422001B" w:tentative="1">
      <w:start w:val="1"/>
      <w:numFmt w:val="lowerRoman"/>
      <w:lvlText w:val="%3."/>
      <w:lvlJc w:val="right"/>
      <w:pPr>
        <w:ind w:left="3216" w:hanging="180"/>
      </w:pPr>
    </w:lvl>
    <w:lvl w:ilvl="3" w:tplc="0422000F" w:tentative="1">
      <w:start w:val="1"/>
      <w:numFmt w:val="decimal"/>
      <w:lvlText w:val="%4."/>
      <w:lvlJc w:val="left"/>
      <w:pPr>
        <w:ind w:left="3936" w:hanging="360"/>
      </w:pPr>
    </w:lvl>
    <w:lvl w:ilvl="4" w:tplc="04220019" w:tentative="1">
      <w:start w:val="1"/>
      <w:numFmt w:val="lowerLetter"/>
      <w:lvlText w:val="%5."/>
      <w:lvlJc w:val="left"/>
      <w:pPr>
        <w:ind w:left="4656" w:hanging="360"/>
      </w:pPr>
    </w:lvl>
    <w:lvl w:ilvl="5" w:tplc="0422001B" w:tentative="1">
      <w:start w:val="1"/>
      <w:numFmt w:val="lowerRoman"/>
      <w:lvlText w:val="%6."/>
      <w:lvlJc w:val="right"/>
      <w:pPr>
        <w:ind w:left="5376" w:hanging="180"/>
      </w:pPr>
    </w:lvl>
    <w:lvl w:ilvl="6" w:tplc="0422000F" w:tentative="1">
      <w:start w:val="1"/>
      <w:numFmt w:val="decimal"/>
      <w:lvlText w:val="%7."/>
      <w:lvlJc w:val="left"/>
      <w:pPr>
        <w:ind w:left="6096" w:hanging="360"/>
      </w:pPr>
    </w:lvl>
    <w:lvl w:ilvl="7" w:tplc="04220019" w:tentative="1">
      <w:start w:val="1"/>
      <w:numFmt w:val="lowerLetter"/>
      <w:lvlText w:val="%8."/>
      <w:lvlJc w:val="left"/>
      <w:pPr>
        <w:ind w:left="6816" w:hanging="360"/>
      </w:pPr>
    </w:lvl>
    <w:lvl w:ilvl="8" w:tplc="0422001B" w:tentative="1">
      <w:start w:val="1"/>
      <w:numFmt w:val="lowerRoman"/>
      <w:lvlText w:val="%9."/>
      <w:lvlJc w:val="right"/>
      <w:pPr>
        <w:ind w:left="7536" w:hanging="180"/>
      </w:pPr>
    </w:lvl>
  </w:abstractNum>
  <w:abstractNum w:abstractNumId="2" w15:restartNumberingAfterBreak="0">
    <w:nsid w:val="30EE686B"/>
    <w:multiLevelType w:val="hybridMultilevel"/>
    <w:tmpl w:val="FB64B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335"/>
    <w:rsid w:val="000A1568"/>
    <w:rsid w:val="0013032D"/>
    <w:rsid w:val="00167335"/>
    <w:rsid w:val="001A5418"/>
    <w:rsid w:val="001B3346"/>
    <w:rsid w:val="001E7D40"/>
    <w:rsid w:val="00237FEF"/>
    <w:rsid w:val="00294D15"/>
    <w:rsid w:val="002C79CA"/>
    <w:rsid w:val="00303AE4"/>
    <w:rsid w:val="0030404B"/>
    <w:rsid w:val="00327BE2"/>
    <w:rsid w:val="00330A9E"/>
    <w:rsid w:val="00393A20"/>
    <w:rsid w:val="0039725C"/>
    <w:rsid w:val="003B2CEC"/>
    <w:rsid w:val="003F5DAC"/>
    <w:rsid w:val="00460E57"/>
    <w:rsid w:val="0048276A"/>
    <w:rsid w:val="00491834"/>
    <w:rsid w:val="005C6FAD"/>
    <w:rsid w:val="00603352"/>
    <w:rsid w:val="00645A5A"/>
    <w:rsid w:val="00655EB2"/>
    <w:rsid w:val="006D6721"/>
    <w:rsid w:val="007908A2"/>
    <w:rsid w:val="007F2D68"/>
    <w:rsid w:val="00863894"/>
    <w:rsid w:val="00866464"/>
    <w:rsid w:val="00921325"/>
    <w:rsid w:val="00934FA6"/>
    <w:rsid w:val="0094082D"/>
    <w:rsid w:val="009747D8"/>
    <w:rsid w:val="00975529"/>
    <w:rsid w:val="009B2D27"/>
    <w:rsid w:val="009B57F0"/>
    <w:rsid w:val="009D38D3"/>
    <w:rsid w:val="00AA77E4"/>
    <w:rsid w:val="00B34217"/>
    <w:rsid w:val="00BA7196"/>
    <w:rsid w:val="00BC3C8A"/>
    <w:rsid w:val="00C0750F"/>
    <w:rsid w:val="00C83F83"/>
    <w:rsid w:val="00CC6A47"/>
    <w:rsid w:val="00D51250"/>
    <w:rsid w:val="00D66263"/>
    <w:rsid w:val="00DA3E66"/>
    <w:rsid w:val="00DC0A0F"/>
    <w:rsid w:val="00DD5822"/>
    <w:rsid w:val="00DE193E"/>
    <w:rsid w:val="00E366D6"/>
    <w:rsid w:val="00EC617D"/>
    <w:rsid w:val="00F30C2F"/>
    <w:rsid w:val="00F735BC"/>
    <w:rsid w:val="00F73D32"/>
    <w:rsid w:val="00FA3459"/>
    <w:rsid w:val="00FC00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8B8C2"/>
  <w15:chartTrackingRefBased/>
  <w15:docId w15:val="{6FD0DF9D-C585-46FB-AB48-A9C8C9F67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2D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7">
    <w:name w:val="rvps17"/>
    <w:basedOn w:val="a"/>
    <w:rsid w:val="0016733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78">
    <w:name w:val="rvts78"/>
    <w:basedOn w:val="a0"/>
    <w:rsid w:val="00167335"/>
  </w:style>
  <w:style w:type="paragraph" w:customStyle="1" w:styleId="rvps6">
    <w:name w:val="rvps6"/>
    <w:basedOn w:val="a"/>
    <w:rsid w:val="0016733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167335"/>
  </w:style>
  <w:style w:type="paragraph" w:customStyle="1" w:styleId="rvps2">
    <w:name w:val="rvps2"/>
    <w:basedOn w:val="a"/>
    <w:rsid w:val="0016733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52">
    <w:name w:val="rvts52"/>
    <w:basedOn w:val="a0"/>
    <w:rsid w:val="00167335"/>
  </w:style>
  <w:style w:type="character" w:styleId="a3">
    <w:name w:val="Hyperlink"/>
    <w:basedOn w:val="a0"/>
    <w:uiPriority w:val="99"/>
    <w:semiHidden/>
    <w:unhideWhenUsed/>
    <w:rsid w:val="00167335"/>
    <w:rPr>
      <w:color w:val="0000FF"/>
      <w:u w:val="single"/>
    </w:rPr>
  </w:style>
  <w:style w:type="paragraph" w:styleId="a4">
    <w:name w:val="No Spacing"/>
    <w:uiPriority w:val="1"/>
    <w:qFormat/>
    <w:rsid w:val="009B2D27"/>
    <w:pPr>
      <w:spacing w:after="0" w:line="240" w:lineRule="auto"/>
    </w:pPr>
  </w:style>
  <w:style w:type="paragraph" w:styleId="a5">
    <w:name w:val="List Paragraph"/>
    <w:basedOn w:val="a"/>
    <w:uiPriority w:val="34"/>
    <w:qFormat/>
    <w:rsid w:val="007908A2"/>
    <w:pPr>
      <w:ind w:left="720"/>
      <w:contextualSpacing/>
    </w:pPr>
  </w:style>
  <w:style w:type="character" w:customStyle="1" w:styleId="rvts0">
    <w:name w:val="rvts0"/>
    <w:basedOn w:val="a0"/>
    <w:rsid w:val="002C79CA"/>
  </w:style>
  <w:style w:type="character" w:customStyle="1" w:styleId="rvts37">
    <w:name w:val="rvts37"/>
    <w:basedOn w:val="a0"/>
    <w:rsid w:val="002C79CA"/>
  </w:style>
  <w:style w:type="paragraph" w:customStyle="1" w:styleId="rvps7">
    <w:name w:val="rvps7"/>
    <w:basedOn w:val="a"/>
    <w:rsid w:val="009B57F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Balloon Text"/>
    <w:basedOn w:val="a"/>
    <w:link w:val="a7"/>
    <w:uiPriority w:val="99"/>
    <w:semiHidden/>
    <w:unhideWhenUsed/>
    <w:rsid w:val="005C6FAD"/>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5C6FAD"/>
    <w:rPr>
      <w:rFonts w:ascii="Segoe UI" w:hAnsi="Segoe UI" w:cs="Segoe UI"/>
      <w:sz w:val="18"/>
      <w:szCs w:val="18"/>
    </w:rPr>
  </w:style>
  <w:style w:type="paragraph" w:styleId="a8">
    <w:name w:val="header"/>
    <w:basedOn w:val="a"/>
    <w:link w:val="a9"/>
    <w:uiPriority w:val="99"/>
    <w:unhideWhenUsed/>
    <w:rsid w:val="00E366D6"/>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E366D6"/>
  </w:style>
  <w:style w:type="paragraph" w:styleId="aa">
    <w:name w:val="footer"/>
    <w:basedOn w:val="a"/>
    <w:link w:val="ab"/>
    <w:uiPriority w:val="99"/>
    <w:unhideWhenUsed/>
    <w:rsid w:val="00E366D6"/>
    <w:pPr>
      <w:tabs>
        <w:tab w:val="center" w:pos="4819"/>
        <w:tab w:val="right" w:pos="9639"/>
      </w:tabs>
      <w:spacing w:after="0" w:line="240" w:lineRule="auto"/>
    </w:pPr>
  </w:style>
  <w:style w:type="character" w:customStyle="1" w:styleId="ab">
    <w:name w:val="Нижній колонтитул Знак"/>
    <w:basedOn w:val="a0"/>
    <w:link w:val="aa"/>
    <w:uiPriority w:val="99"/>
    <w:rsid w:val="00E36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426323">
      <w:bodyDiv w:val="1"/>
      <w:marLeft w:val="0"/>
      <w:marRight w:val="0"/>
      <w:marTop w:val="0"/>
      <w:marBottom w:val="0"/>
      <w:divBdr>
        <w:top w:val="none" w:sz="0" w:space="0" w:color="auto"/>
        <w:left w:val="none" w:sz="0" w:space="0" w:color="auto"/>
        <w:bottom w:val="none" w:sz="0" w:space="0" w:color="auto"/>
        <w:right w:val="none" w:sz="0" w:space="0" w:color="auto"/>
      </w:divBdr>
      <w:divsChild>
        <w:div w:id="1364359744">
          <w:marLeft w:val="0"/>
          <w:marRight w:val="0"/>
          <w:marTop w:val="0"/>
          <w:marBottom w:val="0"/>
          <w:divBdr>
            <w:top w:val="none" w:sz="0" w:space="0" w:color="auto"/>
            <w:left w:val="none" w:sz="0" w:space="0" w:color="auto"/>
            <w:bottom w:val="none" w:sz="0" w:space="0" w:color="auto"/>
            <w:right w:val="none" w:sz="0" w:space="0" w:color="auto"/>
          </w:divBdr>
        </w:div>
      </w:divsChild>
    </w:div>
    <w:div w:id="126441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zakon.rada.gov.ua/laws/show/80731-10"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B44A07-A580-43C5-AF17-150581C407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147802-ADD4-4463-9524-F1A51BE285BC}">
  <ds:schemaRefs>
    <ds:schemaRef ds:uri="http://schemas.microsoft.com/sharepoint/v3/contenttype/forms"/>
  </ds:schemaRefs>
</ds:datastoreItem>
</file>

<file path=customXml/itemProps3.xml><?xml version="1.0" encoding="utf-8"?>
<ds:datastoreItem xmlns:ds="http://schemas.openxmlformats.org/officeDocument/2006/customXml" ds:itemID="{62865D79-2548-4080-996C-C65585E270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16096</Words>
  <Characters>9175</Characters>
  <Application>Microsoft Office Word</Application>
  <DocSecurity>0</DocSecurity>
  <Lines>76</Lines>
  <Paragraphs>50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2021-09-01T08:12:00Z</dcterms:created>
  <dcterms:modified xsi:type="dcterms:W3CDTF">2021-09-01T08:12:00Z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