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A387E7" w14:textId="77777777" w:rsidR="00FD0AA2" w:rsidRPr="002A520E" w:rsidRDefault="00FD0AA2" w:rsidP="00FD0AA2">
      <w:pPr>
        <w:spacing w:before="60" w:after="60"/>
        <w:ind w:right="-2"/>
        <w:jc w:val="center"/>
        <w:rPr>
          <w:rFonts w:ascii="Times New Roman" w:hAnsi="Times New Roman"/>
          <w:sz w:val="40"/>
          <w:szCs w:val="40"/>
        </w:rPr>
      </w:pPr>
      <w:bookmarkStart w:id="0" w:name="_GoBack"/>
      <w:bookmarkEnd w:id="0"/>
      <w:r w:rsidRPr="002A520E">
        <w:rPr>
          <w:rFonts w:ascii="Academy" w:hAnsi="Academy"/>
          <w:b/>
          <w:noProof/>
          <w:lang w:eastAsia="uk-UA"/>
        </w:rPr>
        <w:drawing>
          <wp:inline distT="0" distB="0" distL="0" distR="0" wp14:anchorId="0266C46C" wp14:editId="3B8A1BBB">
            <wp:extent cx="571500" cy="800100"/>
            <wp:effectExtent l="0" t="0" r="0" b="0"/>
            <wp:docPr id="1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A19A82" w14:textId="77777777" w:rsidR="00FD0AA2" w:rsidRPr="002A520E" w:rsidRDefault="00FD0AA2" w:rsidP="00FD0AA2">
      <w:pPr>
        <w:spacing w:before="60" w:after="60"/>
        <w:ind w:right="-2"/>
        <w:jc w:val="center"/>
        <w:rPr>
          <w:rFonts w:ascii="Times New Roman" w:hAnsi="Times New Roman"/>
          <w:sz w:val="40"/>
          <w:szCs w:val="40"/>
        </w:rPr>
      </w:pPr>
      <w:r w:rsidRPr="002A520E">
        <w:rPr>
          <w:rFonts w:ascii="Times New Roman" w:hAnsi="Times New Roman"/>
          <w:sz w:val="40"/>
          <w:szCs w:val="40"/>
        </w:rPr>
        <w:t>НАРОДНИЙ ДЕПУТАТ УКРАЇНИ</w:t>
      </w:r>
    </w:p>
    <w:p w14:paraId="26B15527" w14:textId="77777777" w:rsidR="00FD0AA2" w:rsidRPr="002A520E" w:rsidRDefault="00FD0AA2" w:rsidP="00FD0AA2">
      <w:pPr>
        <w:pBdr>
          <w:bottom w:val="single" w:sz="4" w:space="1" w:color="auto"/>
        </w:pBdr>
        <w:jc w:val="center"/>
        <w:rPr>
          <w:rFonts w:ascii="Times New Roman" w:hAnsi="Times New Roman"/>
          <w:sz w:val="28"/>
          <w:szCs w:val="28"/>
        </w:rPr>
      </w:pPr>
      <w:r w:rsidRPr="002A520E">
        <w:rPr>
          <w:rFonts w:ascii="Times New Roman" w:hAnsi="Times New Roman"/>
          <w:sz w:val="28"/>
          <w:szCs w:val="28"/>
        </w:rPr>
        <w:t>Україна, 01008, м. Київ, вул. Грушевського, 5</w:t>
      </w:r>
    </w:p>
    <w:p w14:paraId="7C1C9088" w14:textId="77777777" w:rsidR="00FD0AA2" w:rsidRPr="002A520E" w:rsidRDefault="00FD0AA2" w:rsidP="00FD0AA2">
      <w:pPr>
        <w:spacing w:after="0" w:line="240" w:lineRule="auto"/>
        <w:ind w:left="5580"/>
        <w:rPr>
          <w:rFonts w:ascii="Times New Roman" w:hAnsi="Times New Roman"/>
          <w:b/>
          <w:bCs/>
          <w:sz w:val="28"/>
          <w:szCs w:val="28"/>
        </w:rPr>
      </w:pPr>
    </w:p>
    <w:p w14:paraId="6EE1A9AA" w14:textId="77777777" w:rsidR="007447AC" w:rsidRDefault="007447AC" w:rsidP="00FD0AA2">
      <w:pPr>
        <w:pBdr>
          <w:top w:val="nil"/>
          <w:left w:val="nil"/>
          <w:bottom w:val="nil"/>
          <w:right w:val="nil"/>
          <w:between w:val="nil"/>
        </w:pBdr>
        <w:ind w:left="5580"/>
        <w:rPr>
          <w:rFonts w:ascii="Times New Roman" w:hAnsi="Times New Roman"/>
          <w:b/>
          <w:sz w:val="28"/>
          <w:szCs w:val="28"/>
        </w:rPr>
      </w:pPr>
    </w:p>
    <w:p w14:paraId="6236CD20" w14:textId="77777777" w:rsidR="00FD0AA2" w:rsidRPr="003B4A17" w:rsidRDefault="00FD0AA2" w:rsidP="00FD0AA2">
      <w:pPr>
        <w:pBdr>
          <w:top w:val="nil"/>
          <w:left w:val="nil"/>
          <w:bottom w:val="nil"/>
          <w:right w:val="nil"/>
          <w:between w:val="nil"/>
        </w:pBdr>
        <w:ind w:left="5580"/>
        <w:rPr>
          <w:rFonts w:ascii="Times New Roman" w:hAnsi="Times New Roman"/>
          <w:b/>
          <w:sz w:val="28"/>
          <w:szCs w:val="28"/>
        </w:rPr>
      </w:pPr>
      <w:r w:rsidRPr="003B4A17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14:paraId="6B6833E4" w14:textId="77777777" w:rsidR="00FD0AA2" w:rsidRDefault="00FD0AA2" w:rsidP="00FD0AA2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/>
          <w:sz w:val="28"/>
          <w:szCs w:val="28"/>
        </w:rPr>
      </w:pPr>
    </w:p>
    <w:p w14:paraId="179BA7EB" w14:textId="77777777" w:rsidR="006B69D8" w:rsidRDefault="00FD0AA2" w:rsidP="00091B48">
      <w:pPr>
        <w:pStyle w:val="a4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A0288C">
        <w:rPr>
          <w:rFonts w:ascii="Times New Roman" w:hAnsi="Times New Roman"/>
          <w:color w:val="000000"/>
          <w:sz w:val="28"/>
          <w:szCs w:val="28"/>
        </w:rPr>
        <w:t>Відповідно до частини першої статті 93 Конституції України,</w:t>
      </w:r>
      <w:r w:rsidRPr="004E5DEF">
        <w:t xml:space="preserve"> </w:t>
      </w:r>
      <w:r w:rsidRPr="004E5DEF">
        <w:rPr>
          <w:rFonts w:ascii="Times New Roman" w:hAnsi="Times New Roman"/>
          <w:color w:val="000000"/>
          <w:sz w:val="28"/>
          <w:szCs w:val="28"/>
        </w:rPr>
        <w:t>статті 12 Закону України «Про статус народного депутата України» та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A0288C">
        <w:rPr>
          <w:rFonts w:ascii="Times New Roman" w:hAnsi="Times New Roman"/>
          <w:color w:val="000000"/>
          <w:sz w:val="28"/>
          <w:szCs w:val="28"/>
        </w:rPr>
        <w:t>стат</w:t>
      </w:r>
      <w:r w:rsidR="006B69D8">
        <w:rPr>
          <w:rFonts w:ascii="Times New Roman" w:hAnsi="Times New Roman"/>
          <w:color w:val="000000"/>
          <w:sz w:val="28"/>
          <w:szCs w:val="28"/>
        </w:rPr>
        <w:t>і</w:t>
      </w:r>
      <w:r w:rsidRPr="00A0288C">
        <w:rPr>
          <w:rFonts w:ascii="Times New Roman" w:hAnsi="Times New Roman"/>
          <w:color w:val="000000"/>
          <w:sz w:val="28"/>
          <w:szCs w:val="28"/>
        </w:rPr>
        <w:t xml:space="preserve"> 89 Регламент</w:t>
      </w:r>
      <w:r w:rsidR="006B69D8">
        <w:rPr>
          <w:rFonts w:ascii="Times New Roman" w:hAnsi="Times New Roman"/>
          <w:color w:val="000000"/>
          <w:sz w:val="28"/>
          <w:szCs w:val="28"/>
        </w:rPr>
        <w:t>у</w:t>
      </w:r>
      <w:r w:rsidRPr="00A0288C">
        <w:rPr>
          <w:rFonts w:ascii="Times New Roman" w:hAnsi="Times New Roman"/>
          <w:color w:val="000000"/>
          <w:sz w:val="28"/>
          <w:szCs w:val="28"/>
        </w:rPr>
        <w:t xml:space="preserve"> Верховної Ради України вносимо, в порядку законодавчої ініціативи, на розгляд Верховної Ради України </w:t>
      </w:r>
      <w:r>
        <w:rPr>
          <w:rFonts w:ascii="Times New Roman" w:hAnsi="Times New Roman"/>
          <w:sz w:val="28"/>
          <w:szCs w:val="28"/>
        </w:rPr>
        <w:t>про</w:t>
      </w:r>
      <w:r w:rsidR="006B69D8">
        <w:rPr>
          <w:rFonts w:ascii="Times New Roman" w:hAnsi="Times New Roman"/>
          <w:sz w:val="28"/>
          <w:szCs w:val="28"/>
        </w:rPr>
        <w:t>е</w:t>
      </w:r>
      <w:r w:rsidRPr="00A0288C">
        <w:rPr>
          <w:rFonts w:ascii="Times New Roman" w:hAnsi="Times New Roman"/>
          <w:sz w:val="28"/>
          <w:szCs w:val="28"/>
        </w:rPr>
        <w:t>кт Закону України</w:t>
      </w:r>
      <w:r w:rsidRPr="00A0288C">
        <w:rPr>
          <w:rFonts w:ascii="Times New Roman" w:hAnsi="Times New Roman"/>
          <w:b/>
          <w:sz w:val="28"/>
          <w:szCs w:val="28"/>
        </w:rPr>
        <w:t xml:space="preserve"> </w:t>
      </w:r>
      <w:r w:rsidR="006B69D8" w:rsidRPr="006B69D8">
        <w:rPr>
          <w:rFonts w:ascii="Times New Roman" w:hAnsi="Times New Roman"/>
          <w:sz w:val="28"/>
          <w:szCs w:val="28"/>
        </w:rPr>
        <w:t>«</w:t>
      </w:r>
      <w:r w:rsidR="00091B48" w:rsidRPr="00091B48">
        <w:rPr>
          <w:rFonts w:ascii="Times New Roman" w:hAnsi="Times New Roman" w:cs="Times New Roman"/>
          <w:sz w:val="28"/>
          <w:szCs w:val="28"/>
          <w:lang w:eastAsia="uk-UA"/>
        </w:rPr>
        <w:t>Про внесення змін до Кодексу України про адміністративні правопорушення та Кримінального кодексу України щодо посилення відповідальності у</w:t>
      </w:r>
      <w:r w:rsidR="00091B48" w:rsidRPr="00091B48">
        <w:rPr>
          <w:rFonts w:ascii="Times New Roman" w:hAnsi="Times New Roman" w:cs="Times New Roman"/>
          <w:sz w:val="28"/>
          <w:szCs w:val="28"/>
        </w:rPr>
        <w:t xml:space="preserve"> сфері містобудівної діяльності»</w:t>
      </w:r>
      <w:r w:rsidR="006B69D8" w:rsidRPr="00091B48">
        <w:rPr>
          <w:rFonts w:ascii="Times New Roman" w:hAnsi="Times New Roman"/>
          <w:bCs/>
          <w:sz w:val="28"/>
          <w:szCs w:val="28"/>
        </w:rPr>
        <w:t>.</w:t>
      </w:r>
    </w:p>
    <w:p w14:paraId="4985A009" w14:textId="77777777" w:rsidR="00FD0AA2" w:rsidRPr="00B8212B" w:rsidRDefault="00FD0AA2" w:rsidP="00FD0AA2">
      <w:pPr>
        <w:spacing w:before="12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Доповідати про</w:t>
      </w:r>
      <w:r w:rsidR="006B69D8">
        <w:rPr>
          <w:rFonts w:ascii="Times New Roman" w:hAnsi="Times New Roman"/>
          <w:color w:val="000000"/>
          <w:sz w:val="28"/>
          <w:szCs w:val="28"/>
        </w:rPr>
        <w:t>е</w:t>
      </w:r>
      <w:r w:rsidRPr="00A0288C">
        <w:rPr>
          <w:rFonts w:ascii="Times New Roman" w:hAnsi="Times New Roman"/>
          <w:color w:val="000000"/>
          <w:sz w:val="28"/>
          <w:szCs w:val="28"/>
        </w:rPr>
        <w:t>кт Закону на пленарному засіданні Верховної Ради України буде народний депутат України</w:t>
      </w:r>
      <w:r w:rsidR="0039348F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84340">
        <w:rPr>
          <w:rFonts w:ascii="Times New Roman" w:hAnsi="Times New Roman"/>
          <w:color w:val="000000"/>
          <w:sz w:val="28"/>
          <w:szCs w:val="28"/>
        </w:rPr>
        <w:t>Шуляк Олена Олексіївна</w:t>
      </w:r>
      <w:r w:rsidR="00091B48">
        <w:rPr>
          <w:rFonts w:ascii="Times New Roman" w:hAnsi="Times New Roman"/>
          <w:color w:val="000000"/>
          <w:sz w:val="28"/>
          <w:szCs w:val="28"/>
        </w:rPr>
        <w:t>.</w:t>
      </w:r>
    </w:p>
    <w:p w14:paraId="265965EB" w14:textId="77777777" w:rsidR="00FD0AA2" w:rsidRPr="006B69D8" w:rsidRDefault="00FD0AA2" w:rsidP="00FD0AA2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</w:p>
    <w:p w14:paraId="4EA7AA62" w14:textId="77777777" w:rsidR="00FD0AA2" w:rsidRPr="006B69D8" w:rsidRDefault="00FD0AA2" w:rsidP="00FD0AA2">
      <w:pPr>
        <w:pBdr>
          <w:top w:val="nil"/>
          <w:left w:val="nil"/>
          <w:bottom w:val="nil"/>
          <w:right w:val="nil"/>
          <w:between w:val="nil"/>
        </w:pBdr>
        <w:tabs>
          <w:tab w:val="left" w:pos="708"/>
        </w:tabs>
        <w:ind w:firstLine="540"/>
        <w:jc w:val="both"/>
        <w:rPr>
          <w:rFonts w:ascii="Times New Roman" w:hAnsi="Times New Roman"/>
          <w:sz w:val="28"/>
          <w:szCs w:val="28"/>
        </w:rPr>
      </w:pPr>
      <w:r w:rsidRPr="006B69D8">
        <w:rPr>
          <w:rFonts w:ascii="Times New Roman" w:hAnsi="Times New Roman"/>
          <w:sz w:val="28"/>
          <w:szCs w:val="28"/>
        </w:rPr>
        <w:t>Додатки:</w:t>
      </w:r>
    </w:p>
    <w:p w14:paraId="11404C6B" w14:textId="77777777" w:rsidR="00FD0AA2" w:rsidRPr="00B8212B" w:rsidRDefault="006B69D8" w:rsidP="006B69D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14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Прое</w:t>
      </w:r>
      <w:r w:rsidR="00FD0AA2" w:rsidRPr="00B8212B">
        <w:rPr>
          <w:rFonts w:ascii="Times New Roman" w:hAnsi="Times New Roman"/>
          <w:sz w:val="28"/>
          <w:szCs w:val="28"/>
        </w:rPr>
        <w:t xml:space="preserve">кт Закону України на </w:t>
      </w:r>
      <w:r>
        <w:rPr>
          <w:rFonts w:ascii="Times New Roman" w:hAnsi="Times New Roman"/>
          <w:sz w:val="28"/>
          <w:szCs w:val="28"/>
        </w:rPr>
        <w:t>1</w:t>
      </w:r>
      <w:r w:rsidR="00091B48">
        <w:rPr>
          <w:rFonts w:ascii="Times New Roman" w:hAnsi="Times New Roman"/>
          <w:sz w:val="28"/>
          <w:szCs w:val="28"/>
        </w:rPr>
        <w:t>1</w:t>
      </w:r>
      <w:r w:rsidR="00FD0AA2" w:rsidRPr="00B82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D0AA2" w:rsidRPr="00B8212B">
        <w:rPr>
          <w:rFonts w:ascii="Times New Roman" w:hAnsi="Times New Roman"/>
          <w:sz w:val="28"/>
          <w:szCs w:val="28"/>
        </w:rPr>
        <w:t>арк</w:t>
      </w:r>
      <w:proofErr w:type="spellEnd"/>
      <w:r w:rsidR="00FD0AA2" w:rsidRPr="00B8212B">
        <w:rPr>
          <w:rFonts w:ascii="Times New Roman" w:hAnsi="Times New Roman"/>
          <w:sz w:val="28"/>
          <w:szCs w:val="28"/>
        </w:rPr>
        <w:t>.;</w:t>
      </w:r>
    </w:p>
    <w:p w14:paraId="6AC05E0A" w14:textId="77777777" w:rsidR="00FD0AA2" w:rsidRPr="006B69D8" w:rsidRDefault="00FD0AA2" w:rsidP="006B69D8">
      <w:pPr>
        <w:pStyle w:val="a3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6B69D8">
        <w:rPr>
          <w:rFonts w:ascii="Times New Roman" w:hAnsi="Times New Roman"/>
          <w:sz w:val="28"/>
          <w:szCs w:val="28"/>
        </w:rPr>
        <w:t xml:space="preserve">Пояснювальна записка на </w:t>
      </w:r>
      <w:r w:rsidR="00091B48">
        <w:rPr>
          <w:rFonts w:ascii="Times New Roman" w:hAnsi="Times New Roman"/>
          <w:sz w:val="28"/>
          <w:szCs w:val="28"/>
        </w:rPr>
        <w:t>3</w:t>
      </w:r>
      <w:r w:rsidRPr="006B69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B69D8">
        <w:rPr>
          <w:rFonts w:ascii="Times New Roman" w:hAnsi="Times New Roman"/>
          <w:sz w:val="28"/>
          <w:szCs w:val="28"/>
        </w:rPr>
        <w:t>арк</w:t>
      </w:r>
      <w:proofErr w:type="spellEnd"/>
      <w:r w:rsidRPr="006B69D8">
        <w:rPr>
          <w:rFonts w:ascii="Times New Roman" w:hAnsi="Times New Roman"/>
          <w:sz w:val="28"/>
          <w:szCs w:val="28"/>
        </w:rPr>
        <w:t>.;</w:t>
      </w:r>
    </w:p>
    <w:p w14:paraId="70E4962C" w14:textId="36EBCFA2" w:rsidR="00FD0AA2" w:rsidRPr="00B8212B" w:rsidRDefault="006B69D8" w:rsidP="006B69D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14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 w:rsidR="00FD0AA2" w:rsidRPr="00B8212B">
        <w:rPr>
          <w:rFonts w:ascii="Times New Roman" w:hAnsi="Times New Roman"/>
          <w:sz w:val="28"/>
          <w:szCs w:val="28"/>
        </w:rPr>
        <w:t xml:space="preserve"> Порівняльна таблиця до про</w:t>
      </w:r>
      <w:r>
        <w:rPr>
          <w:rFonts w:ascii="Times New Roman" w:hAnsi="Times New Roman"/>
          <w:sz w:val="28"/>
          <w:szCs w:val="28"/>
        </w:rPr>
        <w:t>е</w:t>
      </w:r>
      <w:r w:rsidR="00FD0AA2" w:rsidRPr="00B8212B">
        <w:rPr>
          <w:rFonts w:ascii="Times New Roman" w:hAnsi="Times New Roman"/>
          <w:sz w:val="28"/>
          <w:szCs w:val="28"/>
        </w:rPr>
        <w:t xml:space="preserve">кту Закону на </w:t>
      </w:r>
      <w:r w:rsidR="00091B48">
        <w:rPr>
          <w:rFonts w:ascii="Times New Roman" w:hAnsi="Times New Roman"/>
          <w:sz w:val="28"/>
          <w:szCs w:val="28"/>
        </w:rPr>
        <w:t>3</w:t>
      </w:r>
      <w:r w:rsidR="00F77B74">
        <w:rPr>
          <w:rFonts w:ascii="Times New Roman" w:hAnsi="Times New Roman"/>
          <w:sz w:val="28"/>
          <w:szCs w:val="28"/>
        </w:rPr>
        <w:t>5</w:t>
      </w:r>
      <w:r w:rsidR="00FD0AA2" w:rsidRPr="00B82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D0AA2" w:rsidRPr="00B8212B">
        <w:rPr>
          <w:rFonts w:ascii="Times New Roman" w:hAnsi="Times New Roman"/>
          <w:sz w:val="28"/>
          <w:szCs w:val="28"/>
        </w:rPr>
        <w:t>арк</w:t>
      </w:r>
      <w:proofErr w:type="spellEnd"/>
      <w:r w:rsidR="00FD0AA2" w:rsidRPr="00B8212B">
        <w:rPr>
          <w:rFonts w:ascii="Times New Roman" w:hAnsi="Times New Roman"/>
          <w:sz w:val="28"/>
          <w:szCs w:val="28"/>
        </w:rPr>
        <w:t>.;</w:t>
      </w:r>
    </w:p>
    <w:p w14:paraId="0C620F72" w14:textId="4AE6BF01" w:rsidR="00FD0AA2" w:rsidRPr="00B8212B" w:rsidRDefault="006B69D8" w:rsidP="006B69D8">
      <w:p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left="14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="00FD0AA2" w:rsidRPr="00B8212B">
        <w:rPr>
          <w:rFonts w:ascii="Times New Roman" w:hAnsi="Times New Roman"/>
          <w:sz w:val="28"/>
          <w:szCs w:val="28"/>
        </w:rPr>
        <w:t xml:space="preserve"> </w:t>
      </w:r>
      <w:r w:rsidR="00FD0AA2">
        <w:rPr>
          <w:rFonts w:ascii="Times New Roman" w:hAnsi="Times New Roman"/>
          <w:sz w:val="28"/>
          <w:szCs w:val="28"/>
        </w:rPr>
        <w:t>Про</w:t>
      </w:r>
      <w:r>
        <w:rPr>
          <w:rFonts w:ascii="Times New Roman" w:hAnsi="Times New Roman"/>
          <w:sz w:val="28"/>
          <w:szCs w:val="28"/>
        </w:rPr>
        <w:t>е</w:t>
      </w:r>
      <w:r w:rsidR="005F3C11">
        <w:rPr>
          <w:rFonts w:ascii="Times New Roman" w:hAnsi="Times New Roman"/>
          <w:sz w:val="28"/>
          <w:szCs w:val="28"/>
        </w:rPr>
        <w:t>кт П</w:t>
      </w:r>
      <w:r w:rsidR="00FD0AA2" w:rsidRPr="00B8212B">
        <w:rPr>
          <w:rFonts w:ascii="Times New Roman" w:hAnsi="Times New Roman"/>
          <w:sz w:val="28"/>
          <w:szCs w:val="28"/>
        </w:rPr>
        <w:t xml:space="preserve">останови Верховної Ради України на 1 </w:t>
      </w:r>
      <w:proofErr w:type="spellStart"/>
      <w:r w:rsidR="00FD0AA2" w:rsidRPr="00B8212B">
        <w:rPr>
          <w:rFonts w:ascii="Times New Roman" w:hAnsi="Times New Roman"/>
          <w:sz w:val="28"/>
          <w:szCs w:val="28"/>
        </w:rPr>
        <w:t>арк</w:t>
      </w:r>
      <w:proofErr w:type="spellEnd"/>
      <w:r w:rsidR="00FD0AA2" w:rsidRPr="00B8212B">
        <w:rPr>
          <w:rFonts w:ascii="Times New Roman" w:hAnsi="Times New Roman"/>
          <w:sz w:val="28"/>
          <w:szCs w:val="28"/>
        </w:rPr>
        <w:t>.;</w:t>
      </w:r>
    </w:p>
    <w:p w14:paraId="28F74CD3" w14:textId="77777777" w:rsidR="00FD0AA2" w:rsidRDefault="00FD0AA2" w:rsidP="006B69D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hAnsi="Times New Roman"/>
          <w:sz w:val="28"/>
          <w:szCs w:val="28"/>
        </w:rPr>
      </w:pPr>
    </w:p>
    <w:p w14:paraId="324B0E46" w14:textId="77777777" w:rsidR="006B69D8" w:rsidRPr="003B4A17" w:rsidRDefault="006B69D8" w:rsidP="006B69D8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Times New Roman" w:hAnsi="Times New Roman"/>
          <w:sz w:val="28"/>
          <w:szCs w:val="28"/>
        </w:rPr>
      </w:pPr>
    </w:p>
    <w:p w14:paraId="046F622F" w14:textId="7CE1FEE3" w:rsidR="00FD0AA2" w:rsidRDefault="00FD0AA2" w:rsidP="00FD0AA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40"/>
        <w:rPr>
          <w:rFonts w:ascii="Times New Roman" w:hAnsi="Times New Roman"/>
          <w:b/>
          <w:sz w:val="28"/>
          <w:szCs w:val="28"/>
        </w:rPr>
      </w:pPr>
      <w:r w:rsidRPr="003B4A17">
        <w:rPr>
          <w:rFonts w:ascii="Times New Roman" w:hAnsi="Times New Roman"/>
          <w:b/>
          <w:sz w:val="28"/>
          <w:szCs w:val="28"/>
        </w:rPr>
        <w:t>Народні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B4A17">
        <w:rPr>
          <w:rFonts w:ascii="Times New Roman" w:hAnsi="Times New Roman"/>
          <w:b/>
          <w:sz w:val="28"/>
          <w:szCs w:val="28"/>
        </w:rPr>
        <w:t>депутати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3B4A17">
        <w:rPr>
          <w:rFonts w:ascii="Times New Roman" w:hAnsi="Times New Roman"/>
          <w:b/>
          <w:sz w:val="28"/>
          <w:szCs w:val="28"/>
        </w:rPr>
        <w:t>України</w:t>
      </w:r>
      <w:r w:rsidR="0039348F">
        <w:rPr>
          <w:rFonts w:ascii="Times New Roman" w:hAnsi="Times New Roman"/>
          <w:b/>
          <w:sz w:val="28"/>
          <w:szCs w:val="28"/>
        </w:rPr>
        <w:t>:</w:t>
      </w:r>
      <w:r w:rsidRPr="003B4A17">
        <w:rPr>
          <w:rFonts w:ascii="Times New Roman" w:hAnsi="Times New Roman"/>
          <w:b/>
          <w:sz w:val="28"/>
          <w:szCs w:val="28"/>
        </w:rPr>
        <w:tab/>
      </w:r>
      <w:r w:rsidRPr="003B4A17">
        <w:rPr>
          <w:rFonts w:ascii="Times New Roman" w:hAnsi="Times New Roman"/>
          <w:b/>
          <w:sz w:val="28"/>
          <w:szCs w:val="28"/>
        </w:rPr>
        <w:tab/>
      </w:r>
      <w:r w:rsidR="008466EF">
        <w:rPr>
          <w:rFonts w:ascii="Times New Roman" w:hAnsi="Times New Roman"/>
          <w:b/>
          <w:sz w:val="28"/>
          <w:szCs w:val="28"/>
        </w:rPr>
        <w:t xml:space="preserve">                                </w:t>
      </w:r>
      <w:r w:rsidRPr="003B4A17">
        <w:rPr>
          <w:rFonts w:ascii="Times New Roman" w:hAnsi="Times New Roman"/>
          <w:b/>
          <w:sz w:val="28"/>
          <w:szCs w:val="28"/>
        </w:rPr>
        <w:tab/>
      </w:r>
      <w:r w:rsidR="0039348F">
        <w:rPr>
          <w:rFonts w:ascii="Times New Roman" w:hAnsi="Times New Roman"/>
          <w:b/>
          <w:sz w:val="28"/>
          <w:szCs w:val="28"/>
        </w:rPr>
        <w:t>Павлюк М. В.</w:t>
      </w:r>
    </w:p>
    <w:p w14:paraId="401654E1" w14:textId="455333BB" w:rsidR="0039348F" w:rsidRDefault="0039348F" w:rsidP="00FD0AA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="008466EF">
        <w:rPr>
          <w:rFonts w:ascii="Times New Roman" w:hAnsi="Times New Roman"/>
          <w:b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b/>
          <w:sz w:val="28"/>
          <w:szCs w:val="28"/>
        </w:rPr>
        <w:tab/>
        <w:t>Шуляк О. О.</w:t>
      </w:r>
    </w:p>
    <w:p w14:paraId="33C3113C" w14:textId="77777777" w:rsidR="00FD0AA2" w:rsidRPr="003B4A17" w:rsidRDefault="00FD0AA2" w:rsidP="00FD0AA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firstLine="54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</w:t>
      </w:r>
    </w:p>
    <w:p w14:paraId="5D78E7F0" w14:textId="77777777" w:rsidR="004C1976" w:rsidRDefault="004C1976"/>
    <w:sectPr w:rsidR="004C1976" w:rsidSect="0061371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cademy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223BED"/>
    <w:multiLevelType w:val="multilevel"/>
    <w:tmpl w:val="7B920FB2"/>
    <w:lvl w:ilvl="0">
      <w:start w:val="1"/>
      <w:numFmt w:val="decimal"/>
      <w:lvlText w:val="%1."/>
      <w:lvlJc w:val="left"/>
      <w:pPr>
        <w:ind w:left="1440" w:firstLine="0"/>
      </w:pPr>
      <w:rPr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1">
      <w:start w:val="1"/>
      <w:numFmt w:val="lowerLetter"/>
      <w:lvlText w:val="%2.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2">
      <w:start w:val="1"/>
      <w:numFmt w:val="lowerRoman"/>
      <w:lvlText w:val="%3."/>
      <w:lvlJc w:val="righ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3">
      <w:start w:val="1"/>
      <w:numFmt w:val="decimal"/>
      <w:lvlText w:val="%4.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4">
      <w:start w:val="1"/>
      <w:numFmt w:val="lowerLetter"/>
      <w:lvlText w:val="%5.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5">
      <w:start w:val="1"/>
      <w:numFmt w:val="lowerRoman"/>
      <w:lvlText w:val="%6."/>
      <w:lvlJc w:val="righ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  <w:lvl w:ilvl="8">
      <w:start w:val="1"/>
      <w:numFmt w:val="lowerRoman"/>
      <w:lvlText w:val="%9."/>
      <w:lvlJc w:val="righ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mallCaps w:val="0"/>
        <w:strike w:val="0"/>
        <w:color w:val="000000"/>
        <w:sz w:val="20"/>
        <w:szCs w:val="20"/>
        <w:u w:val="none"/>
        <w:shd w:val="clear" w:color="auto" w:fill="auto"/>
        <w:vertAlign w:val="baseline"/>
      </w:rPr>
    </w:lvl>
  </w:abstractNum>
  <w:abstractNum w:abstractNumId="1" w15:restartNumberingAfterBreak="0">
    <w:nsid w:val="7AE3394C"/>
    <w:multiLevelType w:val="hybridMultilevel"/>
    <w:tmpl w:val="04B6FB20"/>
    <w:lvl w:ilvl="0" w:tplc="5B4CE992">
      <w:start w:val="2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520" w:hanging="360"/>
      </w:pPr>
    </w:lvl>
    <w:lvl w:ilvl="2" w:tplc="0422001B" w:tentative="1">
      <w:start w:val="1"/>
      <w:numFmt w:val="lowerRoman"/>
      <w:lvlText w:val="%3."/>
      <w:lvlJc w:val="right"/>
      <w:pPr>
        <w:ind w:left="3240" w:hanging="180"/>
      </w:pPr>
    </w:lvl>
    <w:lvl w:ilvl="3" w:tplc="0422000F" w:tentative="1">
      <w:start w:val="1"/>
      <w:numFmt w:val="decimal"/>
      <w:lvlText w:val="%4."/>
      <w:lvlJc w:val="left"/>
      <w:pPr>
        <w:ind w:left="3960" w:hanging="360"/>
      </w:pPr>
    </w:lvl>
    <w:lvl w:ilvl="4" w:tplc="04220019" w:tentative="1">
      <w:start w:val="1"/>
      <w:numFmt w:val="lowerLetter"/>
      <w:lvlText w:val="%5."/>
      <w:lvlJc w:val="left"/>
      <w:pPr>
        <w:ind w:left="4680" w:hanging="360"/>
      </w:pPr>
    </w:lvl>
    <w:lvl w:ilvl="5" w:tplc="0422001B" w:tentative="1">
      <w:start w:val="1"/>
      <w:numFmt w:val="lowerRoman"/>
      <w:lvlText w:val="%6."/>
      <w:lvlJc w:val="right"/>
      <w:pPr>
        <w:ind w:left="5400" w:hanging="180"/>
      </w:pPr>
    </w:lvl>
    <w:lvl w:ilvl="6" w:tplc="0422000F" w:tentative="1">
      <w:start w:val="1"/>
      <w:numFmt w:val="decimal"/>
      <w:lvlText w:val="%7."/>
      <w:lvlJc w:val="left"/>
      <w:pPr>
        <w:ind w:left="6120" w:hanging="360"/>
      </w:pPr>
    </w:lvl>
    <w:lvl w:ilvl="7" w:tplc="04220019" w:tentative="1">
      <w:start w:val="1"/>
      <w:numFmt w:val="lowerLetter"/>
      <w:lvlText w:val="%8."/>
      <w:lvlJc w:val="left"/>
      <w:pPr>
        <w:ind w:left="6840" w:hanging="360"/>
      </w:pPr>
    </w:lvl>
    <w:lvl w:ilvl="8" w:tplc="0422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AA2"/>
    <w:rsid w:val="0000567D"/>
    <w:rsid w:val="00084340"/>
    <w:rsid w:val="00091B48"/>
    <w:rsid w:val="00123780"/>
    <w:rsid w:val="001D4336"/>
    <w:rsid w:val="002129FA"/>
    <w:rsid w:val="0039348F"/>
    <w:rsid w:val="003E7299"/>
    <w:rsid w:val="00492E15"/>
    <w:rsid w:val="004C1976"/>
    <w:rsid w:val="004E124D"/>
    <w:rsid w:val="005F3C11"/>
    <w:rsid w:val="00694D4E"/>
    <w:rsid w:val="006B69D8"/>
    <w:rsid w:val="007447AC"/>
    <w:rsid w:val="008466EF"/>
    <w:rsid w:val="00877378"/>
    <w:rsid w:val="00981706"/>
    <w:rsid w:val="00A322CD"/>
    <w:rsid w:val="00F77B74"/>
    <w:rsid w:val="00FD0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C8D73"/>
  <w15:chartTrackingRefBased/>
  <w15:docId w15:val="{BECB5A0F-9687-4AF9-8D75-BE34D7279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AA2"/>
    <w:pPr>
      <w:spacing w:line="256" w:lineRule="auto"/>
    </w:pPr>
    <w:rPr>
      <w:rFonts w:eastAsia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B69D8"/>
    <w:pPr>
      <w:ind w:left="720"/>
      <w:contextualSpacing/>
    </w:pPr>
  </w:style>
  <w:style w:type="paragraph" w:styleId="a4">
    <w:name w:val="No Spacing"/>
    <w:uiPriority w:val="1"/>
    <w:qFormat/>
    <w:rsid w:val="00091B4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65EBEE6-36E7-49B1-8561-597D6AA280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0AF9A02-3B08-4D22-B03B-A9FF9E8E8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17ECE5-A9E4-4AB2-B159-4CB46382791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671</Words>
  <Characters>384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2021-09-01T08:13:00Z</dcterms:created>
  <dcterms:modified xsi:type="dcterms:W3CDTF">2021-09-01T08:13:00Z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