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F34499" w:rsidRPr="00CF5380" w:rsidRDefault="004E2FD5" w:rsidP="001B4687">
      <w:pPr>
        <w:widowControl w:val="0"/>
        <w:spacing w:before="240" w:after="0" w:line="276" w:lineRule="auto"/>
        <w:jc w:val="center"/>
        <w:rPr>
          <w:rFonts w:ascii="Times New Roman" w:eastAsia="Times New Roman" w:hAnsi="Times New Roman" w:cs="Times New Roman"/>
          <w:b/>
          <w:sz w:val="28"/>
          <w:szCs w:val="28"/>
        </w:rPr>
      </w:pPr>
      <w:bookmarkStart w:id="0" w:name="_GoBack"/>
      <w:bookmarkEnd w:id="0"/>
      <w:r w:rsidRPr="00CF5380">
        <w:rPr>
          <w:rFonts w:ascii="Times New Roman" w:eastAsia="Times New Roman" w:hAnsi="Times New Roman" w:cs="Times New Roman"/>
          <w:b/>
          <w:sz w:val="28"/>
          <w:szCs w:val="28"/>
        </w:rPr>
        <w:t>ПОРІВНЯЛЬНА ТАБЛИЦЯ</w:t>
      </w:r>
    </w:p>
    <w:p w14:paraId="00000002" w14:textId="5A20EA05" w:rsidR="00F34499" w:rsidRPr="00CF5380" w:rsidRDefault="004E2FD5" w:rsidP="001B4687">
      <w:pPr>
        <w:widowControl w:val="0"/>
        <w:spacing w:after="0" w:line="240" w:lineRule="auto"/>
        <w:ind w:firstLine="709"/>
        <w:jc w:val="center"/>
        <w:rPr>
          <w:sz w:val="28"/>
          <w:szCs w:val="28"/>
        </w:rPr>
      </w:pPr>
      <w:r w:rsidRPr="00CF5380">
        <w:rPr>
          <w:rFonts w:ascii="Times New Roman" w:eastAsia="Times New Roman" w:hAnsi="Times New Roman" w:cs="Times New Roman"/>
          <w:b/>
          <w:sz w:val="28"/>
          <w:szCs w:val="28"/>
        </w:rPr>
        <w:t xml:space="preserve">до проекту Закону України «Про внесення змін до Кодексу України про адміністративні правопорушення та Кримінального кодексу України щодо </w:t>
      </w:r>
      <w:r w:rsidR="00CF5380" w:rsidRPr="00CF5380">
        <w:rPr>
          <w:rFonts w:ascii="Times New Roman" w:eastAsia="Times New Roman" w:hAnsi="Times New Roman" w:cs="Times New Roman"/>
          <w:b/>
          <w:sz w:val="28"/>
          <w:szCs w:val="28"/>
        </w:rPr>
        <w:t xml:space="preserve">посилення </w:t>
      </w:r>
      <w:r w:rsidRPr="00CF5380">
        <w:rPr>
          <w:rFonts w:ascii="Times New Roman" w:eastAsia="Times New Roman" w:hAnsi="Times New Roman" w:cs="Times New Roman"/>
          <w:b/>
          <w:sz w:val="28"/>
          <w:szCs w:val="28"/>
        </w:rPr>
        <w:t>від</w:t>
      </w:r>
      <w:r w:rsidR="00534D2B">
        <w:rPr>
          <w:rFonts w:ascii="Times New Roman" w:eastAsia="Times New Roman" w:hAnsi="Times New Roman" w:cs="Times New Roman"/>
          <w:b/>
          <w:sz w:val="28"/>
          <w:szCs w:val="28"/>
        </w:rPr>
        <w:t>повід</w:t>
      </w:r>
      <w:r w:rsidRPr="00CF5380">
        <w:rPr>
          <w:rFonts w:ascii="Times New Roman" w:eastAsia="Times New Roman" w:hAnsi="Times New Roman" w:cs="Times New Roman"/>
          <w:b/>
          <w:sz w:val="28"/>
          <w:szCs w:val="28"/>
        </w:rPr>
        <w:t>альності у сфері містобудівної діяльності»</w:t>
      </w:r>
    </w:p>
    <w:p w14:paraId="00000003" w14:textId="77777777" w:rsidR="00F34499" w:rsidRPr="00CF5380" w:rsidRDefault="00F34499" w:rsidP="001B4687">
      <w:pPr>
        <w:widowControl w:val="0"/>
        <w:rPr>
          <w:sz w:val="28"/>
          <w:szCs w:val="28"/>
        </w:rPr>
      </w:pPr>
    </w:p>
    <w:tbl>
      <w:tblPr>
        <w:tblW w:w="1516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83"/>
        <w:gridCol w:w="7584"/>
      </w:tblGrid>
      <w:tr w:rsidR="001B4687" w:rsidRPr="00CF5380" w14:paraId="720E258C" w14:textId="77777777" w:rsidTr="00C05761">
        <w:tc>
          <w:tcPr>
            <w:tcW w:w="7583" w:type="dxa"/>
            <w:shd w:val="clear" w:color="auto" w:fill="auto"/>
          </w:tcPr>
          <w:p w14:paraId="097CFFA2" w14:textId="6FACC334" w:rsidR="001B4687" w:rsidRPr="00CF5380" w:rsidRDefault="001B4687" w:rsidP="001B4687">
            <w:pPr>
              <w:widowControl w:val="0"/>
              <w:pBdr>
                <w:top w:val="nil"/>
                <w:left w:val="nil"/>
                <w:bottom w:val="nil"/>
                <w:right w:val="nil"/>
                <w:between w:val="nil"/>
              </w:pBdr>
              <w:spacing w:after="0" w:line="240" w:lineRule="auto"/>
              <w:jc w:val="center"/>
              <w:rPr>
                <w:rFonts w:ascii="Times New Roman" w:eastAsia="Times New Roman" w:hAnsi="Times New Roman" w:cs="Times New Roman"/>
                <w:b/>
                <w:bCs/>
                <w:sz w:val="28"/>
                <w:szCs w:val="28"/>
              </w:rPr>
            </w:pPr>
            <w:r w:rsidRPr="00CF5380">
              <w:rPr>
                <w:rFonts w:ascii="Times New Roman" w:eastAsia="Times New Roman" w:hAnsi="Times New Roman" w:cs="Times New Roman"/>
                <w:sz w:val="28"/>
                <w:szCs w:val="28"/>
              </w:rPr>
              <w:t>Чинна редакція</w:t>
            </w:r>
          </w:p>
        </w:tc>
        <w:tc>
          <w:tcPr>
            <w:tcW w:w="7584" w:type="dxa"/>
            <w:shd w:val="clear" w:color="auto" w:fill="auto"/>
          </w:tcPr>
          <w:p w14:paraId="1B67A413" w14:textId="67340E40" w:rsidR="001B4687" w:rsidRPr="00CF5380" w:rsidRDefault="001B4687" w:rsidP="001B4687">
            <w:pPr>
              <w:widowControl w:val="0"/>
              <w:spacing w:after="0" w:line="240" w:lineRule="auto"/>
              <w:jc w:val="center"/>
              <w:rPr>
                <w:rFonts w:ascii="Times New Roman" w:eastAsia="Times New Roman" w:hAnsi="Times New Roman" w:cs="Times New Roman"/>
                <w:b/>
                <w:bCs/>
                <w:sz w:val="28"/>
                <w:szCs w:val="28"/>
              </w:rPr>
            </w:pPr>
            <w:r w:rsidRPr="00CF5380">
              <w:rPr>
                <w:rFonts w:ascii="Times New Roman" w:eastAsia="Times New Roman" w:hAnsi="Times New Roman" w:cs="Times New Roman"/>
                <w:sz w:val="28"/>
                <w:szCs w:val="28"/>
              </w:rPr>
              <w:t>Редакція з урахуванням пропонованих змін</w:t>
            </w:r>
          </w:p>
        </w:tc>
      </w:tr>
      <w:tr w:rsidR="001B4687" w:rsidRPr="00CF5380" w14:paraId="7E01838D" w14:textId="77777777" w:rsidTr="00196BBC">
        <w:tc>
          <w:tcPr>
            <w:tcW w:w="15167" w:type="dxa"/>
            <w:gridSpan w:val="2"/>
            <w:shd w:val="clear" w:color="auto" w:fill="auto"/>
          </w:tcPr>
          <w:p w14:paraId="79243B3D" w14:textId="6C112633" w:rsidR="001B4687" w:rsidRPr="00CF5380" w:rsidRDefault="001B4687" w:rsidP="001B4687">
            <w:pPr>
              <w:widowControl w:val="0"/>
              <w:spacing w:after="0" w:line="240" w:lineRule="auto"/>
              <w:jc w:val="center"/>
              <w:rPr>
                <w:rFonts w:ascii="Times New Roman" w:eastAsia="Times New Roman" w:hAnsi="Times New Roman" w:cs="Times New Roman"/>
                <w:b/>
                <w:bCs/>
                <w:sz w:val="28"/>
                <w:szCs w:val="28"/>
              </w:rPr>
            </w:pPr>
            <w:r w:rsidRPr="00CF5380">
              <w:rPr>
                <w:rFonts w:ascii="Times New Roman" w:eastAsia="Times New Roman" w:hAnsi="Times New Roman" w:cs="Times New Roman"/>
                <w:b/>
                <w:sz w:val="28"/>
                <w:szCs w:val="28"/>
              </w:rPr>
              <w:t>Кодекс України про адміністративні правопорушення</w:t>
            </w:r>
          </w:p>
        </w:tc>
      </w:tr>
      <w:tr w:rsidR="001B4687" w:rsidRPr="00CF5380" w14:paraId="6FA3442C" w14:textId="77777777" w:rsidTr="00C05761">
        <w:tc>
          <w:tcPr>
            <w:tcW w:w="7583" w:type="dxa"/>
            <w:shd w:val="clear" w:color="auto" w:fill="auto"/>
          </w:tcPr>
          <w:p w14:paraId="0BDC8AFD"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CF5380">
              <w:rPr>
                <w:rFonts w:ascii="Times New Roman" w:eastAsia="Times New Roman" w:hAnsi="Times New Roman" w:cs="Times New Roman"/>
                <w:b/>
                <w:bCs/>
                <w:sz w:val="28"/>
                <w:szCs w:val="28"/>
              </w:rPr>
              <w:t>Глава 8</w:t>
            </w:r>
          </w:p>
          <w:p w14:paraId="1E3A6FF1" w14:textId="26CCB965"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АДМІНІСТРАТИВНІ ПРАВОПОРУШЕННЯ В ПРОМИСЛОВОСТІ, БУДІВНИЦТВІ ТА У СФЕРІ ВИКОРИСТАННЯ ПАЛИВНО-ЕНЕРГЕТИЧНИХ РЕСУРСІВ</w:t>
            </w:r>
          </w:p>
        </w:tc>
        <w:tc>
          <w:tcPr>
            <w:tcW w:w="7584" w:type="dxa"/>
            <w:shd w:val="clear" w:color="auto" w:fill="auto"/>
          </w:tcPr>
          <w:p w14:paraId="16F114FC" w14:textId="77777777" w:rsidR="001B4687" w:rsidRPr="00CF5380" w:rsidRDefault="001B4687" w:rsidP="001B4687">
            <w:pPr>
              <w:widowControl w:val="0"/>
              <w:spacing w:after="0" w:line="240" w:lineRule="auto"/>
              <w:jc w:val="both"/>
              <w:rPr>
                <w:rFonts w:ascii="Times New Roman" w:eastAsia="Times New Roman" w:hAnsi="Times New Roman" w:cs="Times New Roman"/>
                <w:b/>
                <w:bCs/>
                <w:sz w:val="28"/>
                <w:szCs w:val="28"/>
              </w:rPr>
            </w:pPr>
            <w:r w:rsidRPr="00CF5380">
              <w:rPr>
                <w:rFonts w:ascii="Times New Roman" w:eastAsia="Times New Roman" w:hAnsi="Times New Roman" w:cs="Times New Roman"/>
                <w:b/>
                <w:bCs/>
                <w:sz w:val="28"/>
                <w:szCs w:val="28"/>
              </w:rPr>
              <w:t>Глава 8</w:t>
            </w:r>
          </w:p>
          <w:p w14:paraId="42E53EB3" w14:textId="39BED15A"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АДМІНІСТРАТИВНІ ПРАВОПОРУШЕННЯ В ПРОМИСЛОВОСТІ, БУДІВНИЦТВІ ТА У СФЕРІ ВИКОРИСТАННЯ ПАЛИВНО-ЕНЕРГЕТИЧНИХ РЕСУРСІВ</w:t>
            </w:r>
          </w:p>
        </w:tc>
      </w:tr>
      <w:tr w:rsidR="001B4687" w:rsidRPr="00CF5380" w14:paraId="04371F7F" w14:textId="77777777" w:rsidTr="00C05761">
        <w:tc>
          <w:tcPr>
            <w:tcW w:w="7583" w:type="dxa"/>
            <w:shd w:val="clear" w:color="auto" w:fill="auto"/>
          </w:tcPr>
          <w:p w14:paraId="43C8BD08"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
                <w:sz w:val="28"/>
                <w:szCs w:val="28"/>
              </w:rPr>
              <w:t>Стаття 96.</w:t>
            </w:r>
            <w:r w:rsidRPr="00CF5380">
              <w:rPr>
                <w:rFonts w:ascii="Times New Roman" w:eastAsia="Times New Roman" w:hAnsi="Times New Roman" w:cs="Times New Roman"/>
                <w:bCs/>
                <w:sz w:val="28"/>
                <w:szCs w:val="28"/>
              </w:rPr>
              <w:t xml:space="preserve"> Порушення вимог законодавства, будівельних норм, стандартів і правил під час будівництва</w:t>
            </w:r>
          </w:p>
          <w:p w14:paraId="0708B526"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741A3317"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Порушення вимог законодавства, будівельних норм, стандартів і правил та затверджених проектних рішень під час нового будівництва, реконструкції, реставрації, капітального ремонту об’єктів чи споруд -</w:t>
            </w:r>
          </w:p>
          <w:p w14:paraId="2C26F3B7"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6D607EC8"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на громадян від п’ятдесяти до ста неоподатковуваних мінімумів доходів громадян та на посадових осіб - від двохсот до трьохсот неоподатковуваних мінімумів доходів громадян.</w:t>
            </w:r>
          </w:p>
          <w:p w14:paraId="29ECAD8D"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77CACD77"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Дії, передбачені частиною першою цієї статті, вчинені особою, яку протягом року було піддано адміністративному стягненню за такі ж порушення, -</w:t>
            </w:r>
          </w:p>
          <w:p w14:paraId="3A3946DE"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42607735"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тягнуть за собою накладення штрафу на громадян від ста до </w:t>
            </w:r>
            <w:r w:rsidRPr="00CF5380">
              <w:rPr>
                <w:rFonts w:ascii="Times New Roman" w:eastAsia="Times New Roman" w:hAnsi="Times New Roman" w:cs="Times New Roman"/>
                <w:bCs/>
                <w:sz w:val="28"/>
                <w:szCs w:val="28"/>
              </w:rPr>
              <w:lastRenderedPageBreak/>
              <w:t>двохсот неоподатковуваних мінімумів доходів громадян та на посадових осіб - від трьохсот до п’ятисот неоподатковуваних мінімумів доходів громадян.</w:t>
            </w:r>
          </w:p>
          <w:p w14:paraId="09CA0DD0"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2780AB12"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Виконання підготовчих робіт без подання повідомлення про початок виконання зазначених робіт, якщо подання такого повідомлення є обов’язковим, а також наведення недостовірних даних у повідомленні про початок виконання підготовчих робіт -</w:t>
            </w:r>
          </w:p>
          <w:p w14:paraId="0E2FA876"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555E5EF4"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від двохсот до трьохсот неоподатковуваних мінімумів доходів громадян.</w:t>
            </w:r>
          </w:p>
          <w:p w14:paraId="206D974D"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27522497"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Виконання будівельних робіт без подання повідомлення про початок виконання зазначених робіт щодо об’єктів, будівництво яких здійснюється на підставі будівельного паспорта, а також наведення недостовірних даних у такому повідомленні -</w:t>
            </w:r>
          </w:p>
          <w:p w14:paraId="15527080"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16B2A875"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від двохсот п’ятдесяти до трьохсот п’ятдесяти неоподатковуваних мінімумів доходів громадян.</w:t>
            </w:r>
          </w:p>
          <w:p w14:paraId="5EF54EB1"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3D8D35E"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Виконання будівельних робіт без подання повідомлення про початок виконання зазначених робіт, а також наведення недостовірних даних у такому повідомленні, вчинені щодо об’єктів, що за класом наслідків (відповідальності) належать до об’єктів з незначними наслідками (СС1), крім порушень, передбачених частиною четвертою цієї статті, -</w:t>
            </w:r>
          </w:p>
          <w:p w14:paraId="30316250"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7195747F"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lastRenderedPageBreak/>
              <w:t>тягнуть за собою накладення штрафу від п’ятисот до шестисот неоподатковуваних мінімумів доходів громадян.</w:t>
            </w:r>
          </w:p>
          <w:p w14:paraId="0DA31963"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45119826"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Виконання будівельних робіт без дозволу на їх виконання, вчинене щодо об’єктів, що за класом наслідків (відповідальності) належать до об’єктів з середніми наслідками (СС2), -</w:t>
            </w:r>
          </w:p>
          <w:p w14:paraId="4F06B196"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4ED7A1C8"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від тисячі до тисячі п’ятисот неоподатковуваних мінімумів доходів громадян.</w:t>
            </w:r>
          </w:p>
          <w:p w14:paraId="41664AC6"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C4F74F6"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Діяння, передбачене частиною шостою цієї статті, вчинене щодо об’єктів, що за класом наслідків (відповідальності) належать до об’єктів із значними наслідками (СС3), -</w:t>
            </w:r>
          </w:p>
          <w:p w14:paraId="5F46AB7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352D444F"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від двох до трьох тисяч неоподатковуваних мінімумів доходів громадян.</w:t>
            </w:r>
          </w:p>
          <w:p w14:paraId="24A24E23"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19C5A7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Експлуатація об’єктів, не прийнятих в експлуатацію, а також наведення недостовірних даних у декларації про готовність об’єкта до експлуатації, вчинені щодо об’єктів, будівництво яких здійснювалося на підставі будівельного паспорта, -</w:t>
            </w:r>
          </w:p>
          <w:p w14:paraId="6647B1E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678155AB"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від двохсот п’ятдесяти до трьохсот п’ятдесяти неоподатковуваних мінімумів доходів громадян.</w:t>
            </w:r>
          </w:p>
          <w:p w14:paraId="67C0697E"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5B9C07F3"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Експлуатація об’єктів будівництва, не прийнятих в експлуатацію, а також наведення недостовірних даних у декларації про готовність об’єкта до експлуатації, вчинені </w:t>
            </w:r>
            <w:r w:rsidRPr="00CF5380">
              <w:rPr>
                <w:rFonts w:ascii="Times New Roman" w:eastAsia="Times New Roman" w:hAnsi="Times New Roman" w:cs="Times New Roman"/>
                <w:bCs/>
                <w:sz w:val="28"/>
                <w:szCs w:val="28"/>
              </w:rPr>
              <w:lastRenderedPageBreak/>
              <w:t>щодо об’єктів, що за класом наслідків (відповідальності) належать до об’єктів з незначними наслідками (СС1), крім порушень, передбачених частиною восьмою цієї статті, -</w:t>
            </w:r>
          </w:p>
          <w:p w14:paraId="0BE9D4D0"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2495F9BE"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від п’ятисот до шестисот неоподатковуваних мінімумів доходів громадян.</w:t>
            </w:r>
          </w:p>
          <w:p w14:paraId="289AC11F"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53EF8698"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Експлуатація об’єктів будівництва, не прийнятих в експлуатацію, а також наведення недостовірних даних в акті готовності об’єкта до експлуатації, вчинені щодо об’єктів, що за класом наслідків (відповідальності) належать до об’єктів з середніми наслідками (СС2), -</w:t>
            </w:r>
          </w:p>
          <w:p w14:paraId="270B683C"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7BAA98A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від тисячі до тисячі п’ятисот неоподатковуваних мінімумів доходів громадян.</w:t>
            </w:r>
          </w:p>
          <w:p w14:paraId="5AAFADE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20AFC31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Діяння, передбачені частиною десятою цієї статті, вчинені щодо об’єктів, що за класом наслідків (відповідальності) належать до об’єктів із значними наслідками (СС3), -</w:t>
            </w:r>
          </w:p>
          <w:p w14:paraId="11DC6ECD"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50936458"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від двох до трьох тисяч неоподатковуваних мінімумів доходів громадян.</w:t>
            </w:r>
          </w:p>
          <w:p w14:paraId="417D74D0"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4F7182C"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Незабезпечення замовником здійснення авторського нагляду, якщо такий нагляд є обов’язковим згідно з вимогами законодавства, -</w:t>
            </w:r>
          </w:p>
          <w:p w14:paraId="166703D6"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90AF6E5"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від п’ятисот до тисячі неоподатковуваних мінімумів доходів громадян.</w:t>
            </w:r>
          </w:p>
          <w:p w14:paraId="04AE73FB"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33A40DEB"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lastRenderedPageBreak/>
              <w:t>Незабезпечення замовником здійснення технічного нагляду, якщо такий нагляд є обов’язковим згідно з вимогами законодавства, -</w:t>
            </w:r>
          </w:p>
          <w:p w14:paraId="37B6D0E1"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7B781FC7"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від п’ятисот до тисячі неоподатковуваних мінімумів доходів громадян.</w:t>
            </w:r>
          </w:p>
          <w:p w14:paraId="4A67FF8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12C340DB"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Неподання чи несвоєчасне подання замовником інформації про передачу права на будівництво об’єкта іншому замовнику, зміну генерального підрядника чи підрядника, осіб, відповідальних за проведення авторського і технічного нагляду, відповідальних виконавців робіт, а також про коригування проектної документації, якщо подання такої інформації є обов’язковим, -</w:t>
            </w:r>
          </w:p>
          <w:p w14:paraId="679BBE5D"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5CE2E773"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від двохсот до трьохсот неоподатковуваних мінімумів доходів громадян.</w:t>
            </w:r>
          </w:p>
        </w:tc>
        <w:tc>
          <w:tcPr>
            <w:tcW w:w="7584" w:type="dxa"/>
            <w:shd w:val="clear" w:color="auto" w:fill="auto"/>
          </w:tcPr>
          <w:p w14:paraId="07D615AD"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lastRenderedPageBreak/>
              <w:t>Стаття 96. Порушення вимог законодавства щодо державної реєстрації у сфері містобудівної діяльності під час будівництва</w:t>
            </w:r>
          </w:p>
          <w:p w14:paraId="3B0A3ABB"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127BEA35"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Виконання підготовчих робіт без отримання права на їх виконання відповідно до закону або у разі зупинення такого права -</w:t>
            </w:r>
          </w:p>
          <w:p w14:paraId="36D4B7AA"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1996C861" w14:textId="460F7261"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тягнуть за собою накладення штрафу на </w:t>
            </w:r>
            <w:sdt>
              <w:sdtPr>
                <w:rPr>
                  <w:b/>
                  <w:sz w:val="28"/>
                  <w:szCs w:val="28"/>
                </w:rPr>
                <w:tag w:val="goog_rdk_0"/>
                <w:id w:val="-506514529"/>
              </w:sdtPr>
              <w:sdtEndPr/>
              <w:sdtContent/>
            </w:sdt>
            <w:r w:rsidRPr="00CF5380">
              <w:rPr>
                <w:rFonts w:ascii="Times New Roman" w:eastAsia="Times New Roman" w:hAnsi="Times New Roman" w:cs="Times New Roman"/>
                <w:b/>
                <w:sz w:val="28"/>
                <w:szCs w:val="28"/>
              </w:rPr>
              <w:t>громадян  від тисячі до тисячі п’ятсот неоподатковуваних мінімумів доходів громадян та на</w:t>
            </w:r>
            <w:r w:rsidRPr="00CF5380">
              <w:rPr>
                <w:rFonts w:ascii="Times New Roman" w:eastAsia="Times New Roman" w:hAnsi="Times New Roman" w:cs="Times New Roman"/>
                <w:b/>
                <w:color w:val="333333"/>
                <w:sz w:val="28"/>
                <w:szCs w:val="28"/>
              </w:rPr>
              <w:t xml:space="preserve"> </w:t>
            </w:r>
            <w:sdt>
              <w:sdtPr>
                <w:rPr>
                  <w:b/>
                  <w:sz w:val="28"/>
                  <w:szCs w:val="28"/>
                </w:rPr>
                <w:tag w:val="goog_rdk_1"/>
                <w:id w:val="601384342"/>
              </w:sdtPr>
              <w:sdtEndPr/>
              <w:sdtContent/>
            </w:sdt>
            <w:r w:rsidRPr="00CF5380">
              <w:rPr>
                <w:rFonts w:ascii="Times New Roman" w:eastAsia="Times New Roman" w:hAnsi="Times New Roman" w:cs="Times New Roman"/>
                <w:b/>
                <w:sz w:val="28"/>
                <w:szCs w:val="28"/>
              </w:rPr>
              <w:t xml:space="preserve">посадових осіб </w:t>
            </w:r>
            <w:r w:rsidRPr="00CF5380">
              <w:rPr>
                <w:rFonts w:ascii="Times New Roman" w:eastAsia="Times New Roman" w:hAnsi="Times New Roman" w:cs="Times New Roman"/>
                <w:b/>
                <w:color w:val="333333"/>
                <w:sz w:val="28"/>
                <w:szCs w:val="28"/>
              </w:rPr>
              <w:t xml:space="preserve"> </w:t>
            </w:r>
            <w:r w:rsidRPr="00CF5380">
              <w:rPr>
                <w:rFonts w:ascii="Times New Roman" w:eastAsia="Times New Roman" w:hAnsi="Times New Roman" w:cs="Times New Roman"/>
                <w:b/>
                <w:sz w:val="28"/>
                <w:szCs w:val="28"/>
              </w:rPr>
              <w:t>- від тисячі п’ятсот до двох тисяч неоподатковуваних мінімумів доходів громадян.</w:t>
            </w:r>
          </w:p>
          <w:p w14:paraId="4891FFFD"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p>
          <w:p w14:paraId="24166314"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Виконання будівельних робіт без отримання права на їх виконання відповідно до закону або у разі зупинення такого права, вчинене щодо об’єктів, що за класом наслідків (відповідальності) належать до об’єктів з </w:t>
            </w:r>
            <w:r w:rsidRPr="00CF5380">
              <w:rPr>
                <w:rFonts w:ascii="Times New Roman" w:eastAsia="Times New Roman" w:hAnsi="Times New Roman" w:cs="Times New Roman"/>
                <w:b/>
                <w:sz w:val="28"/>
                <w:szCs w:val="28"/>
              </w:rPr>
              <w:lastRenderedPageBreak/>
              <w:t>незначними наслідками (СС1), -</w:t>
            </w:r>
          </w:p>
          <w:p w14:paraId="09E3CBC3"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030CB4FC"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тягнуть за собою накладення штрафу на громадян від двох тисяч до двох тисяч п’ятсот неоподатковуваних мінімумів доходів громадян та на посадових осіб  - від двох тисяч п’ятсот до трьох тисяч неоподатковуваних мінімумів доходів громадян.</w:t>
            </w:r>
          </w:p>
          <w:p w14:paraId="1987E36B"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0D2C385F"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Виконання будівельних робіт без отримання права на їх виконання відповідно до закону або у разі зупинення такого права, вчинене щодо об’єктів, що за класом наслідків (відповідальності) належать до об’єктів з середніми наслідками (СС2), -</w:t>
            </w:r>
          </w:p>
          <w:p w14:paraId="747B5D57"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3BB8C1BA"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тягнуть за собою накладення штрафу на громадян від трьох тисяч до трьох тисяч п’ятсот неоподатковуваних мінімумів доходів громадян та на посадових осіб  - від трьох тисяч п’ятсот до чотирьох тисяч неоподатковуваних мінімумів доходів громадян.</w:t>
            </w:r>
          </w:p>
          <w:p w14:paraId="39ECBE6F"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4A527533"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Діяння, передбачене частиною третьою цієї статті, вчинене щодо об’єктів, що за класом наслідків (відповідальності) належать до об’єктів із значними наслідками (СС3), -</w:t>
            </w:r>
          </w:p>
          <w:p w14:paraId="58670D4D"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047632C5"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тягнуть за собою накладення штрафу на громадян  від чотирьох тисяч до чотирьох тисяч п’ятсот неоподатковуваних мінімумів доходів громадян та на посадових осіб - від чотирьох тисяч п’ятсот до п’яти тисяч неоподатковуваних мінімумів доходів громадян.</w:t>
            </w:r>
          </w:p>
          <w:p w14:paraId="3992E1F9" w14:textId="77777777" w:rsidR="001B4687" w:rsidRDefault="001B4687" w:rsidP="001B4687">
            <w:pPr>
              <w:widowControl w:val="0"/>
              <w:spacing w:after="0" w:line="240" w:lineRule="auto"/>
              <w:jc w:val="both"/>
              <w:rPr>
                <w:rFonts w:ascii="Times New Roman" w:eastAsia="Times New Roman" w:hAnsi="Times New Roman" w:cs="Times New Roman"/>
                <w:b/>
                <w:sz w:val="28"/>
                <w:szCs w:val="28"/>
              </w:rPr>
            </w:pPr>
          </w:p>
          <w:p w14:paraId="4F9DEE26" w14:textId="03A705B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Експлуатація об’єктів, не прийнятих в експлуатацію, щодо об’єктів, будівництво яких здійснювалося на підставі будівельного паспорта, -</w:t>
            </w:r>
          </w:p>
          <w:p w14:paraId="78C61712"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627003A0"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тягнуть за собою накладення штрафу на громадян від тисячі до тисячі п’ятсот неоподатковуваних мінімумів доходів громадян та на посадових осіб - від тисячі п’ятсот до двох тисяч неоподатковуваних мінімумів доходів громадян.</w:t>
            </w:r>
          </w:p>
          <w:p w14:paraId="7E47F527"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2994C5D1"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Експлуатація об’єктів будівництва, не прийнятих в експлуатацію, щодо об’єктів, що за класом наслідків (відповідальності) належать до об’єктів з незначними наслідками (СС1), крім порушень, передбачених частиною п’ятою цієї статті, -</w:t>
            </w:r>
          </w:p>
          <w:p w14:paraId="4B75A516"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7B4B25BD"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тягнуть за собою накладення штрафу на громадян від двох тисяч до двох тисяч п’ятсот неоподатковуваних мінімумів доходів громадян та на посадових осіб - від двох тисяч п’ятсот до трьох тисяч неоподатковуваних мінімумів доходів громадян.</w:t>
            </w:r>
          </w:p>
          <w:p w14:paraId="0CF3C151"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7E4C0B6D"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Експлуатація об’єктів будівництва, не прийнятих в експлуатацію, щодо об’єктів, що за класом наслідків (відповідальності) належать до об’єктів з середніми наслідками (СС2), -</w:t>
            </w:r>
          </w:p>
          <w:p w14:paraId="465F4DFB"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513F79EA"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тягнуть за собою накладення штрафу на громадян від трьох тисяч до трьох тисяч п’ятсот неоподатковуваних </w:t>
            </w:r>
            <w:r w:rsidRPr="00CF5380">
              <w:rPr>
                <w:rFonts w:ascii="Times New Roman" w:eastAsia="Times New Roman" w:hAnsi="Times New Roman" w:cs="Times New Roman"/>
                <w:b/>
                <w:sz w:val="28"/>
                <w:szCs w:val="28"/>
              </w:rPr>
              <w:lastRenderedPageBreak/>
              <w:t>мінімумів доходів громадян та на посадових осіб - від трьох тисяч п’ятсот до чотирьох тисяч неоподатковуваних мінімумів доходів громадян.</w:t>
            </w:r>
          </w:p>
          <w:p w14:paraId="0B34D6C9"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05208928"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Діяння, передбачені частиною сьомою цієї статті, вчинені щодо об’єктів, що за класом наслідків (відповідальності) належать до об’єктів із значними наслідками (СС3), -</w:t>
            </w:r>
          </w:p>
          <w:p w14:paraId="4C3A767B"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79E03A4D"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тягнуть за собою накладення штрафу на громадян (або фізичних осіб) від чотирьох тисяч до чотирьох тисяч п’ятсот неоподатковуваних мінімумів доходів громадян та на посадових осіб</w:t>
            </w:r>
            <w:r w:rsidRPr="00CF5380">
              <w:rPr>
                <w:rFonts w:ascii="Times New Roman" w:eastAsia="Times New Roman" w:hAnsi="Times New Roman" w:cs="Times New Roman"/>
                <w:b/>
                <w:color w:val="333333"/>
                <w:sz w:val="28"/>
                <w:szCs w:val="28"/>
              </w:rPr>
              <w:t xml:space="preserve"> </w:t>
            </w:r>
            <w:r w:rsidRPr="00CF5380">
              <w:rPr>
                <w:rFonts w:ascii="Times New Roman" w:eastAsia="Times New Roman" w:hAnsi="Times New Roman" w:cs="Times New Roman"/>
                <w:b/>
                <w:sz w:val="28"/>
                <w:szCs w:val="28"/>
              </w:rPr>
              <w:t>- від чотирьох тисяч п’ятсот до п’яти тисяч неоподатковуваних мінімумів доходів громадян.</w:t>
            </w:r>
          </w:p>
          <w:p w14:paraId="2A299236"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17DAED5F" w14:textId="2CF2E3F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Незабезпечення замовником здійснення авторського  нагляду </w:t>
            </w:r>
            <w:r w:rsidRPr="00CF5380">
              <w:rPr>
                <w:rFonts w:ascii="Times New Roman" w:eastAsia="Times New Roman" w:hAnsi="Times New Roman" w:cs="Times New Roman"/>
                <w:b/>
                <w:sz w:val="28"/>
                <w:szCs w:val="28"/>
                <w:lang w:val="ru-RU"/>
              </w:rPr>
              <w:t xml:space="preserve">щодо </w:t>
            </w:r>
            <w:r w:rsidRPr="00CF5380">
              <w:rPr>
                <w:rFonts w:ascii="Times New Roman" w:eastAsia="Times New Roman" w:hAnsi="Times New Roman" w:cs="Times New Roman"/>
                <w:b/>
                <w:sz w:val="28"/>
                <w:szCs w:val="28"/>
              </w:rPr>
              <w:t>будівництва, якщо такий нагляд є обов’язковим згідно з вимогами законодавства, -</w:t>
            </w:r>
          </w:p>
          <w:p w14:paraId="44D1217D"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25FE994B" w14:textId="41B97163"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тягне за собою накладення штрафу від п’ятсот до тисячі неоподатковуваних мінімумів доходів громадян.</w:t>
            </w:r>
          </w:p>
          <w:p w14:paraId="334BA6C4"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784982D8" w14:textId="6ADFB6FF"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Незабезпечення замовником здійснення технічного нагляду</w:t>
            </w:r>
            <w:r w:rsidRPr="00CF5380">
              <w:rPr>
                <w:rFonts w:ascii="Times New Roman" w:eastAsia="Times New Roman" w:hAnsi="Times New Roman" w:cs="Times New Roman"/>
                <w:b/>
                <w:sz w:val="28"/>
                <w:szCs w:val="28"/>
                <w:lang w:val="ru-RU"/>
              </w:rPr>
              <w:t xml:space="preserve"> щодо</w:t>
            </w:r>
            <w:r w:rsidRPr="00CF5380">
              <w:rPr>
                <w:rFonts w:ascii="Times New Roman" w:eastAsia="Times New Roman" w:hAnsi="Times New Roman" w:cs="Times New Roman"/>
                <w:b/>
                <w:sz w:val="28"/>
                <w:szCs w:val="28"/>
              </w:rPr>
              <w:t xml:space="preserve"> будівництва, якщо такий нагляд є обов’язковим згідно з вимогами законодавства, -</w:t>
            </w:r>
          </w:p>
          <w:p w14:paraId="372D89E9"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691089C8" w14:textId="646C5B95"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тягне за собою накладення штрафу від п’ятсот до тисячі неоподатковуваних мінімумів доходів громадян.</w:t>
            </w:r>
          </w:p>
          <w:p w14:paraId="3A82AB34"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41EEB2CC" w14:textId="237C31ED"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Неподання чи несвоєчасне подання </w:t>
            </w:r>
            <w:r w:rsidRPr="00CF5380">
              <w:rPr>
                <w:rFonts w:ascii="Times New Roman" w:eastAsia="Times New Roman" w:hAnsi="Times New Roman" w:cs="Times New Roman"/>
                <w:b/>
                <w:sz w:val="28"/>
                <w:szCs w:val="28"/>
                <w:u w:val="single"/>
              </w:rPr>
              <w:t>з</w:t>
            </w:r>
            <w:r w:rsidRPr="00CF5380">
              <w:rPr>
                <w:rFonts w:ascii="Times New Roman" w:eastAsia="Times New Roman" w:hAnsi="Times New Roman" w:cs="Times New Roman"/>
                <w:b/>
                <w:sz w:val="28"/>
                <w:szCs w:val="28"/>
              </w:rPr>
              <w:t xml:space="preserve">амовником інформації про зміни у відомостях про право на </w:t>
            </w:r>
            <w:r w:rsidRPr="00CF5380">
              <w:rPr>
                <w:rFonts w:ascii="Times New Roman" w:eastAsia="Times New Roman" w:hAnsi="Times New Roman" w:cs="Times New Roman"/>
                <w:b/>
                <w:sz w:val="28"/>
                <w:szCs w:val="28"/>
              </w:rPr>
              <w:lastRenderedPageBreak/>
              <w:t>виконання будівельних робіт, якщо подання такої інформації є обов’язковим, -</w:t>
            </w:r>
          </w:p>
          <w:p w14:paraId="7D4E0BD4"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3628CE69"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тягне за собою накладення штрафу на громадян від тисячі до тисячі п’ятсот неоподатковуваних мінімумів доходів громадян та на посадових осіб - від тисячі п’ятсот до двох тисяч неоподатковуваних мінімумів доходів громадян.</w:t>
            </w:r>
          </w:p>
          <w:p w14:paraId="56835880"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p>
          <w:p w14:paraId="07E715D9"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Примітка. </w:t>
            </w:r>
          </w:p>
          <w:p w14:paraId="473DD629" w14:textId="7A97EF1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1. Не вважається правопорушенням виконання підготовчих або будівельних робіт під час їх зупинення відповідно до закону, якщо такі роботи спрямовані на усунення порушень, визначених у приписі органу містобудівного контролю про зупинення права на виконання підготовчих або будівельних робіт до усунення порушень.</w:t>
            </w:r>
          </w:p>
          <w:p w14:paraId="31FFB17C" w14:textId="5575683A" w:rsidR="001B4687" w:rsidRPr="00CF5380" w:rsidRDefault="001B4687" w:rsidP="001B4687">
            <w:pPr>
              <w:pStyle w:val="af4"/>
              <w:widowControl w:val="0"/>
              <w:jc w:val="both"/>
              <w:rPr>
                <w:rFonts w:ascii="Times New Roman" w:hAnsi="Times New Roman" w:cs="Times New Roman"/>
                <w:b/>
                <w:sz w:val="28"/>
                <w:szCs w:val="28"/>
              </w:rPr>
            </w:pPr>
            <w:r w:rsidRPr="00CF5380">
              <w:rPr>
                <w:rFonts w:ascii="Times New Roman" w:hAnsi="Times New Roman" w:cs="Times New Roman"/>
                <w:b/>
                <w:sz w:val="28"/>
                <w:szCs w:val="28"/>
              </w:rPr>
              <w:t>2. Під замовником у цій статті та статті 96-1</w:t>
            </w:r>
            <w:r w:rsidRPr="00CF5380">
              <w:rPr>
                <w:rFonts w:ascii="Times New Roman" w:hAnsi="Times New Roman" w:cs="Times New Roman"/>
                <w:b/>
                <w:sz w:val="28"/>
                <w:szCs w:val="28"/>
                <w:vertAlign w:val="superscript"/>
              </w:rPr>
              <w:t xml:space="preserve"> </w:t>
            </w:r>
            <w:r w:rsidRPr="00CF5380">
              <w:rPr>
                <w:rFonts w:ascii="Times New Roman" w:hAnsi="Times New Roman" w:cs="Times New Roman"/>
                <w:b/>
                <w:sz w:val="28"/>
                <w:szCs w:val="28"/>
              </w:rPr>
              <w:t>цього Кодексу слід розуміти особу, яка відповідає критеріям для замовника, визначеним Законом України «Про регулювання містобудівної діяльності».</w:t>
            </w:r>
          </w:p>
          <w:p w14:paraId="2A4DC2CE" w14:textId="26EB40F0" w:rsidR="001B4687" w:rsidRPr="00C1356B" w:rsidRDefault="001B4687" w:rsidP="00C1356B">
            <w:pPr>
              <w:pStyle w:val="af4"/>
              <w:widowControl w:val="0"/>
              <w:jc w:val="both"/>
              <w:rPr>
                <w:rFonts w:ascii="Times New Roman" w:hAnsi="Times New Roman" w:cs="Times New Roman"/>
                <w:b/>
                <w:sz w:val="28"/>
                <w:szCs w:val="28"/>
              </w:rPr>
            </w:pPr>
            <w:r w:rsidRPr="00CF5380">
              <w:rPr>
                <w:rFonts w:ascii="Times New Roman" w:hAnsi="Times New Roman" w:cs="Times New Roman"/>
                <w:b/>
                <w:sz w:val="28"/>
                <w:szCs w:val="28"/>
              </w:rPr>
              <w:t>3. Суб’єктом відповідальності за правопорушення, визначені частинами п’ятою - восьмою цієї статті є замовник.</w:t>
            </w:r>
          </w:p>
        </w:tc>
      </w:tr>
      <w:tr w:rsidR="001B4687" w:rsidRPr="00CF5380" w14:paraId="6C9D4015" w14:textId="77777777" w:rsidTr="00C05761">
        <w:tc>
          <w:tcPr>
            <w:tcW w:w="7583" w:type="dxa"/>
            <w:shd w:val="clear" w:color="auto" w:fill="auto"/>
          </w:tcPr>
          <w:p w14:paraId="51C009A0"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
                <w:sz w:val="28"/>
                <w:szCs w:val="28"/>
              </w:rPr>
              <w:lastRenderedPageBreak/>
              <w:t>Стаття 96-1</w:t>
            </w:r>
            <w:r w:rsidRPr="00CF5380">
              <w:rPr>
                <w:rFonts w:ascii="Times New Roman" w:eastAsia="Times New Roman" w:hAnsi="Times New Roman" w:cs="Times New Roman"/>
                <w:bCs/>
                <w:sz w:val="28"/>
                <w:szCs w:val="28"/>
              </w:rPr>
              <w:t>. Порушення законодавства під час планування і забудови територій</w:t>
            </w:r>
          </w:p>
          <w:p w14:paraId="4F3E2BB2"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1F1F2D13"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Передача замовнику проектної документації для виконання будівельних робіт на об’єкті, розробленої з порушенням вимог законодавства, містобудівної документації, вихідних даних для проектування об’єктів, будівельних норм, </w:t>
            </w:r>
            <w:r w:rsidRPr="00CF5380">
              <w:rPr>
                <w:rFonts w:ascii="Times New Roman" w:eastAsia="Times New Roman" w:hAnsi="Times New Roman" w:cs="Times New Roman"/>
                <w:bCs/>
                <w:sz w:val="28"/>
                <w:szCs w:val="28"/>
              </w:rPr>
              <w:lastRenderedPageBreak/>
              <w:t>стандартів і правил, у тому числі щодо створення безперешкодного життєвого середовища для осіб з обмеженими фізичними можливостями та інших маломобільних груп населення, передбачення приладів обліку води і теплової енергії, а також заниження класу наслідків (відповідальності) об’єкта -</w:t>
            </w:r>
          </w:p>
          <w:p w14:paraId="0A10EA7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4600031E"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на головного архітектора проекту, головного інженера проекту, експерта, інших відповідальних виконавців окремих видів робіт (послуг), пов’язаних із створенням об’єктів архітектури, які мають відповідний кваліфікаційний сертифікат, від двох до трьох тисяч неоподатковуваних мінімумів доходів громадян.</w:t>
            </w:r>
          </w:p>
          <w:p w14:paraId="0984639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36EDCC49" w14:textId="36BD8A56"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Дії, передбачені </w:t>
            </w:r>
            <w:hyperlink r:id="rId11" w:anchor="n714">
              <w:r w:rsidRPr="00CF5380">
                <w:rPr>
                  <w:rFonts w:ascii="Times New Roman" w:eastAsia="Times New Roman" w:hAnsi="Times New Roman" w:cs="Times New Roman"/>
                  <w:bCs/>
                  <w:sz w:val="28"/>
                  <w:szCs w:val="28"/>
                </w:rPr>
                <w:t>частиною першою</w:t>
              </w:r>
            </w:hyperlink>
            <w:r w:rsidRPr="00CF5380">
              <w:rPr>
                <w:rFonts w:ascii="Times New Roman" w:eastAsia="Times New Roman" w:hAnsi="Times New Roman" w:cs="Times New Roman"/>
                <w:bCs/>
                <w:sz w:val="28"/>
                <w:szCs w:val="28"/>
              </w:rPr>
              <w:t xml:space="preserve"> цієї статті, вчинені особою, яку протягом року було піддано адміністративному стягненню за такі ж порушення, -</w:t>
            </w:r>
          </w:p>
          <w:p w14:paraId="5BC2CEFB"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5B8B5171"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на головного архітектора проекту, головного інженера проекту, експерта, інших відповідальних виконавців окремих видів робіт (послуг), пов’язаних із створенням об’єктів архітектури, які мають відповідний кваліфікаційний сертифікат, від однієї тисячі п'ятисот до однієї тисячі семисот неоподатковуваних мінімумів доходів громадян.</w:t>
            </w:r>
          </w:p>
          <w:p w14:paraId="0AC0493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DC5DC23"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Порушення строків надання замовникові містобудівних умов та обмежень, будівельного паспорта забудови земельної ділянки, вимагання у замовника документів, не передбачених законодавством, надання таких документів з порушенням </w:t>
            </w:r>
            <w:r w:rsidRPr="00CF5380">
              <w:rPr>
                <w:rFonts w:ascii="Times New Roman" w:eastAsia="Times New Roman" w:hAnsi="Times New Roman" w:cs="Times New Roman"/>
                <w:bCs/>
                <w:sz w:val="28"/>
                <w:szCs w:val="28"/>
              </w:rPr>
              <w:lastRenderedPageBreak/>
              <w:t>установленого порядку, містобудівної документації на місцевому рівні, будівельних норм, стандартів і правил, порушення строків надання замовникові висновків (звітів) експертизи проектної та містобудівної документації, надання таких висновків (звітів) з порушенням установленого порядку, а також вимагання під час проведення експертизи документів, не передбачених законодавством, -</w:t>
            </w:r>
          </w:p>
          <w:p w14:paraId="7A9AE8AD"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23DD3D5E"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на посадових осіб від п’ятисот до шестисот неоподатковуваних мінімумів доходів громадян.</w:t>
            </w:r>
          </w:p>
          <w:p w14:paraId="79881730"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74EE76AF"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Порушення вимог закону та строків видачі (відмови у видачі) дозволу на виконання будівельних робіт, реєстрації (повернення) декларації про готовність об’єкта до експлуатації та видачі (відмови у видачі) сертифіката, який видається у разі прийняття в експлуатацію закінченого будівництвом об’єкта, вимагання під час реєстрації такої декларації, видачі дозволів і сертифікатів документів, не передбачених законодавством, видача сертифіката про прийняття в експлуатацію закінченого будівництвом об’єкта, збудованого з порушенням будівельних норм, -</w:t>
            </w:r>
          </w:p>
          <w:p w14:paraId="7B4C074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2EC09B7E"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на посадових осіб від п’ятисот до шестисот неоподатковуваних мінімумів доходів громадян.</w:t>
            </w:r>
          </w:p>
          <w:p w14:paraId="2E1A031F"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36F687A4" w14:textId="26250F0D"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Дії, передбачені </w:t>
            </w:r>
            <w:hyperlink r:id="rId12" w:anchor="n718">
              <w:r w:rsidRPr="00CF5380">
                <w:rPr>
                  <w:rFonts w:ascii="Times New Roman" w:eastAsia="Times New Roman" w:hAnsi="Times New Roman" w:cs="Times New Roman"/>
                  <w:bCs/>
                  <w:sz w:val="28"/>
                  <w:szCs w:val="28"/>
                </w:rPr>
                <w:t>частинами третьою</w:t>
              </w:r>
            </w:hyperlink>
            <w:r w:rsidRPr="00CF5380">
              <w:rPr>
                <w:rFonts w:ascii="Times New Roman" w:eastAsia="Times New Roman" w:hAnsi="Times New Roman" w:cs="Times New Roman"/>
                <w:bCs/>
                <w:sz w:val="28"/>
                <w:szCs w:val="28"/>
              </w:rPr>
              <w:t xml:space="preserve"> або </w:t>
            </w:r>
            <w:hyperlink r:id="rId13" w:anchor="n720">
              <w:r w:rsidRPr="00CF5380">
                <w:rPr>
                  <w:rFonts w:ascii="Times New Roman" w:eastAsia="Times New Roman" w:hAnsi="Times New Roman" w:cs="Times New Roman"/>
                  <w:bCs/>
                  <w:sz w:val="28"/>
                  <w:szCs w:val="28"/>
                </w:rPr>
                <w:t>четвертою</w:t>
              </w:r>
            </w:hyperlink>
            <w:r w:rsidRPr="00CF5380">
              <w:rPr>
                <w:rFonts w:ascii="Times New Roman" w:eastAsia="Times New Roman" w:hAnsi="Times New Roman" w:cs="Times New Roman"/>
                <w:bCs/>
                <w:sz w:val="28"/>
                <w:szCs w:val="28"/>
              </w:rPr>
              <w:t xml:space="preserve"> цієї статті, вчинені особою, яку протягом року було піддано адміністративному стягненню за такі ж порушення, -</w:t>
            </w:r>
          </w:p>
          <w:p w14:paraId="2ABE6E14"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6691C463"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на посадових осіб від двохсот до двохсот п'ятдесяти неоподатковуваних мінімумів доходів громадян.</w:t>
            </w:r>
          </w:p>
          <w:p w14:paraId="012802F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7706F1B5"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Здійснення авторського нагляду з порушенням вимог законодавства -</w:t>
            </w:r>
          </w:p>
          <w:p w14:paraId="60739222"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4CB9FE96"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на головного архітектора проекту (архітектора) від чотирьохсот до п'ятисот неоподатковуваних мінімумів доходів громадян.</w:t>
            </w:r>
          </w:p>
          <w:p w14:paraId="1668B156"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4967F8D9"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Здійснення технічного нагляду з порушенням вимог законодавства -</w:t>
            </w:r>
          </w:p>
          <w:p w14:paraId="34C2770C"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235DD583"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на особу, яка здійснює технічний нагляд, від чотирьохсот до п'ятисот неоподатковуваних мінімумів доходів громадян.</w:t>
            </w:r>
          </w:p>
          <w:p w14:paraId="61D4C75F"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3AF17DF9" w14:textId="1FE840A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Дії, передбачені </w:t>
            </w:r>
            <w:hyperlink r:id="rId14" w:anchor="n724">
              <w:r w:rsidRPr="00CF5380">
                <w:rPr>
                  <w:rFonts w:ascii="Times New Roman" w:eastAsia="Times New Roman" w:hAnsi="Times New Roman" w:cs="Times New Roman"/>
                  <w:bCs/>
                  <w:sz w:val="28"/>
                  <w:szCs w:val="28"/>
                </w:rPr>
                <w:t>частинами шостою</w:t>
              </w:r>
            </w:hyperlink>
            <w:r w:rsidRPr="00CF5380">
              <w:rPr>
                <w:rFonts w:ascii="Times New Roman" w:eastAsia="Times New Roman" w:hAnsi="Times New Roman" w:cs="Times New Roman"/>
                <w:bCs/>
                <w:sz w:val="28"/>
                <w:szCs w:val="28"/>
              </w:rPr>
              <w:t xml:space="preserve"> або </w:t>
            </w:r>
            <w:hyperlink r:id="rId15" w:anchor="n726">
              <w:r w:rsidRPr="00CF5380">
                <w:rPr>
                  <w:rFonts w:ascii="Times New Roman" w:eastAsia="Times New Roman" w:hAnsi="Times New Roman" w:cs="Times New Roman"/>
                  <w:bCs/>
                  <w:sz w:val="28"/>
                  <w:szCs w:val="28"/>
                </w:rPr>
                <w:t>сьомою</w:t>
              </w:r>
            </w:hyperlink>
            <w:r w:rsidRPr="00CF5380">
              <w:rPr>
                <w:rFonts w:ascii="Times New Roman" w:eastAsia="Times New Roman" w:hAnsi="Times New Roman" w:cs="Times New Roman"/>
                <w:bCs/>
                <w:sz w:val="28"/>
                <w:szCs w:val="28"/>
              </w:rPr>
              <w:t xml:space="preserve"> цієї статті, вчинені особою, яку протягом року було піддано адміністративному стягненню за такі ж порушення, -</w:t>
            </w:r>
          </w:p>
          <w:p w14:paraId="5D7A99F7"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437170C5"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на головного архітектора проекту (архітектора), на особу, яка здійснює технічний нагляд, від п'ятисот до шестисот неоподатковуваних мінімумів доходів громадян.</w:t>
            </w:r>
          </w:p>
          <w:p w14:paraId="72001FD0"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9D15E22"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Виконання окремих видів робіт, пов'язаних із створенням об'єктів архітектури, відповідальним виконавцем, який згідно </w:t>
            </w:r>
            <w:r w:rsidRPr="00CF5380">
              <w:rPr>
                <w:rFonts w:ascii="Times New Roman" w:eastAsia="Times New Roman" w:hAnsi="Times New Roman" w:cs="Times New Roman"/>
                <w:bCs/>
                <w:sz w:val="28"/>
                <w:szCs w:val="28"/>
              </w:rPr>
              <w:lastRenderedPageBreak/>
              <w:t>із законодавством повинен мати кваліфікаційний сертифікат, без отримання в установленому порядку такого сертифіката -</w:t>
            </w:r>
          </w:p>
          <w:p w14:paraId="401503A9"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13A44E9"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на відповідального виконавця від п'ятдесяти до ста неоподатковуваних мінімумів доходів громадян.</w:t>
            </w:r>
          </w:p>
          <w:p w14:paraId="3372624E"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46322500" w14:textId="2C051305"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Дія, передбачена </w:t>
            </w:r>
            <w:hyperlink r:id="rId16" w:anchor="n730">
              <w:r w:rsidRPr="00CF5380">
                <w:rPr>
                  <w:rFonts w:ascii="Times New Roman" w:eastAsia="Times New Roman" w:hAnsi="Times New Roman" w:cs="Times New Roman"/>
                  <w:bCs/>
                  <w:sz w:val="28"/>
                  <w:szCs w:val="28"/>
                </w:rPr>
                <w:t>частиною дев'ятою</w:t>
              </w:r>
            </w:hyperlink>
            <w:r w:rsidRPr="00CF5380">
              <w:rPr>
                <w:rFonts w:ascii="Times New Roman" w:eastAsia="Times New Roman" w:hAnsi="Times New Roman" w:cs="Times New Roman"/>
                <w:bCs/>
                <w:sz w:val="28"/>
                <w:szCs w:val="28"/>
              </w:rPr>
              <w:t xml:space="preserve"> цієї статті, вчинена особою, яку протягом року було піддано адміністративному стягненню за таке ж порушення, -</w:t>
            </w:r>
          </w:p>
          <w:p w14:paraId="0CC24E1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153AF631"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на відповідальних виконавців від ста до двохсот неоподатковуваних мінімумів доходів громадян.</w:t>
            </w:r>
          </w:p>
          <w:p w14:paraId="120378DD"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2A407F91"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Ведення виконавчої документації з порушенням будівельних норм, державних стандартів і правил -</w:t>
            </w:r>
          </w:p>
          <w:p w14:paraId="076AA9E2"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2203EC2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на посадових осіб від двохсот до трьохсот неоподатковуваних мінімумів доходів громадян.</w:t>
            </w:r>
          </w:p>
          <w:p w14:paraId="0B87CF6B"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742CEC46" w14:textId="59B7842D"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Дія, передбачена </w:t>
            </w:r>
            <w:hyperlink r:id="rId17" w:anchor="n734">
              <w:r w:rsidRPr="00CF5380">
                <w:rPr>
                  <w:rFonts w:ascii="Times New Roman" w:eastAsia="Times New Roman" w:hAnsi="Times New Roman" w:cs="Times New Roman"/>
                  <w:bCs/>
                  <w:sz w:val="28"/>
                  <w:szCs w:val="28"/>
                </w:rPr>
                <w:t>частиною одинадцятою</w:t>
              </w:r>
            </w:hyperlink>
            <w:r w:rsidRPr="00CF5380">
              <w:rPr>
                <w:rFonts w:ascii="Times New Roman" w:eastAsia="Times New Roman" w:hAnsi="Times New Roman" w:cs="Times New Roman"/>
                <w:bCs/>
                <w:sz w:val="28"/>
                <w:szCs w:val="28"/>
              </w:rPr>
              <w:t xml:space="preserve"> цієї статті, вчинена особою, яку протягом року було піддано адміністративному стягненню за таке ж порушення, -</w:t>
            </w:r>
          </w:p>
          <w:p w14:paraId="34413CAD"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60F1394F" w14:textId="6D10B01D"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на посадових осіб від трьохсот до чотирьохсот неоподатковуваних мінімумів доходів громадян.</w:t>
            </w:r>
          </w:p>
          <w:p w14:paraId="213077F9"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5B7750FD"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lastRenderedPageBreak/>
              <w:t>Застосування будівельних матеріалів, виробів і конструкцій, що не відповідають державним нормам, стандартам, технічним умовам, проектним рішенням, а також тих, що підлягають обов'язковій сертифікації, але не пройшли її, -</w:t>
            </w:r>
          </w:p>
          <w:p w14:paraId="0B6AE955"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1F86192E"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на посадових осіб від трьохсот до чотирьохсот неоподатковуваних мінімумів доходів громадян.</w:t>
            </w:r>
          </w:p>
          <w:p w14:paraId="7680AF22"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41CB98BF" w14:textId="7056989F"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Дія, передбачена </w:t>
            </w:r>
            <w:hyperlink r:id="rId18" w:anchor="n738">
              <w:r w:rsidRPr="00CF5380">
                <w:rPr>
                  <w:rFonts w:ascii="Times New Roman" w:eastAsia="Times New Roman" w:hAnsi="Times New Roman" w:cs="Times New Roman"/>
                  <w:bCs/>
                  <w:sz w:val="28"/>
                  <w:szCs w:val="28"/>
                </w:rPr>
                <w:t>частиною тринадцятою</w:t>
              </w:r>
            </w:hyperlink>
            <w:r w:rsidRPr="00CF5380">
              <w:rPr>
                <w:rFonts w:ascii="Times New Roman" w:eastAsia="Times New Roman" w:hAnsi="Times New Roman" w:cs="Times New Roman"/>
                <w:bCs/>
                <w:sz w:val="28"/>
                <w:szCs w:val="28"/>
              </w:rPr>
              <w:t xml:space="preserve"> цієї статті, вчинена особою, яку протягом року було піддано адміністративному стягненню за таке ж порушення, -</w:t>
            </w:r>
          </w:p>
          <w:p w14:paraId="3AAFB8B8"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24E42D0"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на посадових осіб від чотирьохсот до п'ятисот неоподатковуваних мінімумів доходів громадян.</w:t>
            </w:r>
          </w:p>
          <w:p w14:paraId="0F65E27C"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52AE5603"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Виробництво або виготовлення будівельних матеріалів, виробів, конструкцій, які підлягають обов'язковій сертифікації або показники безпеки яких наводяться в нормативних документах і підлягають підтвердженню відповідності шляхом сертифікації або декларування, але не пройшли їх, -</w:t>
            </w:r>
          </w:p>
          <w:p w14:paraId="05268CF5"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32FA3AA4"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на посадових осіб від дев'ятисот до однієї тисячі неоподатковуваних мінімумів доходів громадян.</w:t>
            </w:r>
          </w:p>
          <w:p w14:paraId="44A882C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FAE57BA" w14:textId="452A09A4"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Дії, передбачені </w:t>
            </w:r>
            <w:hyperlink r:id="rId19" w:anchor="n742">
              <w:r w:rsidRPr="00CF5380">
                <w:rPr>
                  <w:rFonts w:ascii="Times New Roman" w:eastAsia="Times New Roman" w:hAnsi="Times New Roman" w:cs="Times New Roman"/>
                  <w:bCs/>
                  <w:sz w:val="28"/>
                  <w:szCs w:val="28"/>
                </w:rPr>
                <w:t>частиною п'ятнадцятою</w:t>
              </w:r>
            </w:hyperlink>
            <w:r w:rsidRPr="00CF5380">
              <w:rPr>
                <w:rFonts w:ascii="Times New Roman" w:eastAsia="Times New Roman" w:hAnsi="Times New Roman" w:cs="Times New Roman"/>
                <w:bCs/>
                <w:sz w:val="28"/>
                <w:szCs w:val="28"/>
              </w:rPr>
              <w:t xml:space="preserve"> цієї статті, вчинені особою, яку протягом року було піддано адміністративному </w:t>
            </w:r>
            <w:r w:rsidRPr="00CF5380">
              <w:rPr>
                <w:rFonts w:ascii="Times New Roman" w:eastAsia="Times New Roman" w:hAnsi="Times New Roman" w:cs="Times New Roman"/>
                <w:bCs/>
                <w:sz w:val="28"/>
                <w:szCs w:val="28"/>
              </w:rPr>
              <w:lastRenderedPageBreak/>
              <w:t>стягненню за такі ж порушення, -</w:t>
            </w:r>
          </w:p>
          <w:p w14:paraId="2E6833F7"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6E9E69D0"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на посадових осіб від однієї тисячі двохсот до однієї тисячі п'ятисот неоподатковуваних мінімумів доходів громадян.</w:t>
            </w:r>
          </w:p>
          <w:p w14:paraId="4E4E3DA8"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2AA041DB"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Виробництво або виготовлення будівельних матеріалів, виробів, конструкцій, які не відповідають вимогам державних норм, стандартів або технічним умовам, -</w:t>
            </w:r>
          </w:p>
          <w:p w14:paraId="610B30A5"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5560BBA"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на посадових осіб від чотирьохсот п'ятдесяти до шестисот неоподатковуваних мінімумів доходів громадян.</w:t>
            </w:r>
          </w:p>
          <w:p w14:paraId="510C939E"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6A880550" w14:textId="78C0B869"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Дії, передбачені </w:t>
            </w:r>
            <w:hyperlink r:id="rId20" w:anchor="n746">
              <w:r w:rsidRPr="00CF5380">
                <w:rPr>
                  <w:rFonts w:ascii="Times New Roman" w:eastAsia="Times New Roman" w:hAnsi="Times New Roman" w:cs="Times New Roman"/>
                  <w:bCs/>
                  <w:sz w:val="28"/>
                  <w:szCs w:val="28"/>
                </w:rPr>
                <w:t>частиною сімнадцятою</w:t>
              </w:r>
            </w:hyperlink>
            <w:r w:rsidRPr="00CF5380">
              <w:rPr>
                <w:rFonts w:ascii="Times New Roman" w:eastAsia="Times New Roman" w:hAnsi="Times New Roman" w:cs="Times New Roman"/>
                <w:bCs/>
                <w:sz w:val="28"/>
                <w:szCs w:val="28"/>
              </w:rPr>
              <w:t xml:space="preserve"> цієї статті, вчинені особою, яку протягом року було піддано адміністративному стягненню за такі ж порушення, -</w:t>
            </w:r>
          </w:p>
          <w:p w14:paraId="7F40C3FF"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72AC0A17"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тягнуть за собою накладення штрафу на посадових осіб від шестисот до семисот неоподатковуваних мінімумів доходів громадян.</w:t>
            </w:r>
          </w:p>
        </w:tc>
        <w:tc>
          <w:tcPr>
            <w:tcW w:w="7584" w:type="dxa"/>
            <w:shd w:val="clear" w:color="auto" w:fill="auto"/>
          </w:tcPr>
          <w:p w14:paraId="4D0C0951"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lastRenderedPageBreak/>
              <w:t>Стаття 96-1. Порушення законодавства під час забудови територій</w:t>
            </w:r>
          </w:p>
          <w:p w14:paraId="61CE5718"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43F0186C" w14:textId="5E19F61A"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Передача замовнику проектної документації на будівництво, розробленої з порушенням вимог законодавства, будівельних норм, інших обов’язкових для виконання нормативних документів (актів), містобудівної </w:t>
            </w:r>
            <w:r w:rsidRPr="00CF5380">
              <w:rPr>
                <w:rFonts w:ascii="Times New Roman" w:eastAsia="Times New Roman" w:hAnsi="Times New Roman" w:cs="Times New Roman"/>
                <w:b/>
                <w:sz w:val="28"/>
                <w:szCs w:val="28"/>
              </w:rPr>
              <w:lastRenderedPageBreak/>
              <w:t>документації, вимог вихідних даних на проектування (у тому числі: невірне визначення класу наслідків (відповідальності) об’єкта; порушення щодо створення безперешкодного життєвого середовища для осіб з обмеженими фізичними можливостями та інших маломобільних груп населення; не передбачення приладів обліку води і теплової енергії),  -</w:t>
            </w:r>
          </w:p>
          <w:p w14:paraId="1CB2673E" w14:textId="77777777" w:rsidR="001B4687" w:rsidRDefault="001B4687" w:rsidP="001B4687">
            <w:pPr>
              <w:widowControl w:val="0"/>
              <w:spacing w:after="0" w:line="240" w:lineRule="auto"/>
              <w:jc w:val="both"/>
              <w:rPr>
                <w:rFonts w:ascii="Times New Roman" w:eastAsia="Times New Roman" w:hAnsi="Times New Roman" w:cs="Times New Roman"/>
                <w:b/>
                <w:sz w:val="28"/>
                <w:szCs w:val="28"/>
              </w:rPr>
            </w:pPr>
          </w:p>
          <w:p w14:paraId="45E4BF4C" w14:textId="1610C716"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тягнуть за собою накладення штрафу на архітектора/інженера-проектувальника, головного архітектора або головного інженера проекту, під керівництвом яких розроблено проектну </w:t>
            </w:r>
            <w:r>
              <w:rPr>
                <w:rFonts w:ascii="Times New Roman" w:eastAsia="Times New Roman" w:hAnsi="Times New Roman" w:cs="Times New Roman"/>
                <w:b/>
                <w:sz w:val="28"/>
                <w:szCs w:val="28"/>
              </w:rPr>
              <w:t>документацію на будівництва</w:t>
            </w:r>
            <w:r w:rsidRPr="00CF5380">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експерта</w:t>
            </w:r>
            <w:r w:rsidRPr="00CF5380">
              <w:rPr>
                <w:rFonts w:ascii="Times New Roman" w:eastAsia="Times New Roman" w:hAnsi="Times New Roman" w:cs="Times New Roman"/>
                <w:b/>
                <w:sz w:val="28"/>
                <w:szCs w:val="28"/>
              </w:rPr>
              <w:t xml:space="preserve"> у розмірі від </w:t>
            </w:r>
            <w:r>
              <w:rPr>
                <w:rFonts w:ascii="Times New Roman" w:eastAsia="Times New Roman" w:hAnsi="Times New Roman" w:cs="Times New Roman"/>
                <w:b/>
                <w:sz w:val="28"/>
                <w:szCs w:val="28"/>
              </w:rPr>
              <w:t xml:space="preserve">двох до трьох тисяч </w:t>
            </w:r>
            <w:r w:rsidRPr="00CF5380">
              <w:rPr>
                <w:rFonts w:ascii="Times New Roman" w:eastAsia="Times New Roman" w:hAnsi="Times New Roman" w:cs="Times New Roman"/>
                <w:b/>
                <w:sz w:val="28"/>
                <w:szCs w:val="28"/>
              </w:rPr>
              <w:t>неоподатковуваних мінімумів доходів громадян.</w:t>
            </w:r>
          </w:p>
          <w:p w14:paraId="738BA4F1"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4F43A5B0" w14:textId="146F7A33" w:rsidR="001B4687" w:rsidRPr="00CF5380" w:rsidRDefault="001B4687" w:rsidP="001B4687">
            <w:pPr>
              <w:widowControl w:val="0"/>
              <w:spacing w:after="0" w:line="240" w:lineRule="auto"/>
              <w:jc w:val="both"/>
              <w:rPr>
                <w:rFonts w:ascii="Times New Roman" w:eastAsia="Times New Roman" w:hAnsi="Times New Roman" w:cs="Times New Roman"/>
                <w:b/>
                <w:color w:val="000000" w:themeColor="text1"/>
                <w:sz w:val="28"/>
                <w:szCs w:val="28"/>
              </w:rPr>
            </w:pPr>
            <w:r w:rsidRPr="00CF5380">
              <w:rPr>
                <w:rFonts w:ascii="Times New Roman" w:eastAsia="Times New Roman" w:hAnsi="Times New Roman" w:cs="Times New Roman"/>
                <w:b/>
                <w:color w:val="000000" w:themeColor="text1"/>
                <w:sz w:val="28"/>
                <w:szCs w:val="28"/>
              </w:rPr>
              <w:t>Дії, передбачені</w:t>
            </w:r>
            <w:hyperlink r:id="rId21" w:anchor="n714">
              <w:r w:rsidRPr="00CF5380">
                <w:rPr>
                  <w:rFonts w:ascii="Times New Roman" w:eastAsia="Times New Roman" w:hAnsi="Times New Roman" w:cs="Times New Roman"/>
                  <w:b/>
                  <w:color w:val="000000" w:themeColor="text1"/>
                  <w:sz w:val="28"/>
                  <w:szCs w:val="28"/>
                </w:rPr>
                <w:t xml:space="preserve"> </w:t>
              </w:r>
            </w:hyperlink>
            <w:r w:rsidRPr="00CF5380">
              <w:rPr>
                <w:rFonts w:ascii="Times New Roman" w:eastAsia="Times New Roman" w:hAnsi="Times New Roman" w:cs="Times New Roman"/>
                <w:b/>
                <w:color w:val="000000" w:themeColor="text1"/>
                <w:sz w:val="28"/>
                <w:szCs w:val="28"/>
              </w:rPr>
              <w:t>частиною першою цієї статті, вчинені архітектором/інженером-проектувальником, головним архітектором або головним інженером проекту, під керівництвом яких розроблено проектну документацію на будівництва об’єкта, яких протягом року було піддано адміністративному стягненню за такі ж порушення, -</w:t>
            </w:r>
          </w:p>
          <w:p w14:paraId="71383FC1"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15F2C1C2" w14:textId="5AE99319"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тягнуть за собою накладення штрафу від </w:t>
            </w:r>
            <w:r>
              <w:rPr>
                <w:rFonts w:ascii="Times New Roman" w:eastAsia="Times New Roman" w:hAnsi="Times New Roman" w:cs="Times New Roman"/>
                <w:b/>
                <w:sz w:val="28"/>
                <w:szCs w:val="28"/>
              </w:rPr>
              <w:t xml:space="preserve">трьох до трьох тисяч п’ятсот </w:t>
            </w:r>
            <w:r w:rsidRPr="00CF5380">
              <w:rPr>
                <w:rFonts w:ascii="Times New Roman" w:eastAsia="Times New Roman" w:hAnsi="Times New Roman" w:cs="Times New Roman"/>
                <w:b/>
                <w:sz w:val="28"/>
                <w:szCs w:val="28"/>
              </w:rPr>
              <w:t>неоподатковуваних мінімумів доходів громадян.</w:t>
            </w:r>
          </w:p>
          <w:p w14:paraId="1CFFDFA8"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1F340201" w14:textId="77777777" w:rsidR="001B4687" w:rsidRPr="00CF5380" w:rsidRDefault="00AD7BEA" w:rsidP="001B4687">
            <w:pPr>
              <w:widowControl w:val="0"/>
              <w:spacing w:after="0" w:line="240" w:lineRule="auto"/>
              <w:jc w:val="both"/>
              <w:rPr>
                <w:rFonts w:ascii="Times New Roman" w:eastAsia="Times New Roman" w:hAnsi="Times New Roman" w:cs="Times New Roman"/>
                <w:b/>
                <w:sz w:val="28"/>
                <w:szCs w:val="28"/>
              </w:rPr>
            </w:pPr>
            <w:sdt>
              <w:sdtPr>
                <w:rPr>
                  <w:sz w:val="28"/>
                  <w:szCs w:val="28"/>
                </w:rPr>
                <w:tag w:val="goog_rdk_2"/>
                <w:id w:val="500930842"/>
              </w:sdtPr>
              <w:sdtEndPr/>
              <w:sdtContent/>
            </w:sdt>
            <w:r w:rsidR="001B4687" w:rsidRPr="00CF5380">
              <w:rPr>
                <w:rFonts w:ascii="Times New Roman" w:eastAsia="Times New Roman" w:hAnsi="Times New Roman" w:cs="Times New Roman"/>
                <w:b/>
                <w:sz w:val="28"/>
                <w:szCs w:val="28"/>
              </w:rPr>
              <w:t xml:space="preserve">Здійснення авторського нагляду з порушенням вимог законодавства, а саме: неповідомлення генерального підрядника (підрядника, якщо будівельні роботи виконуються без залучення субпідрядників) або особи, </w:t>
            </w:r>
            <w:r w:rsidR="001B4687" w:rsidRPr="00CF5380">
              <w:rPr>
                <w:rFonts w:ascii="Times New Roman" w:eastAsia="Times New Roman" w:hAnsi="Times New Roman" w:cs="Times New Roman"/>
                <w:b/>
                <w:sz w:val="28"/>
                <w:szCs w:val="28"/>
              </w:rPr>
              <w:lastRenderedPageBreak/>
              <w:t>яка здійснює технічний нагляд, про факти виконання будівельних робіт з відхиленням від проектної документації на будівництво об’єкта; неповідомлення замовника або органу з містобудівного контролю про факти виконання будівельних робіт з відхиленням від проектної документації на будівництво об’єкта у разі відмови генерального підрядника (підрядника, якщо будівельні роботи виконуються без залучення субпідрядників) їх усунути; підписання акта готовності до експлуатації закінченого будівництвом об’єкта, який збудовано з порушенням проектної документації на будівництво об’єкта (крім випадків, якщо розбіжності між техніко-економічними показниками об’єкта будівництва, визначеними проектною документацією на будівництво об’єкта, та технічними характеристиками об’єкта будівництва, зазначеними в технічному паспорті закінченого будівництвом об’єкта, узгоджуються з проектною документацією на будівництво об’єкта та не потребують внесення змін до неї відповідно до закону),  -</w:t>
            </w:r>
          </w:p>
          <w:p w14:paraId="293DAF44"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3E798172"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тягне за собою накладення штрафу на особу, яка здійснює авторський нагляд, від чотирьохсот до п'ятисот неоподатковуваних мінімумів доходів громадян.</w:t>
            </w:r>
          </w:p>
          <w:p w14:paraId="5667BFAA"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0E66D425" w14:textId="10ECD96B" w:rsidR="001B4687" w:rsidRPr="00CF5380" w:rsidRDefault="00AD7BEA" w:rsidP="001B4687">
            <w:pPr>
              <w:widowControl w:val="0"/>
              <w:spacing w:after="0" w:line="240" w:lineRule="auto"/>
              <w:jc w:val="both"/>
              <w:rPr>
                <w:rFonts w:ascii="Times New Roman" w:hAnsi="Times New Roman" w:cs="Times New Roman"/>
                <w:b/>
                <w:sz w:val="28"/>
                <w:szCs w:val="28"/>
              </w:rPr>
            </w:pPr>
            <w:sdt>
              <w:sdtPr>
                <w:rPr>
                  <w:sz w:val="28"/>
                  <w:szCs w:val="28"/>
                </w:rPr>
                <w:tag w:val="goog_rdk_3"/>
                <w:id w:val="824238860"/>
              </w:sdtPr>
              <w:sdtEndPr/>
              <w:sdtContent/>
            </w:sdt>
            <w:r w:rsidR="001B4687" w:rsidRPr="00CF5380">
              <w:rPr>
                <w:rFonts w:ascii="Times New Roman" w:eastAsia="Times New Roman" w:hAnsi="Times New Roman" w:cs="Times New Roman"/>
                <w:b/>
                <w:sz w:val="28"/>
                <w:szCs w:val="28"/>
              </w:rPr>
              <w:t xml:space="preserve">Здійснення технічного нагляду з порушенням вимог законодавства, а саме: невинесення генеральному підряднику (підряднику, якщо будівельні роботи виконуються без залучення субпідрядників) припису про необхідність усунення порушень, виявлених під час здійснення технічного нагляду, у визначених законом </w:t>
            </w:r>
            <w:r w:rsidR="001B4687" w:rsidRPr="00CF5380">
              <w:rPr>
                <w:rFonts w:ascii="Times New Roman" w:eastAsia="Times New Roman" w:hAnsi="Times New Roman" w:cs="Times New Roman"/>
                <w:b/>
                <w:sz w:val="28"/>
                <w:szCs w:val="28"/>
              </w:rPr>
              <w:lastRenderedPageBreak/>
              <w:t>випадках; невинесення генеральному підряднику (підряднику, якщо будівельні роботи виконуються без залучення субпідрядників) припису про зупинення виконання підготовчих робіт щодо демонтажу (знесення) будинку, будівлі, споруди, будівельних робіт, у визначених законом випадках; підписання акта готовності до експлуатації закінченого будівництвом об’єкта, якщо на об’єкті не виконані</w:t>
            </w:r>
            <w:r w:rsidR="001B4687">
              <w:rPr>
                <w:rFonts w:ascii="Times New Roman" w:eastAsia="Times New Roman" w:hAnsi="Times New Roman" w:cs="Times New Roman"/>
                <w:b/>
                <w:sz w:val="28"/>
                <w:szCs w:val="28"/>
              </w:rPr>
              <w:t xml:space="preserve"> та/або виконані неналежним чином</w:t>
            </w:r>
            <w:r w:rsidR="001B4687" w:rsidRPr="00CF5380">
              <w:rPr>
                <w:rFonts w:ascii="Times New Roman" w:eastAsia="Times New Roman" w:hAnsi="Times New Roman" w:cs="Times New Roman"/>
                <w:b/>
                <w:sz w:val="28"/>
                <w:szCs w:val="28"/>
              </w:rPr>
              <w:t xml:space="preserve"> роботи, передбачені проектною документацією на будівництво об’єкта (крім робіт з оздоблення фасаду, благоустрою території, строки виконання яких перенесені через несприятливі погодні умови), у тому числі щодо створення безперешкодного життєвого середовища для осіб з інвалідністю та інших маломобільних груп населення, </w:t>
            </w:r>
            <w:r w:rsidR="001B4687" w:rsidRPr="00CF5380">
              <w:rPr>
                <w:rFonts w:ascii="Times New Roman" w:hAnsi="Times New Roman" w:cs="Times New Roman"/>
                <w:b/>
                <w:sz w:val="28"/>
                <w:szCs w:val="28"/>
              </w:rPr>
              <w:t>встановлення (налагодження) обладнання, дотримання будівельних норм та погоджених відповідно до закону обґрунтованих відхилень від будівельних норм, нормативно-правових актів, інших обов’язкових до виконання нормативних документів -</w:t>
            </w:r>
          </w:p>
          <w:p w14:paraId="1A696B48"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p>
          <w:p w14:paraId="59455ECE"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тягне за собою накладення штрафу на осіб, які здійснюють технічний нагляд, від чотирьохсот до п'ятисот неоподатковуваних мінімумів доходів громадян.</w:t>
            </w:r>
          </w:p>
          <w:p w14:paraId="5552E0C6"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6785E0E5"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Дії, передбачені частинами третьою або четвертою цієї статті, вчинені особою, яку протягом року було піддано адміністративному стягненню за такі ж порушення, -</w:t>
            </w:r>
          </w:p>
          <w:p w14:paraId="1611B0A6"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3FB282A8"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тягне за собою накладення штрафу на осіб, які здійснюють авторський/технічний нагляд, від  п'ятисот до </w:t>
            </w:r>
            <w:r w:rsidRPr="00CF5380">
              <w:rPr>
                <w:rFonts w:ascii="Times New Roman" w:eastAsia="Times New Roman" w:hAnsi="Times New Roman" w:cs="Times New Roman"/>
                <w:b/>
                <w:sz w:val="28"/>
                <w:szCs w:val="28"/>
              </w:rPr>
              <w:lastRenderedPageBreak/>
              <w:t>тисячі неоподатковуваних мінімумів доходів громадян.</w:t>
            </w:r>
          </w:p>
          <w:p w14:paraId="3E4B4345"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6860788B"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Виконання окремих видів робіт, пов'язаних із створенням об'єктів архітектури, особою, який згідно із законодавством повинен мати кваліфікаційний сертифікат (сертифікат), без отримання в установленому порядку такого сертифіката -</w:t>
            </w:r>
          </w:p>
          <w:p w14:paraId="57FD5B77"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2DAABE72"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тягне за собою накладення штрафу від  п'ятисот до тисячі неоподатковуваних мінімумів доходів громадян.</w:t>
            </w:r>
          </w:p>
          <w:p w14:paraId="0A58E991"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10052477"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Дія, передбачена частиною шостою цієї статті, вчинена особою, яку протягом року було піддано адміністративному стягненню за таке ж порушення, -</w:t>
            </w:r>
          </w:p>
          <w:p w14:paraId="305492F8"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3796EE3D"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тягне за собою накладення штрафу від   тисячі до тисячі п’ятсот неоподатковуваних мінімумів доходів громадян.</w:t>
            </w:r>
          </w:p>
          <w:p w14:paraId="343E7234"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5AAFF8C6"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Ведення виконавчої документації з порушенням будівельних норм, інших обов’язкових для виконання нормативних документів (актів) -</w:t>
            </w:r>
          </w:p>
          <w:p w14:paraId="2BE7B380"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72DDFABB"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тягне за собою накладення штрафу на осіб, на яких відповідно до законодавства покладено обов’язок щодо ведення такої документації,  від двохсот до трьохсот неоподатковуваних мінімумів доходів громадян.</w:t>
            </w:r>
          </w:p>
          <w:p w14:paraId="48E8D1D7"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26C71354"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Дія, передбачена частиною восьмою цієї статті, вчинена особою, яку протягом року було піддано адміністративному стягненню за таке ж порушення, -</w:t>
            </w:r>
          </w:p>
          <w:p w14:paraId="3E3D3869"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lastRenderedPageBreak/>
              <w:t xml:space="preserve"> </w:t>
            </w:r>
          </w:p>
          <w:p w14:paraId="362CB80B" w14:textId="4350D4EC"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тягне за собою накладення штрафу від трьохсот до чотирьохсот неоподатковуваних мінімумів доходів громадян.</w:t>
            </w:r>
          </w:p>
        </w:tc>
      </w:tr>
      <w:tr w:rsidR="001B4687" w:rsidRPr="00CF5380" w14:paraId="7038D6F3" w14:textId="77777777" w:rsidTr="00C05761">
        <w:tc>
          <w:tcPr>
            <w:tcW w:w="7583" w:type="dxa"/>
            <w:shd w:val="clear" w:color="auto" w:fill="auto"/>
          </w:tcPr>
          <w:p w14:paraId="67B04769" w14:textId="77777777" w:rsidR="001B4687" w:rsidRPr="00CF5380" w:rsidRDefault="001B4687" w:rsidP="001B4687">
            <w:pPr>
              <w:widowControl w:val="0"/>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
                <w:sz w:val="28"/>
                <w:szCs w:val="28"/>
              </w:rPr>
              <w:lastRenderedPageBreak/>
              <w:t xml:space="preserve">Стаття 188-42. </w:t>
            </w:r>
            <w:r w:rsidRPr="00CF5380">
              <w:rPr>
                <w:rFonts w:ascii="Times New Roman" w:eastAsia="Times New Roman" w:hAnsi="Times New Roman" w:cs="Times New Roman"/>
                <w:bCs/>
                <w:sz w:val="28"/>
                <w:szCs w:val="28"/>
              </w:rPr>
              <w:t>Невиконання законних вимог (приписів) посадових осіб органів державного архітектурно-будівельного контролю та нагляду</w:t>
            </w:r>
          </w:p>
          <w:p w14:paraId="70B062A1" w14:textId="77777777" w:rsidR="001B4687" w:rsidRPr="00CF5380" w:rsidRDefault="001B4687" w:rsidP="001B4687">
            <w:pPr>
              <w:widowControl w:val="0"/>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 </w:t>
            </w:r>
          </w:p>
          <w:p w14:paraId="39C4B260" w14:textId="77777777" w:rsidR="001B4687" w:rsidRPr="00CF5380" w:rsidRDefault="001B4687" w:rsidP="001B4687">
            <w:pPr>
              <w:widowControl w:val="0"/>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Невиконання законних вимог (приписів) посадових осіб органів державного архітектурно-будівельного контролю -</w:t>
            </w:r>
          </w:p>
          <w:p w14:paraId="49FBD854" w14:textId="77777777" w:rsidR="001B4687" w:rsidRPr="00CF5380" w:rsidRDefault="001B4687" w:rsidP="001B4687">
            <w:pPr>
              <w:widowControl w:val="0"/>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 </w:t>
            </w:r>
          </w:p>
          <w:p w14:paraId="5DA6E4FB" w14:textId="77777777" w:rsidR="001B4687" w:rsidRPr="00CF5380" w:rsidRDefault="001B4687" w:rsidP="001B4687">
            <w:pPr>
              <w:widowControl w:val="0"/>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від трьохсот до чотирьохсот неоподатковуваних мінімумів доходів громадян.</w:t>
            </w:r>
          </w:p>
          <w:p w14:paraId="66AB628C" w14:textId="77777777" w:rsidR="001B4687" w:rsidRPr="00CF5380" w:rsidRDefault="001B4687" w:rsidP="001B4687">
            <w:pPr>
              <w:widowControl w:val="0"/>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lastRenderedPageBreak/>
              <w:t xml:space="preserve"> </w:t>
            </w:r>
          </w:p>
          <w:p w14:paraId="57F08E3E" w14:textId="77777777" w:rsidR="001B4687" w:rsidRPr="00CF5380" w:rsidRDefault="001B4687" w:rsidP="001B4687">
            <w:pPr>
              <w:widowControl w:val="0"/>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Недопущення посадових осіб органів державного архітектурно-будівельного контролю на об’єкти будівництва під час здійснення ними державного архітектурно-будівельного контролю -</w:t>
            </w:r>
          </w:p>
          <w:p w14:paraId="428DC441" w14:textId="77777777" w:rsidR="001B4687" w:rsidRPr="00CF5380" w:rsidRDefault="001B4687" w:rsidP="001B4687">
            <w:pPr>
              <w:widowControl w:val="0"/>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 </w:t>
            </w:r>
          </w:p>
          <w:p w14:paraId="53AEC263" w14:textId="77777777" w:rsidR="001B4687" w:rsidRPr="00CF5380" w:rsidRDefault="001B4687" w:rsidP="001B4687">
            <w:pPr>
              <w:widowControl w:val="0"/>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тягне за собою накладення штрафу від трьохсот до чотирьохсот неоподатковуваних мінімумів доходів громадян.</w:t>
            </w:r>
          </w:p>
          <w:p w14:paraId="72642275" w14:textId="77777777" w:rsidR="001B4687" w:rsidRPr="00CF5380" w:rsidRDefault="001B4687" w:rsidP="001B4687">
            <w:pPr>
              <w:widowControl w:val="0"/>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 </w:t>
            </w:r>
          </w:p>
          <w:p w14:paraId="068AE22F" w14:textId="77777777" w:rsidR="001B4687" w:rsidRPr="00CF5380" w:rsidRDefault="001B4687" w:rsidP="001B4687">
            <w:pPr>
              <w:widowControl w:val="0"/>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Невиконання законних вимог (приписів) головних інспекторів будівельного нагляду центрального органу виконавчої влади, що реалізує державну політику з питань державного архітектурно-будівельного контролю та нагляду, виданих ними під час здійснення державного архітектурно-будівельного нагляду, -</w:t>
            </w:r>
          </w:p>
          <w:p w14:paraId="1913EC55" w14:textId="77777777" w:rsidR="001B4687" w:rsidRPr="00CF5380" w:rsidRDefault="001B4687" w:rsidP="001B4687">
            <w:pPr>
              <w:widowControl w:val="0"/>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 </w:t>
            </w:r>
          </w:p>
          <w:p w14:paraId="2C5E48C1"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Cs/>
                <w:sz w:val="28"/>
                <w:szCs w:val="28"/>
              </w:rPr>
              <w:t>тягне за собою накладення штрафу на посадових осіб від ста п’ятдесяти до двохсот неоподатковуваних мінімумів доходів громадян.</w:t>
            </w:r>
          </w:p>
        </w:tc>
        <w:tc>
          <w:tcPr>
            <w:tcW w:w="7584" w:type="dxa"/>
            <w:shd w:val="clear" w:color="auto" w:fill="auto"/>
          </w:tcPr>
          <w:p w14:paraId="3819DFB7"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lastRenderedPageBreak/>
              <w:t>Стаття 188-42. Невиконання законних вимог та приписів посадових осіб органів містобудівного контролю або державного містобудівного нагляду</w:t>
            </w:r>
          </w:p>
          <w:p w14:paraId="53A853E2"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7BA6EE39" w14:textId="386A9213"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Недопущення посадових осіб органів містобудівного контролю на об’єкти будівництва –</w:t>
            </w:r>
          </w:p>
          <w:p w14:paraId="4E0DFAD7"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095CE6F2"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тягне за собою накладення штрафу на громадян від чотириста  до п’ятисот неоподатковуваних мінімумів </w:t>
            </w:r>
            <w:r w:rsidRPr="00CF5380">
              <w:rPr>
                <w:rFonts w:ascii="Times New Roman" w:eastAsia="Times New Roman" w:hAnsi="Times New Roman" w:cs="Times New Roman"/>
                <w:b/>
                <w:sz w:val="28"/>
                <w:szCs w:val="28"/>
              </w:rPr>
              <w:lastRenderedPageBreak/>
              <w:t>доходів громадян та на посадових осіб - від п’ятисот до шістсот неоподатковуваних мінімумів доходів громадян.</w:t>
            </w:r>
          </w:p>
          <w:p w14:paraId="4C14876A"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4A9BBB82" w14:textId="03C49B56"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Невиконання приписів органів містобудівного контролю щодо усунення порушення вимог законодавства у сфері містобудівної діяльності, будівельних норм, обов’язкових до виконання нормативних документів (актів), містобудівної документації та вимог вихідних даних на проектування –</w:t>
            </w:r>
          </w:p>
          <w:p w14:paraId="53754770"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55426C07"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тягнуть за собою накладення штрафу на громадян від чотириста  до п’ятисот неоподатковуваних мінімумів доходів громадян та на посадових осіб  - від п’ятисот до шістсот неоподатковуваних мінімумів доходів громадян.</w:t>
            </w:r>
          </w:p>
          <w:p w14:paraId="7037284C"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0F11F10F" w14:textId="245861B6"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Дії, передбачені частинами першою та другою цієї статті, вчинені особою, яку протягом року було притягнуто до відповідальності за таке ж порушення, –</w:t>
            </w:r>
          </w:p>
          <w:p w14:paraId="3E599342"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0D731768"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тягнуть за собою накладення штрафу на громадян від п’ятисот до тисячі неоподатковуваних мінімумів доходів громадян та на посадових осіб </w:t>
            </w:r>
            <w:r w:rsidRPr="00CF5380">
              <w:rPr>
                <w:rFonts w:ascii="Times New Roman" w:eastAsia="Times New Roman" w:hAnsi="Times New Roman" w:cs="Times New Roman"/>
                <w:b/>
                <w:color w:val="333333"/>
                <w:sz w:val="28"/>
                <w:szCs w:val="28"/>
              </w:rPr>
              <w:t xml:space="preserve"> </w:t>
            </w:r>
            <w:r w:rsidRPr="00CF5380">
              <w:rPr>
                <w:rFonts w:ascii="Times New Roman" w:eastAsia="Times New Roman" w:hAnsi="Times New Roman" w:cs="Times New Roman"/>
                <w:b/>
                <w:sz w:val="28"/>
                <w:szCs w:val="28"/>
              </w:rPr>
              <w:t>- від шістсот до тисячі двісті неоподатковуваних мінімумів доходів громадян.</w:t>
            </w:r>
          </w:p>
          <w:p w14:paraId="1355AEC0"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p>
          <w:p w14:paraId="591DB78B" w14:textId="1911525B"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Недопущення посадових осіб органу державного містобудівного нагляду до проведення виїзної перевірки –</w:t>
            </w:r>
          </w:p>
          <w:p w14:paraId="64172763"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674EDD46"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тягне за собою накладення штрафу на громадян від чотириста  до п’ятисот неоподатковуваних мінімумів доходів фізичних осіб та на посадових осіб  - від п’ятисот </w:t>
            </w:r>
            <w:r w:rsidRPr="00CF5380">
              <w:rPr>
                <w:rFonts w:ascii="Times New Roman" w:eastAsia="Times New Roman" w:hAnsi="Times New Roman" w:cs="Times New Roman"/>
                <w:b/>
                <w:sz w:val="28"/>
                <w:szCs w:val="28"/>
              </w:rPr>
              <w:lastRenderedPageBreak/>
              <w:t>до шістсот неоподатковуваних мінімумів доходів громадян.</w:t>
            </w:r>
          </w:p>
          <w:p w14:paraId="578BBE3D"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270E1502" w14:textId="6399E3C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Невиконання приписів органу державного містобудівного нагляду щодо усунення порушення вимог законодавства у сфері містобудівної діяльності, будівельних норм, обов’язкових до виконання нормативних документів (актів), містобудівної документації та вимог вихідних даних на проектування –</w:t>
            </w:r>
          </w:p>
          <w:p w14:paraId="6248C850"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1D39960F"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тягнуть за собою накладення штрафу на громадян від чотириста  до п’ятисот неоподатковуваних мінімумів доходів фізичних осіб та на </w:t>
            </w:r>
            <w:r w:rsidRPr="00CF5380">
              <w:rPr>
                <w:rFonts w:ascii="Times New Roman" w:eastAsia="Times New Roman" w:hAnsi="Times New Roman" w:cs="Times New Roman"/>
                <w:b/>
                <w:color w:val="333333"/>
                <w:sz w:val="28"/>
                <w:szCs w:val="28"/>
              </w:rPr>
              <w:t>керівників, заступників керівників суб'єктів господарської діяльності</w:t>
            </w:r>
            <w:r w:rsidRPr="00CF5380">
              <w:rPr>
                <w:rFonts w:ascii="Times New Roman" w:eastAsia="Times New Roman" w:hAnsi="Times New Roman" w:cs="Times New Roman"/>
                <w:b/>
                <w:sz w:val="28"/>
                <w:szCs w:val="28"/>
              </w:rPr>
              <w:t xml:space="preserve"> - від п’ятисот до шістсот неоподатковуваних мінімумів доходів громадян.</w:t>
            </w:r>
          </w:p>
          <w:p w14:paraId="453E6DA1"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w:t>
            </w:r>
          </w:p>
          <w:p w14:paraId="07008B77" w14:textId="12C9CF2B"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Дії, передбачені частинами четвертою та п’ятою цієї статті, вчинені особою, яку протягом року було притягнуто до відповідальності за таке ж порушення, –</w:t>
            </w:r>
          </w:p>
          <w:p w14:paraId="16D7CF4F" w14:textId="4E36C9DF"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 тягнуть за собою накладення штрафу на фізичних осіб від п’ятисот до тисячі неоподатковуваних мінімумів доходів громадян та на </w:t>
            </w:r>
            <w:r w:rsidRPr="00CF5380">
              <w:rPr>
                <w:rFonts w:ascii="Times New Roman" w:eastAsia="Times New Roman" w:hAnsi="Times New Roman" w:cs="Times New Roman"/>
                <w:b/>
                <w:color w:val="333333"/>
                <w:sz w:val="28"/>
                <w:szCs w:val="28"/>
              </w:rPr>
              <w:t>керівників, заступників керівників суб'єктів господарської діяльності</w:t>
            </w:r>
            <w:r w:rsidRPr="00CF5380">
              <w:rPr>
                <w:rFonts w:ascii="Times New Roman" w:eastAsia="Times New Roman" w:hAnsi="Times New Roman" w:cs="Times New Roman"/>
                <w:b/>
                <w:sz w:val="28"/>
                <w:szCs w:val="28"/>
              </w:rPr>
              <w:t xml:space="preserve"> - від шістсот до тисячі двісті неоподатковуваних мінімумів доходів громадян.</w:t>
            </w:r>
          </w:p>
        </w:tc>
      </w:tr>
      <w:tr w:rsidR="001B4687" w:rsidRPr="00CF5380" w14:paraId="6AA29005" w14:textId="77777777" w:rsidTr="00C05761">
        <w:tc>
          <w:tcPr>
            <w:tcW w:w="7583" w:type="dxa"/>
            <w:shd w:val="clear" w:color="auto" w:fill="auto"/>
          </w:tcPr>
          <w:p w14:paraId="4F9B0C88" w14:textId="77777777"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lastRenderedPageBreak/>
              <w:t>Відсутня</w:t>
            </w:r>
          </w:p>
        </w:tc>
        <w:tc>
          <w:tcPr>
            <w:tcW w:w="7584" w:type="dxa"/>
            <w:shd w:val="clear" w:color="auto" w:fill="auto"/>
          </w:tcPr>
          <w:p w14:paraId="0A3C98BF" w14:textId="6F7AFBC9"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Стаття 188-57. Невиконання законних вимог уповноважених посадових осіб щодо тимчасового арешту об’єктів незаконного (само</w:t>
            </w:r>
            <w:r w:rsidR="00BC760E">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w:t>
            </w:r>
          </w:p>
          <w:p w14:paraId="51BC9AF9"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14:paraId="4B921627" w14:textId="4D555332"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Невиконання законних вимог уповноважених посадових </w:t>
            </w:r>
            <w:r w:rsidRPr="00CF5380">
              <w:rPr>
                <w:rFonts w:ascii="Times New Roman" w:eastAsia="Times New Roman" w:hAnsi="Times New Roman" w:cs="Times New Roman"/>
                <w:b/>
                <w:sz w:val="28"/>
                <w:szCs w:val="28"/>
              </w:rPr>
              <w:lastRenderedPageBreak/>
              <w:t>осіб органів місцевого самоврядування щодо тимчасового арешту об’єктів незаконного (само</w:t>
            </w:r>
            <w:r w:rsidR="00BC760E">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 створення перешкод у здійсненні уповноваженими посадовими особами органів місцевого самоврядування покладених на них повноважень щодо застосування такого арешту,-</w:t>
            </w:r>
          </w:p>
          <w:p w14:paraId="3E68ABE3"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14:paraId="5096F583"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тягнуть за собою накладення штрафу на громадян від двох тисяч до трьох тисяч неоподатковуваних мінімумів доходів громадян і на посадових осіб, громадян – суб’єктів підприємницької діяльності – від чотирьох тисяч до п’яти тисяч неоподатковуваних мінімумів доходів громадян.</w:t>
            </w:r>
          </w:p>
          <w:p w14:paraId="4A557875"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14:paraId="4BFB007D"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Дії, передбачені частиною першою цієї статті, пов’язані із порушенням правил охорони праці, промислової безпеки, пожежної безпеки, вибухобезпеки, або такі, що призвели до демонтажу (знесення) пам’яток культурної спадщини, об'єктів, які мають історичне, мистецьке, наукове чи художнє значення,-</w:t>
            </w:r>
          </w:p>
          <w:p w14:paraId="774E8908"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14:paraId="1AEBFF01" w14:textId="5ABE3652"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тягнуть за собою накладення штрафу на громадян від чотирьох тисяч до п’яти тисяч неоподатковуваних мінімумів доходів громадян і на посадових осіб, громадян – суб’єктів підприємницької діяльності – від восьми тисяч до десяти тисяч неоподатковуваних мінімумів доходів громадян.</w:t>
            </w:r>
          </w:p>
        </w:tc>
      </w:tr>
      <w:tr w:rsidR="001B4687" w:rsidRPr="00CF5380" w14:paraId="262994A2" w14:textId="77777777" w:rsidTr="00C05761">
        <w:tc>
          <w:tcPr>
            <w:tcW w:w="7583" w:type="dxa"/>
            <w:shd w:val="clear" w:color="auto" w:fill="auto"/>
          </w:tcPr>
          <w:p w14:paraId="28028E53"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b/>
                <w:bCs/>
                <w:sz w:val="28"/>
                <w:szCs w:val="28"/>
              </w:rPr>
              <w:lastRenderedPageBreak/>
              <w:t>Стаття 221.</w:t>
            </w:r>
            <w:r w:rsidRPr="00CF5380">
              <w:rPr>
                <w:rFonts w:ascii="Times New Roman" w:eastAsia="Times New Roman" w:hAnsi="Times New Roman" w:cs="Times New Roman"/>
                <w:sz w:val="28"/>
                <w:szCs w:val="28"/>
              </w:rPr>
              <w:t xml:space="preserve"> Районні, районні у місті, міські чи міськрайонні суди (судді)</w:t>
            </w:r>
          </w:p>
          <w:p w14:paraId="051ABCA1" w14:textId="77777777"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p w14:paraId="17E0BEF0" w14:textId="6DC321FC" w:rsidR="001B4687" w:rsidRPr="00CF5380" w:rsidRDefault="001B4687" w:rsidP="001B4687">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 xml:space="preserve">Судді районних, районних у місті, міських чи міськрайонних </w:t>
            </w:r>
            <w:r w:rsidRPr="00CF5380">
              <w:rPr>
                <w:rFonts w:ascii="Times New Roman" w:eastAsia="Times New Roman" w:hAnsi="Times New Roman" w:cs="Times New Roman"/>
                <w:sz w:val="28"/>
                <w:szCs w:val="28"/>
              </w:rPr>
              <w:lastRenderedPageBreak/>
              <w:t xml:space="preserve">судів розглядають справи про адміністративні правопорушення, передбачені </w:t>
            </w:r>
            <w:hyperlink r:id="rId22" w:anchor="n211">
              <w:r w:rsidRPr="00CF5380">
                <w:rPr>
                  <w:rFonts w:ascii="Times New Roman" w:eastAsia="Times New Roman" w:hAnsi="Times New Roman" w:cs="Times New Roman"/>
                  <w:sz w:val="28"/>
                  <w:szCs w:val="28"/>
                </w:rPr>
                <w:t>частинами першою - четвертою</w:t>
              </w:r>
            </w:hyperlink>
            <w:r w:rsidRPr="00CF5380">
              <w:rPr>
                <w:rFonts w:ascii="Times New Roman" w:eastAsia="Times New Roman" w:hAnsi="Times New Roman" w:cs="Times New Roman"/>
                <w:sz w:val="28"/>
                <w:szCs w:val="28"/>
              </w:rPr>
              <w:t xml:space="preserve"> та </w:t>
            </w:r>
            <w:hyperlink r:id="rId23" w:anchor="n3893">
              <w:r w:rsidRPr="00CF5380">
                <w:rPr>
                  <w:rFonts w:ascii="Times New Roman" w:eastAsia="Times New Roman" w:hAnsi="Times New Roman" w:cs="Times New Roman"/>
                  <w:sz w:val="28"/>
                  <w:szCs w:val="28"/>
                </w:rPr>
                <w:t>сьомою статті 41</w:t>
              </w:r>
            </w:hyperlink>
            <w:r w:rsidRPr="00CF5380">
              <w:rPr>
                <w:rFonts w:ascii="Times New Roman" w:eastAsia="Times New Roman" w:hAnsi="Times New Roman" w:cs="Times New Roman"/>
                <w:sz w:val="28"/>
                <w:szCs w:val="28"/>
              </w:rPr>
              <w:t xml:space="preserve">, </w:t>
            </w:r>
            <w:hyperlink r:id="rId24" w:anchor="n216">
              <w:r w:rsidRPr="00CF5380">
                <w:rPr>
                  <w:rFonts w:ascii="Times New Roman" w:eastAsia="Times New Roman" w:hAnsi="Times New Roman" w:cs="Times New Roman"/>
                  <w:sz w:val="28"/>
                  <w:szCs w:val="28"/>
                </w:rPr>
                <w:t>статтями 41</w:t>
              </w:r>
            </w:hyperlink>
            <w:hyperlink r:id="rId25" w:anchor="n216">
              <w:r w:rsidRPr="00CF5380">
                <w:rPr>
                  <w:rFonts w:ascii="Times New Roman" w:eastAsia="Times New Roman" w:hAnsi="Times New Roman" w:cs="Times New Roman"/>
                  <w:sz w:val="28"/>
                  <w:szCs w:val="28"/>
                </w:rPr>
                <w:t>-1</w:t>
              </w:r>
            </w:hyperlink>
            <w:hyperlink r:id="rId26" w:anchor="n216">
              <w:r w:rsidRPr="00CF5380">
                <w:rPr>
                  <w:rFonts w:ascii="Times New Roman" w:eastAsia="Times New Roman" w:hAnsi="Times New Roman" w:cs="Times New Roman"/>
                  <w:sz w:val="28"/>
                  <w:szCs w:val="28"/>
                </w:rPr>
                <w:t xml:space="preserve"> - 41</w:t>
              </w:r>
            </w:hyperlink>
            <w:hyperlink r:id="rId27" w:anchor="n216">
              <w:r w:rsidRPr="00CF5380">
                <w:rPr>
                  <w:rFonts w:ascii="Times New Roman" w:eastAsia="Times New Roman" w:hAnsi="Times New Roman" w:cs="Times New Roman"/>
                  <w:sz w:val="28"/>
                  <w:szCs w:val="28"/>
                </w:rPr>
                <w:t>-3</w:t>
              </w:r>
            </w:hyperlink>
            <w:r w:rsidRPr="00CF5380">
              <w:rPr>
                <w:rFonts w:ascii="Times New Roman" w:eastAsia="Times New Roman" w:hAnsi="Times New Roman" w:cs="Times New Roman"/>
                <w:sz w:val="28"/>
                <w:szCs w:val="28"/>
              </w:rPr>
              <w:t xml:space="preserve">, </w:t>
            </w:r>
            <w:hyperlink r:id="rId28" w:anchor="n232">
              <w:r w:rsidRPr="00CF5380">
                <w:rPr>
                  <w:rFonts w:ascii="Times New Roman" w:eastAsia="Times New Roman" w:hAnsi="Times New Roman" w:cs="Times New Roman"/>
                  <w:sz w:val="28"/>
                  <w:szCs w:val="28"/>
                </w:rPr>
                <w:t>42</w:t>
              </w:r>
            </w:hyperlink>
            <w:hyperlink r:id="rId29" w:anchor="n232">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30" w:anchor="n236">
              <w:r w:rsidRPr="00CF5380">
                <w:rPr>
                  <w:rFonts w:ascii="Times New Roman" w:eastAsia="Times New Roman" w:hAnsi="Times New Roman" w:cs="Times New Roman"/>
                  <w:sz w:val="28"/>
                  <w:szCs w:val="28"/>
                </w:rPr>
                <w:t>42</w:t>
              </w:r>
            </w:hyperlink>
            <w:hyperlink r:id="rId31" w:anchor="n236">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32" w:anchor="n246">
              <w:r w:rsidRPr="00CF5380">
                <w:rPr>
                  <w:rFonts w:ascii="Times New Roman" w:eastAsia="Times New Roman" w:hAnsi="Times New Roman" w:cs="Times New Roman"/>
                  <w:sz w:val="28"/>
                  <w:szCs w:val="28"/>
                </w:rPr>
                <w:t>частиною першою статті 44</w:t>
              </w:r>
            </w:hyperlink>
            <w:r w:rsidRPr="00CF5380">
              <w:rPr>
                <w:rFonts w:ascii="Times New Roman" w:eastAsia="Times New Roman" w:hAnsi="Times New Roman" w:cs="Times New Roman"/>
                <w:sz w:val="28"/>
                <w:szCs w:val="28"/>
              </w:rPr>
              <w:t xml:space="preserve">, статтею 44-1, </w:t>
            </w:r>
            <w:hyperlink r:id="rId33" w:anchor="n4416">
              <w:r w:rsidRPr="00CF5380">
                <w:rPr>
                  <w:rFonts w:ascii="Times New Roman" w:eastAsia="Times New Roman" w:hAnsi="Times New Roman" w:cs="Times New Roman"/>
                  <w:sz w:val="28"/>
                  <w:szCs w:val="28"/>
                </w:rPr>
                <w:t>частиною першою</w:t>
              </w:r>
            </w:hyperlink>
            <w:r w:rsidRPr="00CF5380">
              <w:rPr>
                <w:rFonts w:ascii="Times New Roman" w:eastAsia="Times New Roman" w:hAnsi="Times New Roman" w:cs="Times New Roman"/>
                <w:sz w:val="28"/>
                <w:szCs w:val="28"/>
              </w:rPr>
              <w:t xml:space="preserve"> статті 44-3, статтями </w:t>
            </w:r>
            <w:hyperlink r:id="rId34" w:anchor="n275">
              <w:r w:rsidRPr="00CF5380">
                <w:rPr>
                  <w:rFonts w:ascii="Times New Roman" w:eastAsia="Times New Roman" w:hAnsi="Times New Roman" w:cs="Times New Roman"/>
                  <w:sz w:val="28"/>
                  <w:szCs w:val="28"/>
                </w:rPr>
                <w:t>46</w:t>
              </w:r>
            </w:hyperlink>
            <w:hyperlink r:id="rId35" w:anchor="n275">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36" w:anchor="n279">
              <w:r w:rsidRPr="00CF5380">
                <w:rPr>
                  <w:rFonts w:ascii="Times New Roman" w:eastAsia="Times New Roman" w:hAnsi="Times New Roman" w:cs="Times New Roman"/>
                  <w:sz w:val="28"/>
                  <w:szCs w:val="28"/>
                </w:rPr>
                <w:t>46</w:t>
              </w:r>
            </w:hyperlink>
            <w:hyperlink r:id="rId37" w:anchor="n279">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38" w:anchor="n301">
              <w:r w:rsidRPr="00CF5380">
                <w:rPr>
                  <w:rFonts w:ascii="Times New Roman" w:eastAsia="Times New Roman" w:hAnsi="Times New Roman" w:cs="Times New Roman"/>
                  <w:sz w:val="28"/>
                  <w:szCs w:val="28"/>
                </w:rPr>
                <w:t>51</w:t>
              </w:r>
            </w:hyperlink>
            <w:r w:rsidRPr="00CF5380">
              <w:rPr>
                <w:rFonts w:ascii="Times New Roman" w:eastAsia="Times New Roman" w:hAnsi="Times New Roman" w:cs="Times New Roman"/>
                <w:sz w:val="28"/>
                <w:szCs w:val="28"/>
              </w:rPr>
              <w:t xml:space="preserve">, </w:t>
            </w:r>
            <w:hyperlink r:id="rId39" w:anchor="n309">
              <w:r w:rsidRPr="00CF5380">
                <w:rPr>
                  <w:rFonts w:ascii="Times New Roman" w:eastAsia="Times New Roman" w:hAnsi="Times New Roman" w:cs="Times New Roman"/>
                  <w:sz w:val="28"/>
                  <w:szCs w:val="28"/>
                </w:rPr>
                <w:t>51</w:t>
              </w:r>
            </w:hyperlink>
            <w:hyperlink r:id="rId40" w:anchor="n309">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41" w:anchor="n4421">
              <w:r w:rsidRPr="00CF5380">
                <w:rPr>
                  <w:rFonts w:ascii="Times New Roman" w:eastAsia="Times New Roman" w:hAnsi="Times New Roman" w:cs="Times New Roman"/>
                  <w:sz w:val="28"/>
                  <w:szCs w:val="28"/>
                </w:rPr>
                <w:t>51</w:t>
              </w:r>
            </w:hyperlink>
            <w:hyperlink r:id="rId42" w:anchor="n4421">
              <w:r w:rsidRPr="00CF5380">
                <w:rPr>
                  <w:rFonts w:ascii="Times New Roman" w:eastAsia="Times New Roman" w:hAnsi="Times New Roman" w:cs="Times New Roman"/>
                  <w:sz w:val="28"/>
                  <w:szCs w:val="28"/>
                </w:rPr>
                <w:t>-4</w:t>
              </w:r>
            </w:hyperlink>
            <w:r w:rsidRPr="00CF5380">
              <w:rPr>
                <w:rFonts w:ascii="Times New Roman" w:eastAsia="Times New Roman" w:hAnsi="Times New Roman" w:cs="Times New Roman"/>
                <w:sz w:val="28"/>
                <w:szCs w:val="28"/>
              </w:rPr>
              <w:t xml:space="preserve">, </w:t>
            </w:r>
            <w:hyperlink r:id="rId43" w:anchor="n563">
              <w:r w:rsidRPr="00CF5380">
                <w:rPr>
                  <w:rFonts w:ascii="Times New Roman" w:eastAsia="Times New Roman" w:hAnsi="Times New Roman" w:cs="Times New Roman"/>
                  <w:sz w:val="28"/>
                  <w:szCs w:val="28"/>
                </w:rPr>
                <w:t>частинами другою</w:t>
              </w:r>
            </w:hyperlink>
            <w:r w:rsidRPr="00CF5380">
              <w:rPr>
                <w:rFonts w:ascii="Times New Roman" w:eastAsia="Times New Roman" w:hAnsi="Times New Roman" w:cs="Times New Roman"/>
                <w:sz w:val="28"/>
                <w:szCs w:val="28"/>
              </w:rPr>
              <w:t xml:space="preserve">, </w:t>
            </w:r>
            <w:hyperlink r:id="rId44" w:anchor="n567">
              <w:r w:rsidRPr="00CF5380">
                <w:rPr>
                  <w:rFonts w:ascii="Times New Roman" w:eastAsia="Times New Roman" w:hAnsi="Times New Roman" w:cs="Times New Roman"/>
                  <w:sz w:val="28"/>
                  <w:szCs w:val="28"/>
                </w:rPr>
                <w:t>четвертою</w:t>
              </w:r>
            </w:hyperlink>
            <w:r w:rsidRPr="00CF5380">
              <w:rPr>
                <w:rFonts w:ascii="Times New Roman" w:eastAsia="Times New Roman" w:hAnsi="Times New Roman" w:cs="Times New Roman"/>
                <w:sz w:val="28"/>
                <w:szCs w:val="28"/>
              </w:rPr>
              <w:t xml:space="preserve"> та </w:t>
            </w:r>
            <w:hyperlink r:id="rId45" w:anchor="n569">
              <w:r w:rsidRPr="00CF5380">
                <w:rPr>
                  <w:rFonts w:ascii="Times New Roman" w:eastAsia="Times New Roman" w:hAnsi="Times New Roman" w:cs="Times New Roman"/>
                  <w:sz w:val="28"/>
                  <w:szCs w:val="28"/>
                </w:rPr>
                <w:t>п’ятою статті 85</w:t>
              </w:r>
            </w:hyperlink>
            <w:r w:rsidRPr="00CF5380">
              <w:rPr>
                <w:rFonts w:ascii="Times New Roman" w:eastAsia="Times New Roman" w:hAnsi="Times New Roman" w:cs="Times New Roman"/>
                <w:sz w:val="28"/>
                <w:szCs w:val="28"/>
              </w:rPr>
              <w:t xml:space="preserve">, </w:t>
            </w:r>
            <w:hyperlink r:id="rId46" w:anchor="n572">
              <w:r w:rsidRPr="00CF5380">
                <w:rPr>
                  <w:rFonts w:ascii="Times New Roman" w:eastAsia="Times New Roman" w:hAnsi="Times New Roman" w:cs="Times New Roman"/>
                  <w:sz w:val="28"/>
                  <w:szCs w:val="28"/>
                </w:rPr>
                <w:t>статтями 85</w:t>
              </w:r>
            </w:hyperlink>
            <w:hyperlink r:id="rId47" w:anchor="n572">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48" w:anchor="n588">
              <w:r w:rsidRPr="00CF5380">
                <w:rPr>
                  <w:rFonts w:ascii="Times New Roman" w:eastAsia="Times New Roman" w:hAnsi="Times New Roman" w:cs="Times New Roman"/>
                  <w:sz w:val="28"/>
                  <w:szCs w:val="28"/>
                </w:rPr>
                <w:t>88 - 88</w:t>
              </w:r>
            </w:hyperlink>
            <w:hyperlink r:id="rId49" w:anchor="n588">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50" w:anchor="n606">
              <w:r w:rsidRPr="00CF5380">
                <w:rPr>
                  <w:rFonts w:ascii="Times New Roman" w:eastAsia="Times New Roman" w:hAnsi="Times New Roman" w:cs="Times New Roman"/>
                  <w:sz w:val="28"/>
                  <w:szCs w:val="28"/>
                </w:rPr>
                <w:t>89</w:t>
              </w:r>
            </w:hyperlink>
            <w:r w:rsidRPr="00CF5380">
              <w:rPr>
                <w:rFonts w:ascii="Times New Roman" w:eastAsia="Times New Roman" w:hAnsi="Times New Roman" w:cs="Times New Roman"/>
                <w:sz w:val="28"/>
                <w:szCs w:val="28"/>
              </w:rPr>
              <w:t xml:space="preserve">, </w:t>
            </w:r>
            <w:hyperlink r:id="rId51" w:anchor="n610">
              <w:r w:rsidRPr="00CF5380">
                <w:rPr>
                  <w:rFonts w:ascii="Times New Roman" w:eastAsia="Times New Roman" w:hAnsi="Times New Roman" w:cs="Times New Roman"/>
                  <w:sz w:val="28"/>
                  <w:szCs w:val="28"/>
                </w:rPr>
                <w:t>90</w:t>
              </w:r>
            </w:hyperlink>
            <w:r w:rsidRPr="00CF5380">
              <w:rPr>
                <w:rFonts w:ascii="Times New Roman" w:eastAsia="Times New Roman" w:hAnsi="Times New Roman" w:cs="Times New Roman"/>
                <w:sz w:val="28"/>
                <w:szCs w:val="28"/>
              </w:rPr>
              <w:t xml:space="preserve">, </w:t>
            </w:r>
            <w:hyperlink r:id="rId52" w:anchor="n620">
              <w:r w:rsidRPr="00CF5380">
                <w:rPr>
                  <w:rFonts w:ascii="Times New Roman" w:eastAsia="Times New Roman" w:hAnsi="Times New Roman" w:cs="Times New Roman"/>
                  <w:sz w:val="28"/>
                  <w:szCs w:val="28"/>
                </w:rPr>
                <w:t>91</w:t>
              </w:r>
            </w:hyperlink>
            <w:r w:rsidRPr="00CF5380">
              <w:rPr>
                <w:rFonts w:ascii="Times New Roman" w:eastAsia="Times New Roman" w:hAnsi="Times New Roman" w:cs="Times New Roman"/>
                <w:sz w:val="28"/>
                <w:szCs w:val="28"/>
              </w:rPr>
              <w:t xml:space="preserve">, </w:t>
            </w:r>
            <w:hyperlink r:id="rId53" w:anchor="n4045">
              <w:r w:rsidRPr="00CF5380">
                <w:rPr>
                  <w:rFonts w:ascii="Times New Roman" w:eastAsia="Times New Roman" w:hAnsi="Times New Roman" w:cs="Times New Roman"/>
                  <w:sz w:val="28"/>
                  <w:szCs w:val="28"/>
                </w:rPr>
                <w:t>91</w:t>
              </w:r>
            </w:hyperlink>
            <w:hyperlink r:id="rId54" w:anchor="n4045">
              <w:r w:rsidRPr="00CF5380">
                <w:rPr>
                  <w:rFonts w:ascii="Times New Roman" w:eastAsia="Times New Roman" w:hAnsi="Times New Roman" w:cs="Times New Roman"/>
                  <w:sz w:val="28"/>
                  <w:szCs w:val="28"/>
                </w:rPr>
                <w:t>-5</w:t>
              </w:r>
            </w:hyperlink>
            <w:r w:rsidRPr="00CF5380">
              <w:rPr>
                <w:rFonts w:ascii="Times New Roman" w:eastAsia="Times New Roman" w:hAnsi="Times New Roman" w:cs="Times New Roman"/>
                <w:sz w:val="28"/>
                <w:szCs w:val="28"/>
              </w:rPr>
              <w:t xml:space="preserve">, </w:t>
            </w:r>
            <w:hyperlink r:id="rId55" w:anchor="n4385">
              <w:r w:rsidRPr="00CF5380">
                <w:rPr>
                  <w:rFonts w:ascii="Times New Roman" w:eastAsia="Times New Roman" w:hAnsi="Times New Roman" w:cs="Times New Roman"/>
                  <w:sz w:val="28"/>
                  <w:szCs w:val="28"/>
                </w:rPr>
                <w:t>91</w:t>
              </w:r>
            </w:hyperlink>
            <w:hyperlink r:id="rId56" w:anchor="n4385">
              <w:r w:rsidRPr="00CF5380">
                <w:rPr>
                  <w:rFonts w:ascii="Times New Roman" w:eastAsia="Times New Roman" w:hAnsi="Times New Roman" w:cs="Times New Roman"/>
                  <w:sz w:val="28"/>
                  <w:szCs w:val="28"/>
                </w:rPr>
                <w:t>-6</w:t>
              </w:r>
            </w:hyperlink>
            <w:r w:rsidRPr="00CF5380">
              <w:rPr>
                <w:rFonts w:ascii="Times New Roman" w:eastAsia="Times New Roman" w:hAnsi="Times New Roman" w:cs="Times New Roman"/>
                <w:sz w:val="28"/>
                <w:szCs w:val="28"/>
              </w:rPr>
              <w:t xml:space="preserve">, </w:t>
            </w:r>
            <w:hyperlink r:id="rId57" w:anchor="n624">
              <w:r w:rsidRPr="00CF5380">
                <w:rPr>
                  <w:rFonts w:ascii="Times New Roman" w:eastAsia="Times New Roman" w:hAnsi="Times New Roman" w:cs="Times New Roman"/>
                  <w:sz w:val="28"/>
                  <w:szCs w:val="28"/>
                </w:rPr>
                <w:t>92</w:t>
              </w:r>
            </w:hyperlink>
            <w:hyperlink r:id="rId58" w:anchor="n624">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59" w:anchor="n4075">
              <w:r w:rsidRPr="00CF5380">
                <w:rPr>
                  <w:rFonts w:ascii="Times New Roman" w:eastAsia="Times New Roman" w:hAnsi="Times New Roman" w:cs="Times New Roman"/>
                  <w:sz w:val="28"/>
                  <w:szCs w:val="28"/>
                </w:rPr>
                <w:t>96</w:t>
              </w:r>
            </w:hyperlink>
            <w:hyperlink r:id="rId60" w:anchor="n4075">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61" w:anchor="n753">
              <w:r w:rsidRPr="00CF5380">
                <w:rPr>
                  <w:rFonts w:ascii="Times New Roman" w:eastAsia="Times New Roman" w:hAnsi="Times New Roman" w:cs="Times New Roman"/>
                  <w:sz w:val="28"/>
                  <w:szCs w:val="28"/>
                </w:rPr>
                <w:t>98</w:t>
              </w:r>
            </w:hyperlink>
            <w:r w:rsidRPr="00CF5380">
              <w:rPr>
                <w:rFonts w:ascii="Times New Roman" w:eastAsia="Times New Roman" w:hAnsi="Times New Roman" w:cs="Times New Roman"/>
                <w:sz w:val="28"/>
                <w:szCs w:val="28"/>
              </w:rPr>
              <w:t xml:space="preserve">, </w:t>
            </w:r>
            <w:hyperlink r:id="rId62" w:anchor="n764">
              <w:r w:rsidRPr="00CF5380">
                <w:rPr>
                  <w:rFonts w:ascii="Times New Roman" w:eastAsia="Times New Roman" w:hAnsi="Times New Roman" w:cs="Times New Roman"/>
                  <w:sz w:val="28"/>
                  <w:szCs w:val="28"/>
                </w:rPr>
                <w:t>101-103</w:t>
              </w:r>
            </w:hyperlink>
            <w:r w:rsidRPr="00CF5380">
              <w:rPr>
                <w:rFonts w:ascii="Times New Roman" w:eastAsia="Times New Roman" w:hAnsi="Times New Roman" w:cs="Times New Roman"/>
                <w:sz w:val="28"/>
                <w:szCs w:val="28"/>
              </w:rPr>
              <w:t xml:space="preserve">, </w:t>
            </w:r>
            <w:hyperlink r:id="rId63" w:anchor="n4010">
              <w:r w:rsidRPr="00CF5380">
                <w:rPr>
                  <w:rFonts w:ascii="Times New Roman" w:eastAsia="Times New Roman" w:hAnsi="Times New Roman" w:cs="Times New Roman"/>
                  <w:sz w:val="28"/>
                  <w:szCs w:val="28"/>
                </w:rPr>
                <w:t>103</w:t>
              </w:r>
            </w:hyperlink>
            <w:hyperlink r:id="rId64" w:anchor="n4010">
              <w:r w:rsidRPr="00CF5380">
                <w:rPr>
                  <w:rFonts w:ascii="Times New Roman" w:eastAsia="Times New Roman" w:hAnsi="Times New Roman" w:cs="Times New Roman"/>
                  <w:sz w:val="28"/>
                  <w:szCs w:val="28"/>
                </w:rPr>
                <w:t>-3</w:t>
              </w:r>
            </w:hyperlink>
            <w:r w:rsidRPr="00CF5380">
              <w:rPr>
                <w:rFonts w:ascii="Times New Roman" w:eastAsia="Times New Roman" w:hAnsi="Times New Roman" w:cs="Times New Roman"/>
                <w:sz w:val="28"/>
                <w:szCs w:val="28"/>
              </w:rPr>
              <w:t xml:space="preserve">, </w:t>
            </w:r>
            <w:hyperlink r:id="rId65" w:anchor="n815">
              <w:r w:rsidRPr="00CF5380">
                <w:rPr>
                  <w:rFonts w:ascii="Times New Roman" w:eastAsia="Times New Roman" w:hAnsi="Times New Roman" w:cs="Times New Roman"/>
                  <w:sz w:val="28"/>
                  <w:szCs w:val="28"/>
                </w:rPr>
                <w:t>частиною першою статті 106</w:t>
              </w:r>
            </w:hyperlink>
            <w:hyperlink r:id="rId66" w:anchor="n815">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67" w:anchor="n820">
              <w:r w:rsidRPr="00CF5380">
                <w:rPr>
                  <w:rFonts w:ascii="Times New Roman" w:eastAsia="Times New Roman" w:hAnsi="Times New Roman" w:cs="Times New Roman"/>
                  <w:sz w:val="28"/>
                  <w:szCs w:val="28"/>
                </w:rPr>
                <w:t>статтями 106</w:t>
              </w:r>
            </w:hyperlink>
            <w:hyperlink r:id="rId68" w:anchor="n820">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69" w:anchor="n828">
              <w:r w:rsidRPr="00CF5380">
                <w:rPr>
                  <w:rFonts w:ascii="Times New Roman" w:eastAsia="Times New Roman" w:hAnsi="Times New Roman" w:cs="Times New Roman"/>
                  <w:sz w:val="28"/>
                  <w:szCs w:val="28"/>
                </w:rPr>
                <w:t>107</w:t>
              </w:r>
            </w:hyperlink>
            <w:hyperlink r:id="rId70" w:anchor="n828">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частиною другою статті 112, </w:t>
            </w:r>
            <w:hyperlink r:id="rId71" w:anchor="n965">
              <w:r w:rsidRPr="00CF5380">
                <w:rPr>
                  <w:rFonts w:ascii="Times New Roman" w:eastAsia="Times New Roman" w:hAnsi="Times New Roman" w:cs="Times New Roman"/>
                  <w:sz w:val="28"/>
                  <w:szCs w:val="28"/>
                </w:rPr>
                <w:t>частинами четвертою</w:t>
              </w:r>
            </w:hyperlink>
            <w:r w:rsidRPr="00CF5380">
              <w:rPr>
                <w:rFonts w:ascii="Times New Roman" w:eastAsia="Times New Roman" w:hAnsi="Times New Roman" w:cs="Times New Roman"/>
                <w:sz w:val="28"/>
                <w:szCs w:val="28"/>
              </w:rPr>
              <w:t xml:space="preserve">, </w:t>
            </w:r>
            <w:hyperlink r:id="rId72" w:anchor="n971">
              <w:r w:rsidRPr="00CF5380">
                <w:rPr>
                  <w:rFonts w:ascii="Times New Roman" w:eastAsia="Times New Roman" w:hAnsi="Times New Roman" w:cs="Times New Roman"/>
                  <w:sz w:val="28"/>
                  <w:szCs w:val="28"/>
                </w:rPr>
                <w:t>сьомою</w:t>
              </w:r>
            </w:hyperlink>
            <w:r w:rsidRPr="00CF5380">
              <w:rPr>
                <w:rFonts w:ascii="Times New Roman" w:eastAsia="Times New Roman" w:hAnsi="Times New Roman" w:cs="Times New Roman"/>
                <w:sz w:val="28"/>
                <w:szCs w:val="28"/>
              </w:rPr>
              <w:t xml:space="preserve"> і </w:t>
            </w:r>
            <w:hyperlink r:id="rId73" w:anchor="n4188">
              <w:r w:rsidRPr="00CF5380">
                <w:rPr>
                  <w:rFonts w:ascii="Times New Roman" w:eastAsia="Times New Roman" w:hAnsi="Times New Roman" w:cs="Times New Roman"/>
                  <w:sz w:val="28"/>
                  <w:szCs w:val="28"/>
                </w:rPr>
                <w:t>дев’ятою статті 121</w:t>
              </w:r>
            </w:hyperlink>
            <w:r w:rsidRPr="00CF5380">
              <w:rPr>
                <w:rFonts w:ascii="Times New Roman" w:eastAsia="Times New Roman" w:hAnsi="Times New Roman" w:cs="Times New Roman"/>
                <w:sz w:val="28"/>
                <w:szCs w:val="28"/>
              </w:rPr>
              <w:t xml:space="preserve">, </w:t>
            </w:r>
            <w:hyperlink r:id="rId74" w:anchor="n3539">
              <w:r w:rsidRPr="00CF5380">
                <w:rPr>
                  <w:rFonts w:ascii="Times New Roman" w:eastAsia="Times New Roman" w:hAnsi="Times New Roman" w:cs="Times New Roman"/>
                  <w:sz w:val="28"/>
                  <w:szCs w:val="28"/>
                </w:rPr>
                <w:t>частиною п’ятою</w:t>
              </w:r>
            </w:hyperlink>
            <w:r w:rsidRPr="00CF5380">
              <w:rPr>
                <w:rFonts w:ascii="Times New Roman" w:eastAsia="Times New Roman" w:hAnsi="Times New Roman" w:cs="Times New Roman"/>
                <w:sz w:val="28"/>
                <w:szCs w:val="28"/>
              </w:rPr>
              <w:t xml:space="preserve"> статті 122, </w:t>
            </w:r>
            <w:hyperlink r:id="rId75" w:anchor="n998">
              <w:r w:rsidRPr="00CF5380">
                <w:rPr>
                  <w:rFonts w:ascii="Times New Roman" w:eastAsia="Times New Roman" w:hAnsi="Times New Roman" w:cs="Times New Roman"/>
                  <w:sz w:val="28"/>
                  <w:szCs w:val="28"/>
                </w:rPr>
                <w:t>статтями 122</w:t>
              </w:r>
            </w:hyperlink>
            <w:hyperlink r:id="rId76" w:anchor="n998">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77" w:anchor="n1004">
              <w:r w:rsidRPr="00CF5380">
                <w:rPr>
                  <w:rFonts w:ascii="Times New Roman" w:eastAsia="Times New Roman" w:hAnsi="Times New Roman" w:cs="Times New Roman"/>
                  <w:sz w:val="28"/>
                  <w:szCs w:val="28"/>
                </w:rPr>
                <w:t>122</w:t>
              </w:r>
            </w:hyperlink>
            <w:hyperlink r:id="rId78" w:anchor="n1004">
              <w:r w:rsidRPr="00CF5380">
                <w:rPr>
                  <w:rFonts w:ascii="Times New Roman" w:eastAsia="Times New Roman" w:hAnsi="Times New Roman" w:cs="Times New Roman"/>
                  <w:sz w:val="28"/>
                  <w:szCs w:val="28"/>
                </w:rPr>
                <w:t>-4</w:t>
              </w:r>
            </w:hyperlink>
            <w:r w:rsidRPr="00CF5380">
              <w:rPr>
                <w:rFonts w:ascii="Times New Roman" w:eastAsia="Times New Roman" w:hAnsi="Times New Roman" w:cs="Times New Roman"/>
                <w:sz w:val="28"/>
                <w:szCs w:val="28"/>
              </w:rPr>
              <w:t xml:space="preserve">, </w:t>
            </w:r>
            <w:hyperlink r:id="rId79" w:anchor="n2680">
              <w:r w:rsidRPr="00CF5380">
                <w:rPr>
                  <w:rFonts w:ascii="Times New Roman" w:eastAsia="Times New Roman" w:hAnsi="Times New Roman" w:cs="Times New Roman"/>
                  <w:sz w:val="28"/>
                  <w:szCs w:val="28"/>
                </w:rPr>
                <w:t>122</w:t>
              </w:r>
            </w:hyperlink>
            <w:hyperlink r:id="rId80" w:anchor="n2680">
              <w:r w:rsidRPr="00CF5380">
                <w:rPr>
                  <w:rFonts w:ascii="Times New Roman" w:eastAsia="Times New Roman" w:hAnsi="Times New Roman" w:cs="Times New Roman"/>
                  <w:sz w:val="28"/>
                  <w:szCs w:val="28"/>
                </w:rPr>
                <w:t>-5</w:t>
              </w:r>
            </w:hyperlink>
            <w:r w:rsidRPr="00CF5380">
              <w:rPr>
                <w:rFonts w:ascii="Times New Roman" w:eastAsia="Times New Roman" w:hAnsi="Times New Roman" w:cs="Times New Roman"/>
                <w:sz w:val="28"/>
                <w:szCs w:val="28"/>
              </w:rPr>
              <w:t xml:space="preserve">, </w:t>
            </w:r>
            <w:hyperlink r:id="rId81" w:anchor="n2977">
              <w:r w:rsidRPr="00CF5380">
                <w:rPr>
                  <w:rFonts w:ascii="Times New Roman" w:eastAsia="Times New Roman" w:hAnsi="Times New Roman" w:cs="Times New Roman"/>
                  <w:sz w:val="28"/>
                  <w:szCs w:val="28"/>
                </w:rPr>
                <w:t>частинами другою</w:t>
              </w:r>
            </w:hyperlink>
            <w:r w:rsidRPr="00CF5380">
              <w:rPr>
                <w:rFonts w:ascii="Times New Roman" w:eastAsia="Times New Roman" w:hAnsi="Times New Roman" w:cs="Times New Roman"/>
                <w:sz w:val="28"/>
                <w:szCs w:val="28"/>
              </w:rPr>
              <w:t xml:space="preserve"> і </w:t>
            </w:r>
            <w:hyperlink r:id="rId82" w:anchor="n2979">
              <w:r w:rsidRPr="00CF5380">
                <w:rPr>
                  <w:rFonts w:ascii="Times New Roman" w:eastAsia="Times New Roman" w:hAnsi="Times New Roman" w:cs="Times New Roman"/>
                  <w:sz w:val="28"/>
                  <w:szCs w:val="28"/>
                </w:rPr>
                <w:t>третьою статті 123</w:t>
              </w:r>
            </w:hyperlink>
            <w:r w:rsidRPr="00CF5380">
              <w:rPr>
                <w:rFonts w:ascii="Times New Roman" w:eastAsia="Times New Roman" w:hAnsi="Times New Roman" w:cs="Times New Roman"/>
                <w:sz w:val="28"/>
                <w:szCs w:val="28"/>
              </w:rPr>
              <w:t xml:space="preserve">, </w:t>
            </w:r>
            <w:hyperlink r:id="rId83" w:anchor="n1020">
              <w:r w:rsidRPr="00CF5380">
                <w:rPr>
                  <w:rFonts w:ascii="Times New Roman" w:eastAsia="Times New Roman" w:hAnsi="Times New Roman" w:cs="Times New Roman"/>
                  <w:sz w:val="28"/>
                  <w:szCs w:val="28"/>
                </w:rPr>
                <w:t>статтею 124</w:t>
              </w:r>
            </w:hyperlink>
            <w:r w:rsidRPr="00CF5380">
              <w:rPr>
                <w:rFonts w:ascii="Times New Roman" w:eastAsia="Times New Roman" w:hAnsi="Times New Roman" w:cs="Times New Roman"/>
                <w:sz w:val="28"/>
                <w:szCs w:val="28"/>
              </w:rPr>
              <w:t xml:space="preserve">, </w:t>
            </w:r>
            <w:hyperlink r:id="rId84" w:anchor="n4068">
              <w:r w:rsidRPr="00CF5380">
                <w:rPr>
                  <w:rFonts w:ascii="Times New Roman" w:eastAsia="Times New Roman" w:hAnsi="Times New Roman" w:cs="Times New Roman"/>
                  <w:sz w:val="28"/>
                  <w:szCs w:val="28"/>
                </w:rPr>
                <w:t>частиною третьою статті 126</w:t>
              </w:r>
            </w:hyperlink>
            <w:r w:rsidRPr="00CF5380">
              <w:rPr>
                <w:rFonts w:ascii="Times New Roman" w:eastAsia="Times New Roman" w:hAnsi="Times New Roman" w:cs="Times New Roman"/>
                <w:sz w:val="28"/>
                <w:szCs w:val="28"/>
              </w:rPr>
              <w:t xml:space="preserve">, </w:t>
            </w:r>
            <w:hyperlink r:id="rId85" w:anchor="n1051">
              <w:r w:rsidRPr="00CF5380">
                <w:rPr>
                  <w:rFonts w:ascii="Times New Roman" w:eastAsia="Times New Roman" w:hAnsi="Times New Roman" w:cs="Times New Roman"/>
                  <w:sz w:val="28"/>
                  <w:szCs w:val="28"/>
                </w:rPr>
                <w:t>частиною четвертою статті 127</w:t>
              </w:r>
            </w:hyperlink>
            <w:r w:rsidRPr="00CF5380">
              <w:rPr>
                <w:rFonts w:ascii="Times New Roman" w:eastAsia="Times New Roman" w:hAnsi="Times New Roman" w:cs="Times New Roman"/>
                <w:sz w:val="28"/>
                <w:szCs w:val="28"/>
              </w:rPr>
              <w:t xml:space="preserve">, </w:t>
            </w:r>
            <w:hyperlink r:id="rId86" w:anchor="n1054">
              <w:r w:rsidRPr="00CF5380">
                <w:rPr>
                  <w:rFonts w:ascii="Times New Roman" w:eastAsia="Times New Roman" w:hAnsi="Times New Roman" w:cs="Times New Roman"/>
                  <w:sz w:val="28"/>
                  <w:szCs w:val="28"/>
                </w:rPr>
                <w:t>статтею 127</w:t>
              </w:r>
            </w:hyperlink>
            <w:hyperlink r:id="rId87" w:anchor="n1054">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88" w:anchor="n1082">
              <w:r w:rsidRPr="00CF5380">
                <w:rPr>
                  <w:rFonts w:ascii="Times New Roman" w:eastAsia="Times New Roman" w:hAnsi="Times New Roman" w:cs="Times New Roman"/>
                  <w:sz w:val="28"/>
                  <w:szCs w:val="28"/>
                </w:rPr>
                <w:t>статтею 130</w:t>
              </w:r>
            </w:hyperlink>
            <w:r w:rsidRPr="00CF5380">
              <w:rPr>
                <w:rFonts w:ascii="Times New Roman" w:eastAsia="Times New Roman" w:hAnsi="Times New Roman" w:cs="Times New Roman"/>
                <w:sz w:val="28"/>
                <w:szCs w:val="28"/>
              </w:rPr>
              <w:t xml:space="preserve">, </w:t>
            </w:r>
            <w:hyperlink r:id="rId89" w:anchor="n1107">
              <w:r w:rsidRPr="00CF5380">
                <w:rPr>
                  <w:rFonts w:ascii="Times New Roman" w:eastAsia="Times New Roman" w:hAnsi="Times New Roman" w:cs="Times New Roman"/>
                  <w:sz w:val="28"/>
                  <w:szCs w:val="28"/>
                </w:rPr>
                <w:t>частиною третьою статті 133</w:t>
              </w:r>
            </w:hyperlink>
            <w:r w:rsidRPr="00CF5380">
              <w:rPr>
                <w:rFonts w:ascii="Times New Roman" w:eastAsia="Times New Roman" w:hAnsi="Times New Roman" w:cs="Times New Roman"/>
                <w:sz w:val="28"/>
                <w:szCs w:val="28"/>
              </w:rPr>
              <w:t xml:space="preserve">, </w:t>
            </w:r>
            <w:hyperlink r:id="rId90" w:anchor="n1157">
              <w:r w:rsidRPr="00CF5380">
                <w:rPr>
                  <w:rFonts w:ascii="Times New Roman" w:eastAsia="Times New Roman" w:hAnsi="Times New Roman" w:cs="Times New Roman"/>
                  <w:sz w:val="28"/>
                  <w:szCs w:val="28"/>
                </w:rPr>
                <w:t>статтями 135</w:t>
              </w:r>
            </w:hyperlink>
            <w:hyperlink r:id="rId91" w:anchor="n1157">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92" w:anchor="n1182">
              <w:r w:rsidRPr="00CF5380">
                <w:rPr>
                  <w:rFonts w:ascii="Times New Roman" w:eastAsia="Times New Roman" w:hAnsi="Times New Roman" w:cs="Times New Roman"/>
                  <w:sz w:val="28"/>
                  <w:szCs w:val="28"/>
                </w:rPr>
                <w:t>139</w:t>
              </w:r>
            </w:hyperlink>
            <w:r w:rsidRPr="00CF5380">
              <w:rPr>
                <w:rFonts w:ascii="Times New Roman" w:eastAsia="Times New Roman" w:hAnsi="Times New Roman" w:cs="Times New Roman"/>
                <w:sz w:val="28"/>
                <w:szCs w:val="28"/>
              </w:rPr>
              <w:t xml:space="preserve">, </w:t>
            </w:r>
            <w:hyperlink r:id="rId93" w:anchor="n1195">
              <w:r w:rsidRPr="00CF5380">
                <w:rPr>
                  <w:rFonts w:ascii="Times New Roman" w:eastAsia="Times New Roman" w:hAnsi="Times New Roman" w:cs="Times New Roman"/>
                  <w:sz w:val="28"/>
                  <w:szCs w:val="28"/>
                </w:rPr>
                <w:t>частиною четвертою статті 140</w:t>
              </w:r>
            </w:hyperlink>
            <w:r w:rsidRPr="00CF5380">
              <w:rPr>
                <w:rFonts w:ascii="Times New Roman" w:eastAsia="Times New Roman" w:hAnsi="Times New Roman" w:cs="Times New Roman"/>
                <w:sz w:val="28"/>
                <w:szCs w:val="28"/>
              </w:rPr>
              <w:t xml:space="preserve">, </w:t>
            </w:r>
            <w:hyperlink r:id="rId94" w:anchor="n1218">
              <w:r w:rsidRPr="00CF5380">
                <w:rPr>
                  <w:rFonts w:ascii="Times New Roman" w:eastAsia="Times New Roman" w:hAnsi="Times New Roman" w:cs="Times New Roman"/>
                  <w:sz w:val="28"/>
                  <w:szCs w:val="28"/>
                </w:rPr>
                <w:t>статтями 146</w:t>
              </w:r>
            </w:hyperlink>
            <w:r w:rsidRPr="00CF5380">
              <w:rPr>
                <w:rFonts w:ascii="Times New Roman" w:eastAsia="Times New Roman" w:hAnsi="Times New Roman" w:cs="Times New Roman"/>
                <w:sz w:val="28"/>
                <w:szCs w:val="28"/>
              </w:rPr>
              <w:t xml:space="preserve">, </w:t>
            </w:r>
            <w:hyperlink r:id="rId95" w:anchor="n1263">
              <w:r w:rsidRPr="00CF5380">
                <w:rPr>
                  <w:rFonts w:ascii="Times New Roman" w:eastAsia="Times New Roman" w:hAnsi="Times New Roman" w:cs="Times New Roman"/>
                  <w:sz w:val="28"/>
                  <w:szCs w:val="28"/>
                </w:rPr>
                <w:t>149</w:t>
              </w:r>
            </w:hyperlink>
            <w:hyperlink r:id="rId96" w:anchor="n1263">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97" w:anchor="n1286">
              <w:r w:rsidRPr="00CF5380">
                <w:rPr>
                  <w:rFonts w:ascii="Times New Roman" w:eastAsia="Times New Roman" w:hAnsi="Times New Roman" w:cs="Times New Roman"/>
                  <w:sz w:val="28"/>
                  <w:szCs w:val="28"/>
                </w:rPr>
                <w:t>частиною другою статті 154</w:t>
              </w:r>
            </w:hyperlink>
            <w:r w:rsidRPr="00CF5380">
              <w:rPr>
                <w:rFonts w:ascii="Times New Roman" w:eastAsia="Times New Roman" w:hAnsi="Times New Roman" w:cs="Times New Roman"/>
                <w:sz w:val="28"/>
                <w:szCs w:val="28"/>
              </w:rPr>
              <w:t xml:space="preserve">, </w:t>
            </w:r>
            <w:hyperlink r:id="rId98" w:anchor="n1299">
              <w:r w:rsidRPr="00CF5380">
                <w:rPr>
                  <w:rFonts w:ascii="Times New Roman" w:eastAsia="Times New Roman" w:hAnsi="Times New Roman" w:cs="Times New Roman"/>
                  <w:sz w:val="28"/>
                  <w:szCs w:val="28"/>
                </w:rPr>
                <w:t>статтею 155</w:t>
              </w:r>
            </w:hyperlink>
            <w:hyperlink r:id="rId99" w:anchor="n1299">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100" w:anchor="n1317">
              <w:r w:rsidRPr="00CF5380">
                <w:rPr>
                  <w:rFonts w:ascii="Times New Roman" w:eastAsia="Times New Roman" w:hAnsi="Times New Roman" w:cs="Times New Roman"/>
                  <w:sz w:val="28"/>
                  <w:szCs w:val="28"/>
                </w:rPr>
                <w:t>частинами першою</w:t>
              </w:r>
            </w:hyperlink>
            <w:r w:rsidRPr="00CF5380">
              <w:rPr>
                <w:rFonts w:ascii="Times New Roman" w:eastAsia="Times New Roman" w:hAnsi="Times New Roman" w:cs="Times New Roman"/>
                <w:sz w:val="28"/>
                <w:szCs w:val="28"/>
              </w:rPr>
              <w:t xml:space="preserve">, </w:t>
            </w:r>
            <w:hyperlink r:id="rId101" w:anchor="n1321">
              <w:r w:rsidRPr="00CF5380">
                <w:rPr>
                  <w:rFonts w:ascii="Times New Roman" w:eastAsia="Times New Roman" w:hAnsi="Times New Roman" w:cs="Times New Roman"/>
                  <w:sz w:val="28"/>
                  <w:szCs w:val="28"/>
                </w:rPr>
                <w:t>третьою</w:t>
              </w:r>
            </w:hyperlink>
            <w:r w:rsidRPr="00CF5380">
              <w:rPr>
                <w:rFonts w:ascii="Times New Roman" w:eastAsia="Times New Roman" w:hAnsi="Times New Roman" w:cs="Times New Roman"/>
                <w:sz w:val="28"/>
                <w:szCs w:val="28"/>
              </w:rPr>
              <w:t xml:space="preserve"> і </w:t>
            </w:r>
            <w:hyperlink r:id="rId102" w:anchor="n1323">
              <w:r w:rsidRPr="00CF5380">
                <w:rPr>
                  <w:rFonts w:ascii="Times New Roman" w:eastAsia="Times New Roman" w:hAnsi="Times New Roman" w:cs="Times New Roman"/>
                  <w:sz w:val="28"/>
                  <w:szCs w:val="28"/>
                </w:rPr>
                <w:t>четвертою статті 156</w:t>
              </w:r>
            </w:hyperlink>
            <w:r w:rsidRPr="00CF5380">
              <w:rPr>
                <w:rFonts w:ascii="Times New Roman" w:eastAsia="Times New Roman" w:hAnsi="Times New Roman" w:cs="Times New Roman"/>
                <w:sz w:val="28"/>
                <w:szCs w:val="28"/>
              </w:rPr>
              <w:t xml:space="preserve">, статтями 156-4, </w:t>
            </w:r>
            <w:hyperlink r:id="rId103" w:anchor="n1345">
              <w:r w:rsidRPr="00CF5380">
                <w:rPr>
                  <w:rFonts w:ascii="Times New Roman" w:eastAsia="Times New Roman" w:hAnsi="Times New Roman" w:cs="Times New Roman"/>
                  <w:sz w:val="28"/>
                  <w:szCs w:val="28"/>
                </w:rPr>
                <w:t>160</w:t>
              </w:r>
            </w:hyperlink>
            <w:r w:rsidRPr="00CF5380">
              <w:rPr>
                <w:rFonts w:ascii="Times New Roman" w:eastAsia="Times New Roman" w:hAnsi="Times New Roman" w:cs="Times New Roman"/>
                <w:sz w:val="28"/>
                <w:szCs w:val="28"/>
              </w:rPr>
              <w:t xml:space="preserve">, </w:t>
            </w:r>
            <w:hyperlink r:id="rId104" w:anchor="n1358">
              <w:r w:rsidRPr="00CF5380">
                <w:rPr>
                  <w:rFonts w:ascii="Times New Roman" w:eastAsia="Times New Roman" w:hAnsi="Times New Roman" w:cs="Times New Roman"/>
                  <w:sz w:val="28"/>
                  <w:szCs w:val="28"/>
                </w:rPr>
                <w:t>162</w:t>
              </w:r>
            </w:hyperlink>
            <w:r w:rsidRPr="00CF5380">
              <w:rPr>
                <w:rFonts w:ascii="Times New Roman" w:eastAsia="Times New Roman" w:hAnsi="Times New Roman" w:cs="Times New Roman"/>
                <w:sz w:val="28"/>
                <w:szCs w:val="28"/>
              </w:rPr>
              <w:t xml:space="preserve">, </w:t>
            </w:r>
            <w:hyperlink r:id="rId105" w:anchor="n1362">
              <w:r w:rsidRPr="00CF5380">
                <w:rPr>
                  <w:rFonts w:ascii="Times New Roman" w:eastAsia="Times New Roman" w:hAnsi="Times New Roman" w:cs="Times New Roman"/>
                  <w:sz w:val="28"/>
                  <w:szCs w:val="28"/>
                </w:rPr>
                <w:t>162</w:t>
              </w:r>
            </w:hyperlink>
            <w:hyperlink r:id="rId106" w:anchor="n1362">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107" w:anchor="n1378">
              <w:r w:rsidRPr="00CF5380">
                <w:rPr>
                  <w:rFonts w:ascii="Times New Roman" w:eastAsia="Times New Roman" w:hAnsi="Times New Roman" w:cs="Times New Roman"/>
                  <w:sz w:val="28"/>
                  <w:szCs w:val="28"/>
                </w:rPr>
                <w:t>162</w:t>
              </w:r>
            </w:hyperlink>
            <w:hyperlink r:id="rId108" w:anchor="n1378">
              <w:r w:rsidRPr="00CF5380">
                <w:rPr>
                  <w:rFonts w:ascii="Times New Roman" w:eastAsia="Times New Roman" w:hAnsi="Times New Roman" w:cs="Times New Roman"/>
                  <w:sz w:val="28"/>
                  <w:szCs w:val="28"/>
                </w:rPr>
                <w:t>-3</w:t>
              </w:r>
            </w:hyperlink>
            <w:r w:rsidRPr="00CF5380">
              <w:rPr>
                <w:rFonts w:ascii="Times New Roman" w:eastAsia="Times New Roman" w:hAnsi="Times New Roman" w:cs="Times New Roman"/>
                <w:sz w:val="28"/>
                <w:szCs w:val="28"/>
              </w:rPr>
              <w:t xml:space="preserve">, </w:t>
            </w:r>
            <w:hyperlink r:id="rId109" w:anchor="n1391">
              <w:r w:rsidRPr="00CF5380">
                <w:rPr>
                  <w:rFonts w:ascii="Times New Roman" w:eastAsia="Times New Roman" w:hAnsi="Times New Roman" w:cs="Times New Roman"/>
                  <w:sz w:val="28"/>
                  <w:szCs w:val="28"/>
                </w:rPr>
                <w:t>163</w:t>
              </w:r>
            </w:hyperlink>
            <w:hyperlink r:id="rId110" w:anchor="n1391">
              <w:r w:rsidRPr="00CF5380">
                <w:rPr>
                  <w:rFonts w:ascii="Times New Roman" w:eastAsia="Times New Roman" w:hAnsi="Times New Roman" w:cs="Times New Roman"/>
                  <w:sz w:val="28"/>
                  <w:szCs w:val="28"/>
                </w:rPr>
                <w:t>-1</w:t>
              </w:r>
            </w:hyperlink>
            <w:hyperlink r:id="rId111" w:anchor="n1391">
              <w:r w:rsidRPr="00CF5380">
                <w:rPr>
                  <w:rFonts w:ascii="Times New Roman" w:eastAsia="Times New Roman" w:hAnsi="Times New Roman" w:cs="Times New Roman"/>
                  <w:sz w:val="28"/>
                  <w:szCs w:val="28"/>
                </w:rPr>
                <w:t xml:space="preserve"> - 163</w:t>
              </w:r>
            </w:hyperlink>
            <w:hyperlink r:id="rId112" w:anchor="n1391">
              <w:r w:rsidRPr="00CF5380">
                <w:rPr>
                  <w:rFonts w:ascii="Times New Roman" w:eastAsia="Times New Roman" w:hAnsi="Times New Roman" w:cs="Times New Roman"/>
                  <w:sz w:val="28"/>
                  <w:szCs w:val="28"/>
                </w:rPr>
                <w:t>-4</w:t>
              </w:r>
            </w:hyperlink>
            <w:r w:rsidRPr="00CF5380">
              <w:rPr>
                <w:rFonts w:ascii="Times New Roman" w:eastAsia="Times New Roman" w:hAnsi="Times New Roman" w:cs="Times New Roman"/>
                <w:sz w:val="28"/>
                <w:szCs w:val="28"/>
              </w:rPr>
              <w:t xml:space="preserve">, </w:t>
            </w:r>
            <w:hyperlink r:id="rId113" w:anchor="n1432">
              <w:r w:rsidRPr="00CF5380">
                <w:rPr>
                  <w:rFonts w:ascii="Times New Roman" w:eastAsia="Times New Roman" w:hAnsi="Times New Roman" w:cs="Times New Roman"/>
                  <w:sz w:val="28"/>
                  <w:szCs w:val="28"/>
                </w:rPr>
                <w:t>частиною другою статті 163</w:t>
              </w:r>
            </w:hyperlink>
            <w:hyperlink r:id="rId114" w:anchor="n1432">
              <w:r w:rsidRPr="00CF5380">
                <w:rPr>
                  <w:rFonts w:ascii="Times New Roman" w:eastAsia="Times New Roman" w:hAnsi="Times New Roman" w:cs="Times New Roman"/>
                  <w:sz w:val="28"/>
                  <w:szCs w:val="28"/>
                </w:rPr>
                <w:t>-7</w:t>
              </w:r>
            </w:hyperlink>
            <w:r w:rsidRPr="00CF5380">
              <w:rPr>
                <w:rFonts w:ascii="Times New Roman" w:eastAsia="Times New Roman" w:hAnsi="Times New Roman" w:cs="Times New Roman"/>
                <w:sz w:val="28"/>
                <w:szCs w:val="28"/>
              </w:rPr>
              <w:t xml:space="preserve">, </w:t>
            </w:r>
            <w:hyperlink r:id="rId115" w:anchor="n1465">
              <w:r w:rsidRPr="00CF5380">
                <w:rPr>
                  <w:rFonts w:ascii="Times New Roman" w:eastAsia="Times New Roman" w:hAnsi="Times New Roman" w:cs="Times New Roman"/>
                  <w:sz w:val="28"/>
                  <w:szCs w:val="28"/>
                </w:rPr>
                <w:t>статтями 163</w:t>
              </w:r>
            </w:hyperlink>
            <w:hyperlink r:id="rId116" w:anchor="n1465">
              <w:r w:rsidRPr="00CF5380">
                <w:rPr>
                  <w:rFonts w:ascii="Times New Roman" w:eastAsia="Times New Roman" w:hAnsi="Times New Roman" w:cs="Times New Roman"/>
                  <w:sz w:val="28"/>
                  <w:szCs w:val="28"/>
                </w:rPr>
                <w:t>-12</w:t>
              </w:r>
            </w:hyperlink>
            <w:r w:rsidRPr="00CF5380">
              <w:rPr>
                <w:rFonts w:ascii="Times New Roman" w:eastAsia="Times New Roman" w:hAnsi="Times New Roman" w:cs="Times New Roman"/>
                <w:sz w:val="28"/>
                <w:szCs w:val="28"/>
              </w:rPr>
              <w:t xml:space="preserve">, </w:t>
            </w:r>
            <w:hyperlink r:id="rId117" w:anchor="n4201">
              <w:r w:rsidRPr="00CF5380">
                <w:rPr>
                  <w:rFonts w:ascii="Times New Roman" w:eastAsia="Times New Roman" w:hAnsi="Times New Roman" w:cs="Times New Roman"/>
                  <w:sz w:val="28"/>
                  <w:szCs w:val="28"/>
                </w:rPr>
                <w:t>частинами другою</w:t>
              </w:r>
            </w:hyperlink>
            <w:r w:rsidRPr="00CF5380">
              <w:rPr>
                <w:rFonts w:ascii="Times New Roman" w:eastAsia="Times New Roman" w:hAnsi="Times New Roman" w:cs="Times New Roman"/>
                <w:sz w:val="28"/>
                <w:szCs w:val="28"/>
              </w:rPr>
              <w:t xml:space="preserve"> і </w:t>
            </w:r>
            <w:hyperlink r:id="rId118" w:anchor="n4203">
              <w:r w:rsidRPr="00CF5380">
                <w:rPr>
                  <w:rFonts w:ascii="Times New Roman" w:eastAsia="Times New Roman" w:hAnsi="Times New Roman" w:cs="Times New Roman"/>
                  <w:sz w:val="28"/>
                  <w:szCs w:val="28"/>
                </w:rPr>
                <w:t>третьою статті 163</w:t>
              </w:r>
            </w:hyperlink>
            <w:hyperlink r:id="rId119" w:anchor="n4203">
              <w:r w:rsidRPr="00CF5380">
                <w:rPr>
                  <w:rFonts w:ascii="Times New Roman" w:eastAsia="Times New Roman" w:hAnsi="Times New Roman" w:cs="Times New Roman"/>
                  <w:sz w:val="28"/>
                  <w:szCs w:val="28"/>
                </w:rPr>
                <w:t>-17</w:t>
              </w:r>
            </w:hyperlink>
            <w:r w:rsidRPr="00CF5380">
              <w:rPr>
                <w:rFonts w:ascii="Times New Roman" w:eastAsia="Times New Roman" w:hAnsi="Times New Roman" w:cs="Times New Roman"/>
                <w:sz w:val="28"/>
                <w:szCs w:val="28"/>
              </w:rPr>
              <w:t xml:space="preserve">, статтями </w:t>
            </w:r>
            <w:hyperlink r:id="rId120" w:anchor="n1469">
              <w:r w:rsidRPr="00CF5380">
                <w:rPr>
                  <w:rFonts w:ascii="Times New Roman" w:eastAsia="Times New Roman" w:hAnsi="Times New Roman" w:cs="Times New Roman"/>
                  <w:sz w:val="28"/>
                  <w:szCs w:val="28"/>
                </w:rPr>
                <w:t>164</w:t>
              </w:r>
            </w:hyperlink>
            <w:r w:rsidRPr="00CF5380">
              <w:rPr>
                <w:rFonts w:ascii="Times New Roman" w:eastAsia="Times New Roman" w:hAnsi="Times New Roman" w:cs="Times New Roman"/>
                <w:sz w:val="28"/>
                <w:szCs w:val="28"/>
              </w:rPr>
              <w:t xml:space="preserve">, </w:t>
            </w:r>
            <w:hyperlink r:id="rId121" w:anchor="n1490">
              <w:r w:rsidRPr="00CF5380">
                <w:rPr>
                  <w:rFonts w:ascii="Times New Roman" w:eastAsia="Times New Roman" w:hAnsi="Times New Roman" w:cs="Times New Roman"/>
                  <w:sz w:val="28"/>
                  <w:szCs w:val="28"/>
                </w:rPr>
                <w:t>164</w:t>
              </w:r>
            </w:hyperlink>
            <w:hyperlink r:id="rId122" w:anchor="n1490">
              <w:r w:rsidRPr="00CF5380">
                <w:rPr>
                  <w:rFonts w:ascii="Times New Roman" w:eastAsia="Times New Roman" w:hAnsi="Times New Roman" w:cs="Times New Roman"/>
                  <w:sz w:val="28"/>
                  <w:szCs w:val="28"/>
                </w:rPr>
                <w:t>-3</w:t>
              </w:r>
            </w:hyperlink>
            <w:r w:rsidRPr="00CF5380">
              <w:rPr>
                <w:rFonts w:ascii="Times New Roman" w:eastAsia="Times New Roman" w:hAnsi="Times New Roman" w:cs="Times New Roman"/>
                <w:sz w:val="28"/>
                <w:szCs w:val="28"/>
              </w:rPr>
              <w:t xml:space="preserve">, </w:t>
            </w:r>
            <w:hyperlink r:id="rId123" w:anchor="n1504">
              <w:r w:rsidRPr="00CF5380">
                <w:rPr>
                  <w:rFonts w:ascii="Times New Roman" w:eastAsia="Times New Roman" w:hAnsi="Times New Roman" w:cs="Times New Roman"/>
                  <w:sz w:val="28"/>
                  <w:szCs w:val="28"/>
                </w:rPr>
                <w:t>164</w:t>
              </w:r>
            </w:hyperlink>
            <w:hyperlink r:id="rId124" w:anchor="n1504">
              <w:r w:rsidRPr="00CF5380">
                <w:rPr>
                  <w:rFonts w:ascii="Times New Roman" w:eastAsia="Times New Roman" w:hAnsi="Times New Roman" w:cs="Times New Roman"/>
                  <w:sz w:val="28"/>
                  <w:szCs w:val="28"/>
                </w:rPr>
                <w:t>-5</w:t>
              </w:r>
            </w:hyperlink>
            <w:hyperlink r:id="rId125" w:anchor="n1504">
              <w:r w:rsidRPr="00CF5380">
                <w:rPr>
                  <w:rFonts w:ascii="Times New Roman" w:eastAsia="Times New Roman" w:hAnsi="Times New Roman" w:cs="Times New Roman"/>
                  <w:sz w:val="28"/>
                  <w:szCs w:val="28"/>
                </w:rPr>
                <w:t>-164</w:t>
              </w:r>
            </w:hyperlink>
            <w:hyperlink r:id="rId126" w:anchor="n1504">
              <w:r w:rsidRPr="00CF5380">
                <w:rPr>
                  <w:rFonts w:ascii="Times New Roman" w:eastAsia="Times New Roman" w:hAnsi="Times New Roman" w:cs="Times New Roman"/>
                  <w:sz w:val="28"/>
                  <w:szCs w:val="28"/>
                </w:rPr>
                <w:t>-13</w:t>
              </w:r>
            </w:hyperlink>
            <w:r w:rsidRPr="00CF5380">
              <w:rPr>
                <w:rFonts w:ascii="Times New Roman" w:eastAsia="Times New Roman" w:hAnsi="Times New Roman" w:cs="Times New Roman"/>
                <w:sz w:val="28"/>
                <w:szCs w:val="28"/>
              </w:rPr>
              <w:t xml:space="preserve">, частини третя - шоста статті 164-14, </w:t>
            </w:r>
            <w:hyperlink r:id="rId127" w:anchor="n1573">
              <w:r w:rsidRPr="00CF5380">
                <w:rPr>
                  <w:rFonts w:ascii="Times New Roman" w:eastAsia="Times New Roman" w:hAnsi="Times New Roman" w:cs="Times New Roman"/>
                  <w:sz w:val="28"/>
                  <w:szCs w:val="28"/>
                </w:rPr>
                <w:t>статті 164</w:t>
              </w:r>
            </w:hyperlink>
            <w:hyperlink r:id="rId128" w:anchor="n1573">
              <w:r w:rsidRPr="00CF5380">
                <w:rPr>
                  <w:rFonts w:ascii="Times New Roman" w:eastAsia="Times New Roman" w:hAnsi="Times New Roman" w:cs="Times New Roman"/>
                  <w:sz w:val="28"/>
                  <w:szCs w:val="28"/>
                </w:rPr>
                <w:t>-15</w:t>
              </w:r>
            </w:hyperlink>
            <w:hyperlink r:id="rId129" w:anchor="n1573">
              <w:r w:rsidRPr="00CF5380">
                <w:rPr>
                  <w:rFonts w:ascii="Times New Roman" w:eastAsia="Times New Roman" w:hAnsi="Times New Roman" w:cs="Times New Roman"/>
                  <w:sz w:val="28"/>
                  <w:szCs w:val="28"/>
                </w:rPr>
                <w:t>-164</w:t>
              </w:r>
            </w:hyperlink>
            <w:hyperlink r:id="rId130" w:anchor="n1573">
              <w:r w:rsidRPr="00CF5380">
                <w:rPr>
                  <w:rFonts w:ascii="Times New Roman" w:eastAsia="Times New Roman" w:hAnsi="Times New Roman" w:cs="Times New Roman"/>
                  <w:sz w:val="28"/>
                  <w:szCs w:val="28"/>
                </w:rPr>
                <w:t>-19</w:t>
              </w:r>
            </w:hyperlink>
            <w:r w:rsidRPr="00CF5380">
              <w:rPr>
                <w:rFonts w:ascii="Times New Roman" w:eastAsia="Times New Roman" w:hAnsi="Times New Roman" w:cs="Times New Roman"/>
                <w:sz w:val="28"/>
                <w:szCs w:val="28"/>
              </w:rPr>
              <w:t xml:space="preserve">, </w:t>
            </w:r>
            <w:hyperlink r:id="rId131" w:anchor="n1632">
              <w:r w:rsidRPr="00CF5380">
                <w:rPr>
                  <w:rFonts w:ascii="Times New Roman" w:eastAsia="Times New Roman" w:hAnsi="Times New Roman" w:cs="Times New Roman"/>
                  <w:sz w:val="28"/>
                  <w:szCs w:val="28"/>
                </w:rPr>
                <w:t>166</w:t>
              </w:r>
            </w:hyperlink>
            <w:hyperlink r:id="rId132" w:anchor="n1632">
              <w:r w:rsidRPr="00CF5380">
                <w:rPr>
                  <w:rFonts w:ascii="Times New Roman" w:eastAsia="Times New Roman" w:hAnsi="Times New Roman" w:cs="Times New Roman"/>
                  <w:sz w:val="28"/>
                  <w:szCs w:val="28"/>
                </w:rPr>
                <w:t>-1</w:t>
              </w:r>
            </w:hyperlink>
            <w:hyperlink r:id="rId133" w:anchor="n1632">
              <w:r w:rsidRPr="00CF5380">
                <w:rPr>
                  <w:rFonts w:ascii="Times New Roman" w:eastAsia="Times New Roman" w:hAnsi="Times New Roman" w:cs="Times New Roman"/>
                  <w:sz w:val="28"/>
                  <w:szCs w:val="28"/>
                </w:rPr>
                <w:t xml:space="preserve"> - 166</w:t>
              </w:r>
            </w:hyperlink>
            <w:hyperlink r:id="rId134" w:anchor="n1632">
              <w:r w:rsidRPr="00CF5380">
                <w:rPr>
                  <w:rFonts w:ascii="Times New Roman" w:eastAsia="Times New Roman" w:hAnsi="Times New Roman" w:cs="Times New Roman"/>
                  <w:sz w:val="28"/>
                  <w:szCs w:val="28"/>
                </w:rPr>
                <w:t>-4</w:t>
              </w:r>
            </w:hyperlink>
            <w:r w:rsidRPr="00CF5380">
              <w:rPr>
                <w:rFonts w:ascii="Times New Roman" w:eastAsia="Times New Roman" w:hAnsi="Times New Roman" w:cs="Times New Roman"/>
                <w:sz w:val="28"/>
                <w:szCs w:val="28"/>
              </w:rPr>
              <w:t xml:space="preserve">, </w:t>
            </w:r>
            <w:hyperlink r:id="rId135" w:anchor="n1655">
              <w:r w:rsidRPr="00CF5380">
                <w:rPr>
                  <w:rFonts w:ascii="Times New Roman" w:eastAsia="Times New Roman" w:hAnsi="Times New Roman" w:cs="Times New Roman"/>
                  <w:sz w:val="28"/>
                  <w:szCs w:val="28"/>
                </w:rPr>
                <w:t>частинами першою</w:t>
              </w:r>
            </w:hyperlink>
            <w:r w:rsidRPr="00CF5380">
              <w:rPr>
                <w:rFonts w:ascii="Times New Roman" w:eastAsia="Times New Roman" w:hAnsi="Times New Roman" w:cs="Times New Roman"/>
                <w:sz w:val="28"/>
                <w:szCs w:val="28"/>
              </w:rPr>
              <w:t xml:space="preserve">, </w:t>
            </w:r>
            <w:hyperlink r:id="rId136" w:anchor="n1657">
              <w:r w:rsidRPr="00CF5380">
                <w:rPr>
                  <w:rFonts w:ascii="Times New Roman" w:eastAsia="Times New Roman" w:hAnsi="Times New Roman" w:cs="Times New Roman"/>
                  <w:sz w:val="28"/>
                  <w:szCs w:val="28"/>
                </w:rPr>
                <w:t>другою</w:t>
              </w:r>
            </w:hyperlink>
            <w:r w:rsidRPr="00CF5380">
              <w:rPr>
                <w:rFonts w:ascii="Times New Roman" w:eastAsia="Times New Roman" w:hAnsi="Times New Roman" w:cs="Times New Roman"/>
                <w:sz w:val="28"/>
                <w:szCs w:val="28"/>
              </w:rPr>
              <w:t xml:space="preserve">, </w:t>
            </w:r>
            <w:hyperlink r:id="rId137" w:anchor="n1670">
              <w:r w:rsidRPr="00CF5380">
                <w:rPr>
                  <w:rFonts w:ascii="Times New Roman" w:eastAsia="Times New Roman" w:hAnsi="Times New Roman" w:cs="Times New Roman"/>
                  <w:sz w:val="28"/>
                  <w:szCs w:val="28"/>
                </w:rPr>
                <w:t>дев’ятою</w:t>
              </w:r>
            </w:hyperlink>
            <w:r w:rsidRPr="00CF5380">
              <w:rPr>
                <w:rFonts w:ascii="Times New Roman" w:eastAsia="Times New Roman" w:hAnsi="Times New Roman" w:cs="Times New Roman"/>
                <w:sz w:val="28"/>
                <w:szCs w:val="28"/>
              </w:rPr>
              <w:t xml:space="preserve"> та </w:t>
            </w:r>
            <w:hyperlink r:id="rId138" w:anchor="n1672">
              <w:r w:rsidRPr="00CF5380">
                <w:rPr>
                  <w:rFonts w:ascii="Times New Roman" w:eastAsia="Times New Roman" w:hAnsi="Times New Roman" w:cs="Times New Roman"/>
                  <w:sz w:val="28"/>
                  <w:szCs w:val="28"/>
                </w:rPr>
                <w:t>десятою статті 166</w:t>
              </w:r>
            </w:hyperlink>
            <w:hyperlink r:id="rId139" w:anchor="n1672">
              <w:r w:rsidRPr="00CF5380">
                <w:rPr>
                  <w:rFonts w:ascii="Times New Roman" w:eastAsia="Times New Roman" w:hAnsi="Times New Roman" w:cs="Times New Roman"/>
                  <w:sz w:val="28"/>
                  <w:szCs w:val="28"/>
                </w:rPr>
                <w:t>-6</w:t>
              </w:r>
            </w:hyperlink>
            <w:r w:rsidRPr="00CF5380">
              <w:rPr>
                <w:rFonts w:ascii="Times New Roman" w:eastAsia="Times New Roman" w:hAnsi="Times New Roman" w:cs="Times New Roman"/>
                <w:sz w:val="28"/>
                <w:szCs w:val="28"/>
              </w:rPr>
              <w:t xml:space="preserve">, </w:t>
            </w:r>
            <w:hyperlink r:id="rId140" w:anchor="n1679">
              <w:r w:rsidRPr="00CF5380">
                <w:rPr>
                  <w:rFonts w:ascii="Times New Roman" w:eastAsia="Times New Roman" w:hAnsi="Times New Roman" w:cs="Times New Roman"/>
                  <w:sz w:val="28"/>
                  <w:szCs w:val="28"/>
                </w:rPr>
                <w:t>166</w:t>
              </w:r>
            </w:hyperlink>
            <w:hyperlink r:id="rId141" w:anchor="n1679">
              <w:r w:rsidRPr="00CF5380">
                <w:rPr>
                  <w:rFonts w:ascii="Times New Roman" w:eastAsia="Times New Roman" w:hAnsi="Times New Roman" w:cs="Times New Roman"/>
                  <w:sz w:val="28"/>
                  <w:szCs w:val="28"/>
                </w:rPr>
                <w:t>-8</w:t>
              </w:r>
            </w:hyperlink>
            <w:hyperlink r:id="rId142" w:anchor="n1679">
              <w:r w:rsidRPr="00CF5380">
                <w:rPr>
                  <w:rFonts w:ascii="Times New Roman" w:eastAsia="Times New Roman" w:hAnsi="Times New Roman" w:cs="Times New Roman"/>
                  <w:sz w:val="28"/>
                  <w:szCs w:val="28"/>
                </w:rPr>
                <w:t xml:space="preserve"> - 166</w:t>
              </w:r>
            </w:hyperlink>
            <w:hyperlink r:id="rId143" w:anchor="n1679">
              <w:r w:rsidRPr="00CF5380">
                <w:rPr>
                  <w:rFonts w:ascii="Times New Roman" w:eastAsia="Times New Roman" w:hAnsi="Times New Roman" w:cs="Times New Roman"/>
                  <w:sz w:val="28"/>
                  <w:szCs w:val="28"/>
                </w:rPr>
                <w:t>-12</w:t>
              </w:r>
            </w:hyperlink>
            <w:r w:rsidRPr="00CF5380">
              <w:rPr>
                <w:rFonts w:ascii="Times New Roman" w:eastAsia="Times New Roman" w:hAnsi="Times New Roman" w:cs="Times New Roman"/>
                <w:sz w:val="28"/>
                <w:szCs w:val="28"/>
              </w:rPr>
              <w:t xml:space="preserve">, </w:t>
            </w:r>
            <w:hyperlink r:id="rId144" w:anchor="n1737">
              <w:r w:rsidRPr="00CF5380">
                <w:rPr>
                  <w:rFonts w:ascii="Times New Roman" w:eastAsia="Times New Roman" w:hAnsi="Times New Roman" w:cs="Times New Roman"/>
                  <w:sz w:val="28"/>
                  <w:szCs w:val="28"/>
                </w:rPr>
                <w:t>166</w:t>
              </w:r>
            </w:hyperlink>
            <w:hyperlink r:id="rId145" w:anchor="n1737">
              <w:r w:rsidRPr="00CF5380">
                <w:rPr>
                  <w:rFonts w:ascii="Times New Roman" w:eastAsia="Times New Roman" w:hAnsi="Times New Roman" w:cs="Times New Roman"/>
                  <w:sz w:val="28"/>
                  <w:szCs w:val="28"/>
                </w:rPr>
                <w:t>-14</w:t>
              </w:r>
            </w:hyperlink>
            <w:hyperlink r:id="rId146" w:anchor="n1737">
              <w:r w:rsidRPr="00CF5380">
                <w:rPr>
                  <w:rFonts w:ascii="Times New Roman" w:eastAsia="Times New Roman" w:hAnsi="Times New Roman" w:cs="Times New Roman"/>
                  <w:sz w:val="28"/>
                  <w:szCs w:val="28"/>
                </w:rPr>
                <w:t xml:space="preserve"> - 166</w:t>
              </w:r>
            </w:hyperlink>
            <w:hyperlink r:id="rId147" w:anchor="n1737">
              <w:r w:rsidRPr="00CF5380">
                <w:rPr>
                  <w:rFonts w:ascii="Times New Roman" w:eastAsia="Times New Roman" w:hAnsi="Times New Roman" w:cs="Times New Roman"/>
                  <w:sz w:val="28"/>
                  <w:szCs w:val="28"/>
                </w:rPr>
                <w:t>-18</w:t>
              </w:r>
            </w:hyperlink>
            <w:r w:rsidRPr="00CF5380">
              <w:rPr>
                <w:rFonts w:ascii="Times New Roman" w:eastAsia="Times New Roman" w:hAnsi="Times New Roman" w:cs="Times New Roman"/>
                <w:sz w:val="28"/>
                <w:szCs w:val="28"/>
              </w:rPr>
              <w:t xml:space="preserve">, </w:t>
            </w:r>
            <w:hyperlink r:id="rId148" w:anchor="n3652">
              <w:r w:rsidRPr="00CF5380">
                <w:rPr>
                  <w:rFonts w:ascii="Times New Roman" w:eastAsia="Times New Roman" w:hAnsi="Times New Roman" w:cs="Times New Roman"/>
                  <w:sz w:val="28"/>
                  <w:szCs w:val="28"/>
                </w:rPr>
                <w:t>166</w:t>
              </w:r>
            </w:hyperlink>
            <w:hyperlink r:id="rId149" w:anchor="n3652">
              <w:r w:rsidRPr="00CF5380">
                <w:rPr>
                  <w:rFonts w:ascii="Times New Roman" w:eastAsia="Times New Roman" w:hAnsi="Times New Roman" w:cs="Times New Roman"/>
                  <w:sz w:val="28"/>
                  <w:szCs w:val="28"/>
                </w:rPr>
                <w:t>-21</w:t>
              </w:r>
            </w:hyperlink>
            <w:r w:rsidRPr="00CF5380">
              <w:rPr>
                <w:rFonts w:ascii="Times New Roman" w:eastAsia="Times New Roman" w:hAnsi="Times New Roman" w:cs="Times New Roman"/>
                <w:sz w:val="28"/>
                <w:szCs w:val="28"/>
              </w:rPr>
              <w:t xml:space="preserve">, </w:t>
            </w:r>
            <w:hyperlink r:id="rId150" w:anchor="n3716">
              <w:r w:rsidRPr="00CF5380">
                <w:rPr>
                  <w:rFonts w:ascii="Times New Roman" w:eastAsia="Times New Roman" w:hAnsi="Times New Roman" w:cs="Times New Roman"/>
                  <w:sz w:val="28"/>
                  <w:szCs w:val="28"/>
                </w:rPr>
                <w:t>166</w:t>
              </w:r>
            </w:hyperlink>
            <w:hyperlink r:id="rId151" w:anchor="n3716">
              <w:r w:rsidRPr="00CF5380">
                <w:rPr>
                  <w:rFonts w:ascii="Times New Roman" w:eastAsia="Times New Roman" w:hAnsi="Times New Roman" w:cs="Times New Roman"/>
                  <w:sz w:val="28"/>
                  <w:szCs w:val="28"/>
                </w:rPr>
                <w:t>-22</w:t>
              </w:r>
            </w:hyperlink>
            <w:r w:rsidRPr="00CF5380">
              <w:rPr>
                <w:rFonts w:ascii="Times New Roman" w:eastAsia="Times New Roman" w:hAnsi="Times New Roman" w:cs="Times New Roman"/>
                <w:sz w:val="28"/>
                <w:szCs w:val="28"/>
              </w:rPr>
              <w:t xml:space="preserve">, </w:t>
            </w:r>
            <w:hyperlink r:id="rId152" w:anchor="n3914">
              <w:r w:rsidRPr="00CF5380">
                <w:rPr>
                  <w:rFonts w:ascii="Times New Roman" w:eastAsia="Times New Roman" w:hAnsi="Times New Roman" w:cs="Times New Roman"/>
                  <w:sz w:val="28"/>
                  <w:szCs w:val="28"/>
                </w:rPr>
                <w:t>166</w:t>
              </w:r>
            </w:hyperlink>
            <w:hyperlink r:id="rId153" w:anchor="n3914">
              <w:r w:rsidRPr="00CF5380">
                <w:rPr>
                  <w:rFonts w:ascii="Times New Roman" w:eastAsia="Times New Roman" w:hAnsi="Times New Roman" w:cs="Times New Roman"/>
                  <w:sz w:val="28"/>
                  <w:szCs w:val="28"/>
                </w:rPr>
                <w:t>-23</w:t>
              </w:r>
            </w:hyperlink>
            <w:r w:rsidRPr="00CF5380">
              <w:rPr>
                <w:rFonts w:ascii="Times New Roman" w:eastAsia="Times New Roman" w:hAnsi="Times New Roman" w:cs="Times New Roman"/>
                <w:sz w:val="28"/>
                <w:szCs w:val="28"/>
              </w:rPr>
              <w:t xml:space="preserve">, </w:t>
            </w:r>
            <w:hyperlink r:id="rId154" w:anchor="n4006">
              <w:r w:rsidRPr="00CF5380">
                <w:rPr>
                  <w:rFonts w:ascii="Times New Roman" w:eastAsia="Times New Roman" w:hAnsi="Times New Roman" w:cs="Times New Roman"/>
                  <w:sz w:val="28"/>
                  <w:szCs w:val="28"/>
                </w:rPr>
                <w:t>166</w:t>
              </w:r>
            </w:hyperlink>
            <w:hyperlink r:id="rId155" w:anchor="n4006">
              <w:r w:rsidRPr="00CF5380">
                <w:rPr>
                  <w:rFonts w:ascii="Times New Roman" w:eastAsia="Times New Roman" w:hAnsi="Times New Roman" w:cs="Times New Roman"/>
                  <w:sz w:val="28"/>
                  <w:szCs w:val="28"/>
                </w:rPr>
                <w:t>-24</w:t>
              </w:r>
            </w:hyperlink>
            <w:r w:rsidRPr="00CF5380">
              <w:rPr>
                <w:rFonts w:ascii="Times New Roman" w:eastAsia="Times New Roman" w:hAnsi="Times New Roman" w:cs="Times New Roman"/>
                <w:sz w:val="28"/>
                <w:szCs w:val="28"/>
              </w:rPr>
              <w:t xml:space="preserve">, </w:t>
            </w:r>
            <w:hyperlink r:id="rId156" w:anchor="n4002">
              <w:r w:rsidRPr="00CF5380">
                <w:rPr>
                  <w:rFonts w:ascii="Times New Roman" w:eastAsia="Times New Roman" w:hAnsi="Times New Roman" w:cs="Times New Roman"/>
                  <w:sz w:val="28"/>
                  <w:szCs w:val="28"/>
                </w:rPr>
                <w:t>166</w:t>
              </w:r>
            </w:hyperlink>
            <w:hyperlink r:id="rId157" w:anchor="n4002">
              <w:r w:rsidRPr="00CF5380">
                <w:rPr>
                  <w:rFonts w:ascii="Times New Roman" w:eastAsia="Times New Roman" w:hAnsi="Times New Roman" w:cs="Times New Roman"/>
                  <w:sz w:val="28"/>
                  <w:szCs w:val="28"/>
                </w:rPr>
                <w:t>-25</w:t>
              </w:r>
            </w:hyperlink>
            <w:r w:rsidRPr="00CF5380">
              <w:rPr>
                <w:rFonts w:ascii="Times New Roman" w:eastAsia="Times New Roman" w:hAnsi="Times New Roman" w:cs="Times New Roman"/>
                <w:sz w:val="28"/>
                <w:szCs w:val="28"/>
              </w:rPr>
              <w:t xml:space="preserve">, </w:t>
            </w:r>
            <w:hyperlink r:id="rId158" w:anchor="n4332">
              <w:r w:rsidRPr="00CF5380">
                <w:rPr>
                  <w:rFonts w:ascii="Times New Roman" w:eastAsia="Times New Roman" w:hAnsi="Times New Roman" w:cs="Times New Roman"/>
                  <w:sz w:val="28"/>
                  <w:szCs w:val="28"/>
                </w:rPr>
                <w:t>166</w:t>
              </w:r>
            </w:hyperlink>
            <w:hyperlink r:id="rId159" w:anchor="n4332">
              <w:r w:rsidRPr="00CF5380">
                <w:rPr>
                  <w:rFonts w:ascii="Times New Roman" w:eastAsia="Times New Roman" w:hAnsi="Times New Roman" w:cs="Times New Roman"/>
                  <w:sz w:val="28"/>
                  <w:szCs w:val="28"/>
                </w:rPr>
                <w:t>-27</w:t>
              </w:r>
            </w:hyperlink>
            <w:r w:rsidRPr="00CF5380">
              <w:rPr>
                <w:rFonts w:ascii="Times New Roman" w:eastAsia="Times New Roman" w:hAnsi="Times New Roman" w:cs="Times New Roman"/>
                <w:sz w:val="28"/>
                <w:szCs w:val="28"/>
              </w:rPr>
              <w:t xml:space="preserve">, </w:t>
            </w:r>
            <w:hyperlink r:id="rId160" w:anchor="n1799">
              <w:r w:rsidRPr="00CF5380">
                <w:rPr>
                  <w:rFonts w:ascii="Times New Roman" w:eastAsia="Times New Roman" w:hAnsi="Times New Roman" w:cs="Times New Roman"/>
                  <w:sz w:val="28"/>
                  <w:szCs w:val="28"/>
                </w:rPr>
                <w:t>171</w:t>
              </w:r>
            </w:hyperlink>
            <w:hyperlink r:id="rId161" w:anchor="n1799">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162" w:anchor="n1827">
              <w:r w:rsidRPr="00CF5380">
                <w:rPr>
                  <w:rFonts w:ascii="Times New Roman" w:eastAsia="Times New Roman" w:hAnsi="Times New Roman" w:cs="Times New Roman"/>
                  <w:sz w:val="28"/>
                  <w:szCs w:val="28"/>
                </w:rPr>
                <w:t>172</w:t>
              </w:r>
            </w:hyperlink>
            <w:hyperlink r:id="rId163" w:anchor="n1827">
              <w:r w:rsidRPr="00CF5380">
                <w:rPr>
                  <w:rFonts w:ascii="Times New Roman" w:eastAsia="Times New Roman" w:hAnsi="Times New Roman" w:cs="Times New Roman"/>
                  <w:sz w:val="28"/>
                  <w:szCs w:val="28"/>
                </w:rPr>
                <w:t>-4</w:t>
              </w:r>
            </w:hyperlink>
            <w:hyperlink r:id="rId164" w:anchor="n1827">
              <w:r w:rsidRPr="00CF5380">
                <w:rPr>
                  <w:rFonts w:ascii="Times New Roman" w:eastAsia="Times New Roman" w:hAnsi="Times New Roman" w:cs="Times New Roman"/>
                  <w:sz w:val="28"/>
                  <w:szCs w:val="28"/>
                </w:rPr>
                <w:t xml:space="preserve"> - 172</w:t>
              </w:r>
            </w:hyperlink>
            <w:hyperlink r:id="rId165" w:anchor="n1827">
              <w:r w:rsidRPr="00CF5380">
                <w:rPr>
                  <w:rFonts w:ascii="Times New Roman" w:eastAsia="Times New Roman" w:hAnsi="Times New Roman" w:cs="Times New Roman"/>
                  <w:sz w:val="28"/>
                  <w:szCs w:val="28"/>
                </w:rPr>
                <w:t>-20</w:t>
              </w:r>
            </w:hyperlink>
            <w:r w:rsidRPr="00CF5380">
              <w:rPr>
                <w:rFonts w:ascii="Times New Roman" w:eastAsia="Times New Roman" w:hAnsi="Times New Roman" w:cs="Times New Roman"/>
                <w:sz w:val="28"/>
                <w:szCs w:val="28"/>
              </w:rPr>
              <w:t xml:space="preserve">, </w:t>
            </w:r>
            <w:hyperlink r:id="rId166" w:anchor="n1859">
              <w:r w:rsidRPr="00CF5380">
                <w:rPr>
                  <w:rFonts w:ascii="Times New Roman" w:eastAsia="Times New Roman" w:hAnsi="Times New Roman" w:cs="Times New Roman"/>
                  <w:sz w:val="28"/>
                  <w:szCs w:val="28"/>
                </w:rPr>
                <w:t>173 - 173</w:t>
              </w:r>
            </w:hyperlink>
            <w:hyperlink r:id="rId167" w:anchor="n1859">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168" w:anchor="n4217">
              <w:r w:rsidRPr="00CF5380">
                <w:rPr>
                  <w:rFonts w:ascii="Times New Roman" w:eastAsia="Times New Roman" w:hAnsi="Times New Roman" w:cs="Times New Roman"/>
                  <w:sz w:val="28"/>
                  <w:szCs w:val="28"/>
                </w:rPr>
                <w:t>173</w:t>
              </w:r>
            </w:hyperlink>
            <w:hyperlink r:id="rId169" w:anchor="n4217">
              <w:r w:rsidRPr="00CF5380">
                <w:rPr>
                  <w:rFonts w:ascii="Times New Roman" w:eastAsia="Times New Roman" w:hAnsi="Times New Roman" w:cs="Times New Roman"/>
                  <w:sz w:val="28"/>
                  <w:szCs w:val="28"/>
                </w:rPr>
                <w:t>-4</w:t>
              </w:r>
            </w:hyperlink>
            <w:r w:rsidRPr="00CF5380">
              <w:rPr>
                <w:rFonts w:ascii="Times New Roman" w:eastAsia="Times New Roman" w:hAnsi="Times New Roman" w:cs="Times New Roman"/>
                <w:sz w:val="28"/>
                <w:szCs w:val="28"/>
              </w:rPr>
              <w:t xml:space="preserve">, </w:t>
            </w:r>
            <w:hyperlink r:id="rId170" w:anchor="n1873">
              <w:r w:rsidRPr="00CF5380">
                <w:rPr>
                  <w:rFonts w:ascii="Times New Roman" w:eastAsia="Times New Roman" w:hAnsi="Times New Roman" w:cs="Times New Roman"/>
                  <w:sz w:val="28"/>
                  <w:szCs w:val="28"/>
                </w:rPr>
                <w:t>174</w:t>
              </w:r>
            </w:hyperlink>
            <w:r w:rsidRPr="00CF5380">
              <w:rPr>
                <w:rFonts w:ascii="Times New Roman" w:eastAsia="Times New Roman" w:hAnsi="Times New Roman" w:cs="Times New Roman"/>
                <w:sz w:val="28"/>
                <w:szCs w:val="28"/>
              </w:rPr>
              <w:t xml:space="preserve">, </w:t>
            </w:r>
            <w:hyperlink r:id="rId171" w:anchor="n1898">
              <w:r w:rsidRPr="00CF5380">
                <w:rPr>
                  <w:rFonts w:ascii="Times New Roman" w:eastAsia="Times New Roman" w:hAnsi="Times New Roman" w:cs="Times New Roman"/>
                  <w:sz w:val="28"/>
                  <w:szCs w:val="28"/>
                </w:rPr>
                <w:t>177</w:t>
              </w:r>
            </w:hyperlink>
            <w:hyperlink r:id="rId172" w:anchor="n1898">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173" w:anchor="n1909">
              <w:r w:rsidRPr="00CF5380">
                <w:rPr>
                  <w:rFonts w:ascii="Times New Roman" w:eastAsia="Times New Roman" w:hAnsi="Times New Roman" w:cs="Times New Roman"/>
                  <w:sz w:val="28"/>
                  <w:szCs w:val="28"/>
                </w:rPr>
                <w:t>частиною третьою статті 178</w:t>
              </w:r>
            </w:hyperlink>
            <w:r w:rsidRPr="00CF5380">
              <w:rPr>
                <w:rFonts w:ascii="Times New Roman" w:eastAsia="Times New Roman" w:hAnsi="Times New Roman" w:cs="Times New Roman"/>
                <w:sz w:val="28"/>
                <w:szCs w:val="28"/>
              </w:rPr>
              <w:t xml:space="preserve">, </w:t>
            </w:r>
            <w:hyperlink r:id="rId174" w:anchor="n3361">
              <w:r w:rsidRPr="00CF5380">
                <w:rPr>
                  <w:rFonts w:ascii="Times New Roman" w:eastAsia="Times New Roman" w:hAnsi="Times New Roman" w:cs="Times New Roman"/>
                  <w:sz w:val="28"/>
                  <w:szCs w:val="28"/>
                </w:rPr>
                <w:t>статтею 180</w:t>
              </w:r>
            </w:hyperlink>
            <w:hyperlink r:id="rId175" w:anchor="n3361">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176" w:anchor="n1923">
              <w:r w:rsidRPr="00CF5380">
                <w:rPr>
                  <w:rFonts w:ascii="Times New Roman" w:eastAsia="Times New Roman" w:hAnsi="Times New Roman" w:cs="Times New Roman"/>
                  <w:sz w:val="28"/>
                  <w:szCs w:val="28"/>
                </w:rPr>
                <w:t>частинами першою</w:t>
              </w:r>
            </w:hyperlink>
            <w:r w:rsidRPr="00CF5380">
              <w:rPr>
                <w:rFonts w:ascii="Times New Roman" w:eastAsia="Times New Roman" w:hAnsi="Times New Roman" w:cs="Times New Roman"/>
                <w:sz w:val="28"/>
                <w:szCs w:val="28"/>
              </w:rPr>
              <w:t xml:space="preserve">, </w:t>
            </w:r>
            <w:hyperlink r:id="rId177" w:anchor="n1925">
              <w:r w:rsidRPr="00CF5380">
                <w:rPr>
                  <w:rFonts w:ascii="Times New Roman" w:eastAsia="Times New Roman" w:hAnsi="Times New Roman" w:cs="Times New Roman"/>
                  <w:sz w:val="28"/>
                  <w:szCs w:val="28"/>
                </w:rPr>
                <w:t>другою</w:t>
              </w:r>
            </w:hyperlink>
            <w:r w:rsidRPr="00CF5380">
              <w:rPr>
                <w:rFonts w:ascii="Times New Roman" w:eastAsia="Times New Roman" w:hAnsi="Times New Roman" w:cs="Times New Roman"/>
                <w:sz w:val="28"/>
                <w:szCs w:val="28"/>
              </w:rPr>
              <w:t xml:space="preserve"> і </w:t>
            </w:r>
            <w:hyperlink r:id="rId178" w:anchor="n1927">
              <w:r w:rsidRPr="00CF5380">
                <w:rPr>
                  <w:rFonts w:ascii="Times New Roman" w:eastAsia="Times New Roman" w:hAnsi="Times New Roman" w:cs="Times New Roman"/>
                  <w:sz w:val="28"/>
                  <w:szCs w:val="28"/>
                </w:rPr>
                <w:t>третьою статті 181</w:t>
              </w:r>
            </w:hyperlink>
            <w:r w:rsidRPr="00CF5380">
              <w:rPr>
                <w:rFonts w:ascii="Times New Roman" w:eastAsia="Times New Roman" w:hAnsi="Times New Roman" w:cs="Times New Roman"/>
                <w:sz w:val="28"/>
                <w:szCs w:val="28"/>
              </w:rPr>
              <w:t xml:space="preserve">, </w:t>
            </w:r>
            <w:hyperlink r:id="rId179" w:anchor="n1941">
              <w:r w:rsidRPr="00CF5380">
                <w:rPr>
                  <w:rFonts w:ascii="Times New Roman" w:eastAsia="Times New Roman" w:hAnsi="Times New Roman" w:cs="Times New Roman"/>
                  <w:sz w:val="28"/>
                  <w:szCs w:val="28"/>
                </w:rPr>
                <w:t>частиною другою статті 182</w:t>
              </w:r>
            </w:hyperlink>
            <w:r w:rsidRPr="00CF5380">
              <w:rPr>
                <w:rFonts w:ascii="Times New Roman" w:eastAsia="Times New Roman" w:hAnsi="Times New Roman" w:cs="Times New Roman"/>
                <w:sz w:val="28"/>
                <w:szCs w:val="28"/>
              </w:rPr>
              <w:t xml:space="preserve">, статтями </w:t>
            </w:r>
            <w:hyperlink r:id="rId180" w:anchor="n4071">
              <w:r w:rsidRPr="00CF5380">
                <w:rPr>
                  <w:rFonts w:ascii="Times New Roman" w:eastAsia="Times New Roman" w:hAnsi="Times New Roman" w:cs="Times New Roman"/>
                  <w:sz w:val="28"/>
                  <w:szCs w:val="28"/>
                </w:rPr>
                <w:t>183</w:t>
              </w:r>
            </w:hyperlink>
            <w:hyperlink r:id="rId181" w:anchor="n4071">
              <w:r w:rsidRPr="00CF5380">
                <w:rPr>
                  <w:rFonts w:ascii="Times New Roman" w:eastAsia="Times New Roman" w:hAnsi="Times New Roman" w:cs="Times New Roman"/>
                  <w:sz w:val="28"/>
                  <w:szCs w:val="28"/>
                </w:rPr>
                <w:t>-1</w:t>
              </w:r>
            </w:hyperlink>
            <w:hyperlink r:id="rId182" w:anchor="n4071">
              <w:r w:rsidRPr="00CF5380">
                <w:rPr>
                  <w:rFonts w:ascii="Times New Roman" w:eastAsia="Times New Roman" w:hAnsi="Times New Roman" w:cs="Times New Roman"/>
                  <w:sz w:val="28"/>
                  <w:szCs w:val="28"/>
                </w:rPr>
                <w:t xml:space="preserve"> - 185</w:t>
              </w:r>
            </w:hyperlink>
            <w:hyperlink r:id="rId183" w:anchor="n4071">
              <w:r w:rsidRPr="00CF5380">
                <w:rPr>
                  <w:rFonts w:ascii="Times New Roman" w:eastAsia="Times New Roman" w:hAnsi="Times New Roman" w:cs="Times New Roman"/>
                  <w:sz w:val="28"/>
                  <w:szCs w:val="28"/>
                </w:rPr>
                <w:t>-11</w:t>
              </w:r>
            </w:hyperlink>
            <w:r w:rsidRPr="00CF5380">
              <w:rPr>
                <w:rFonts w:ascii="Times New Roman" w:eastAsia="Times New Roman" w:hAnsi="Times New Roman" w:cs="Times New Roman"/>
                <w:sz w:val="28"/>
                <w:szCs w:val="28"/>
              </w:rPr>
              <w:t xml:space="preserve">, </w:t>
            </w:r>
            <w:hyperlink r:id="rId184" w:anchor="n3834">
              <w:r w:rsidRPr="00CF5380">
                <w:rPr>
                  <w:rFonts w:ascii="Times New Roman" w:eastAsia="Times New Roman" w:hAnsi="Times New Roman" w:cs="Times New Roman"/>
                  <w:sz w:val="28"/>
                  <w:szCs w:val="28"/>
                </w:rPr>
                <w:t>185</w:t>
              </w:r>
            </w:hyperlink>
            <w:hyperlink r:id="rId185" w:anchor="n3834">
              <w:r w:rsidRPr="00CF5380">
                <w:rPr>
                  <w:rFonts w:ascii="Times New Roman" w:eastAsia="Times New Roman" w:hAnsi="Times New Roman" w:cs="Times New Roman"/>
                  <w:sz w:val="28"/>
                  <w:szCs w:val="28"/>
                </w:rPr>
                <w:t>-13</w:t>
              </w:r>
            </w:hyperlink>
            <w:r w:rsidRPr="00CF5380">
              <w:rPr>
                <w:rFonts w:ascii="Times New Roman" w:eastAsia="Times New Roman" w:hAnsi="Times New Roman" w:cs="Times New Roman"/>
                <w:sz w:val="28"/>
                <w:szCs w:val="28"/>
              </w:rPr>
              <w:t xml:space="preserve">, </w:t>
            </w:r>
            <w:hyperlink r:id="rId186" w:anchor="n4496">
              <w:r w:rsidRPr="00CF5380">
                <w:rPr>
                  <w:rFonts w:ascii="Times New Roman" w:eastAsia="Times New Roman" w:hAnsi="Times New Roman" w:cs="Times New Roman"/>
                  <w:sz w:val="28"/>
                  <w:szCs w:val="28"/>
                </w:rPr>
                <w:t>185</w:t>
              </w:r>
            </w:hyperlink>
            <w:hyperlink r:id="rId187" w:anchor="n4496">
              <w:r w:rsidRPr="00CF5380">
                <w:rPr>
                  <w:rFonts w:ascii="Times New Roman" w:eastAsia="Times New Roman" w:hAnsi="Times New Roman" w:cs="Times New Roman"/>
                  <w:sz w:val="28"/>
                  <w:szCs w:val="28"/>
                </w:rPr>
                <w:t>-14</w:t>
              </w:r>
            </w:hyperlink>
            <w:r w:rsidRPr="00CF5380">
              <w:rPr>
                <w:rFonts w:ascii="Times New Roman" w:eastAsia="Times New Roman" w:hAnsi="Times New Roman" w:cs="Times New Roman"/>
                <w:sz w:val="28"/>
                <w:szCs w:val="28"/>
              </w:rPr>
              <w:t xml:space="preserve">, </w:t>
            </w:r>
            <w:hyperlink r:id="rId188" w:anchor="n2033">
              <w:r w:rsidRPr="00CF5380">
                <w:rPr>
                  <w:rFonts w:ascii="Times New Roman" w:eastAsia="Times New Roman" w:hAnsi="Times New Roman" w:cs="Times New Roman"/>
                  <w:sz w:val="28"/>
                  <w:szCs w:val="28"/>
                </w:rPr>
                <w:t>186</w:t>
              </w:r>
            </w:hyperlink>
            <w:hyperlink r:id="rId189" w:anchor="n2033">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190" w:anchor="n2047">
              <w:r w:rsidRPr="00CF5380">
                <w:rPr>
                  <w:rFonts w:ascii="Times New Roman" w:eastAsia="Times New Roman" w:hAnsi="Times New Roman" w:cs="Times New Roman"/>
                  <w:sz w:val="28"/>
                  <w:szCs w:val="28"/>
                </w:rPr>
                <w:t>186</w:t>
              </w:r>
            </w:hyperlink>
            <w:hyperlink r:id="rId191" w:anchor="n2047">
              <w:r w:rsidRPr="00CF5380">
                <w:rPr>
                  <w:rFonts w:ascii="Times New Roman" w:eastAsia="Times New Roman" w:hAnsi="Times New Roman" w:cs="Times New Roman"/>
                  <w:sz w:val="28"/>
                  <w:szCs w:val="28"/>
                </w:rPr>
                <w:t>-5</w:t>
              </w:r>
            </w:hyperlink>
            <w:hyperlink r:id="rId192" w:anchor="n2047">
              <w:r w:rsidRPr="00CF5380">
                <w:rPr>
                  <w:rFonts w:ascii="Times New Roman" w:eastAsia="Times New Roman" w:hAnsi="Times New Roman" w:cs="Times New Roman"/>
                  <w:sz w:val="28"/>
                  <w:szCs w:val="28"/>
                </w:rPr>
                <w:t xml:space="preserve"> - 186</w:t>
              </w:r>
            </w:hyperlink>
            <w:hyperlink r:id="rId193" w:anchor="n2047">
              <w:r w:rsidRPr="00CF5380">
                <w:rPr>
                  <w:rFonts w:ascii="Times New Roman" w:eastAsia="Times New Roman" w:hAnsi="Times New Roman" w:cs="Times New Roman"/>
                  <w:sz w:val="28"/>
                  <w:szCs w:val="28"/>
                </w:rPr>
                <w:t>-8</w:t>
              </w:r>
            </w:hyperlink>
            <w:r w:rsidRPr="00CF5380">
              <w:rPr>
                <w:rFonts w:ascii="Times New Roman" w:eastAsia="Times New Roman" w:hAnsi="Times New Roman" w:cs="Times New Roman"/>
                <w:sz w:val="28"/>
                <w:szCs w:val="28"/>
              </w:rPr>
              <w:t xml:space="preserve">, </w:t>
            </w:r>
            <w:hyperlink r:id="rId194" w:anchor="n2055">
              <w:r w:rsidRPr="00CF5380">
                <w:rPr>
                  <w:rFonts w:ascii="Times New Roman" w:eastAsia="Times New Roman" w:hAnsi="Times New Roman" w:cs="Times New Roman"/>
                  <w:sz w:val="28"/>
                  <w:szCs w:val="28"/>
                </w:rPr>
                <w:t>187</w:t>
              </w:r>
            </w:hyperlink>
            <w:r w:rsidRPr="00CF5380">
              <w:rPr>
                <w:rFonts w:ascii="Times New Roman" w:eastAsia="Times New Roman" w:hAnsi="Times New Roman" w:cs="Times New Roman"/>
                <w:sz w:val="28"/>
                <w:szCs w:val="28"/>
              </w:rPr>
              <w:t xml:space="preserve">, </w:t>
            </w:r>
            <w:hyperlink r:id="rId195" w:anchor="n2066">
              <w:r w:rsidRPr="00CF5380">
                <w:rPr>
                  <w:rFonts w:ascii="Times New Roman" w:eastAsia="Times New Roman" w:hAnsi="Times New Roman" w:cs="Times New Roman"/>
                  <w:sz w:val="28"/>
                  <w:szCs w:val="28"/>
                </w:rPr>
                <w:t>188</w:t>
              </w:r>
            </w:hyperlink>
            <w:r w:rsidRPr="00CF5380">
              <w:rPr>
                <w:rFonts w:ascii="Times New Roman" w:eastAsia="Times New Roman" w:hAnsi="Times New Roman" w:cs="Times New Roman"/>
                <w:sz w:val="28"/>
                <w:szCs w:val="28"/>
              </w:rPr>
              <w:t xml:space="preserve">, </w:t>
            </w:r>
            <w:hyperlink r:id="rId196" w:anchor="n2070">
              <w:r w:rsidRPr="00CF5380">
                <w:rPr>
                  <w:rFonts w:ascii="Times New Roman" w:eastAsia="Times New Roman" w:hAnsi="Times New Roman" w:cs="Times New Roman"/>
                  <w:sz w:val="28"/>
                  <w:szCs w:val="28"/>
                </w:rPr>
                <w:t>188</w:t>
              </w:r>
            </w:hyperlink>
            <w:hyperlink r:id="rId197" w:anchor="n2070">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188-13 (крім справ про адміністративні правопорушення, пов’язані з невиконанням законних вимог державного виконавця), </w:t>
            </w:r>
            <w:hyperlink r:id="rId198" w:anchor="n2127">
              <w:r w:rsidRPr="00CF5380">
                <w:rPr>
                  <w:rFonts w:ascii="Times New Roman" w:eastAsia="Times New Roman" w:hAnsi="Times New Roman" w:cs="Times New Roman"/>
                  <w:sz w:val="28"/>
                  <w:szCs w:val="28"/>
                </w:rPr>
                <w:t>188</w:t>
              </w:r>
            </w:hyperlink>
            <w:hyperlink r:id="rId199" w:anchor="n2127">
              <w:r w:rsidRPr="00CF5380">
                <w:rPr>
                  <w:rFonts w:ascii="Times New Roman" w:eastAsia="Times New Roman" w:hAnsi="Times New Roman" w:cs="Times New Roman"/>
                  <w:sz w:val="28"/>
                  <w:szCs w:val="28"/>
                </w:rPr>
                <w:t>-14</w:t>
              </w:r>
            </w:hyperlink>
            <w:r w:rsidRPr="00CF5380">
              <w:rPr>
                <w:rFonts w:ascii="Times New Roman" w:eastAsia="Times New Roman" w:hAnsi="Times New Roman" w:cs="Times New Roman"/>
                <w:sz w:val="28"/>
                <w:szCs w:val="28"/>
              </w:rPr>
              <w:t xml:space="preserve">, </w:t>
            </w:r>
            <w:hyperlink r:id="rId200" w:anchor="n2135">
              <w:r w:rsidRPr="00CF5380">
                <w:rPr>
                  <w:rFonts w:ascii="Times New Roman" w:eastAsia="Times New Roman" w:hAnsi="Times New Roman" w:cs="Times New Roman"/>
                  <w:sz w:val="28"/>
                  <w:szCs w:val="28"/>
                </w:rPr>
                <w:t>188</w:t>
              </w:r>
            </w:hyperlink>
            <w:hyperlink r:id="rId201" w:anchor="n2135">
              <w:r w:rsidRPr="00CF5380">
                <w:rPr>
                  <w:rFonts w:ascii="Times New Roman" w:eastAsia="Times New Roman" w:hAnsi="Times New Roman" w:cs="Times New Roman"/>
                  <w:sz w:val="28"/>
                  <w:szCs w:val="28"/>
                </w:rPr>
                <w:t>-16</w:t>
              </w:r>
            </w:hyperlink>
            <w:r w:rsidRPr="00CF5380">
              <w:rPr>
                <w:rFonts w:ascii="Times New Roman" w:eastAsia="Times New Roman" w:hAnsi="Times New Roman" w:cs="Times New Roman"/>
                <w:sz w:val="28"/>
                <w:szCs w:val="28"/>
              </w:rPr>
              <w:t xml:space="preserve">, </w:t>
            </w:r>
            <w:hyperlink r:id="rId202" w:anchor="n2141">
              <w:r w:rsidRPr="00CF5380">
                <w:rPr>
                  <w:rFonts w:ascii="Times New Roman" w:eastAsia="Times New Roman" w:hAnsi="Times New Roman" w:cs="Times New Roman"/>
                  <w:sz w:val="28"/>
                  <w:szCs w:val="28"/>
                </w:rPr>
                <w:t>188</w:t>
              </w:r>
            </w:hyperlink>
            <w:hyperlink r:id="rId203" w:anchor="n2141">
              <w:r w:rsidRPr="00CF5380">
                <w:rPr>
                  <w:rFonts w:ascii="Times New Roman" w:eastAsia="Times New Roman" w:hAnsi="Times New Roman" w:cs="Times New Roman"/>
                  <w:sz w:val="28"/>
                  <w:szCs w:val="28"/>
                </w:rPr>
                <w:t>-17</w:t>
              </w:r>
            </w:hyperlink>
            <w:r w:rsidRPr="00CF5380">
              <w:rPr>
                <w:rFonts w:ascii="Times New Roman" w:eastAsia="Times New Roman" w:hAnsi="Times New Roman" w:cs="Times New Roman"/>
                <w:sz w:val="28"/>
                <w:szCs w:val="28"/>
              </w:rPr>
              <w:t xml:space="preserve">, </w:t>
            </w:r>
            <w:hyperlink r:id="rId204" w:anchor="n2151">
              <w:r w:rsidRPr="00CF5380">
                <w:rPr>
                  <w:rFonts w:ascii="Times New Roman" w:eastAsia="Times New Roman" w:hAnsi="Times New Roman" w:cs="Times New Roman"/>
                  <w:sz w:val="28"/>
                  <w:szCs w:val="28"/>
                </w:rPr>
                <w:t>188</w:t>
              </w:r>
            </w:hyperlink>
            <w:hyperlink r:id="rId205" w:anchor="n2151">
              <w:r w:rsidRPr="00CF5380">
                <w:rPr>
                  <w:rFonts w:ascii="Times New Roman" w:eastAsia="Times New Roman" w:hAnsi="Times New Roman" w:cs="Times New Roman"/>
                  <w:sz w:val="28"/>
                  <w:szCs w:val="28"/>
                </w:rPr>
                <w:t>-19</w:t>
              </w:r>
            </w:hyperlink>
            <w:r w:rsidRPr="00CF5380">
              <w:rPr>
                <w:rFonts w:ascii="Times New Roman" w:eastAsia="Times New Roman" w:hAnsi="Times New Roman" w:cs="Times New Roman"/>
                <w:sz w:val="28"/>
                <w:szCs w:val="28"/>
              </w:rPr>
              <w:t xml:space="preserve">, 188-22, </w:t>
            </w:r>
            <w:hyperlink r:id="rId206" w:anchor="n2174">
              <w:r w:rsidRPr="00CF5380">
                <w:rPr>
                  <w:rFonts w:ascii="Times New Roman" w:eastAsia="Times New Roman" w:hAnsi="Times New Roman" w:cs="Times New Roman"/>
                  <w:sz w:val="28"/>
                  <w:szCs w:val="28"/>
                </w:rPr>
                <w:t>188</w:t>
              </w:r>
            </w:hyperlink>
            <w:hyperlink r:id="rId207" w:anchor="n2174">
              <w:r w:rsidRPr="00CF5380">
                <w:rPr>
                  <w:rFonts w:ascii="Times New Roman" w:eastAsia="Times New Roman" w:hAnsi="Times New Roman" w:cs="Times New Roman"/>
                  <w:sz w:val="28"/>
                  <w:szCs w:val="28"/>
                </w:rPr>
                <w:t>-25</w:t>
              </w:r>
            </w:hyperlink>
            <w:r w:rsidRPr="00CF5380">
              <w:rPr>
                <w:rFonts w:ascii="Times New Roman" w:eastAsia="Times New Roman" w:hAnsi="Times New Roman" w:cs="Times New Roman"/>
                <w:sz w:val="28"/>
                <w:szCs w:val="28"/>
              </w:rPr>
              <w:t xml:space="preserve">, </w:t>
            </w:r>
            <w:hyperlink r:id="rId208" w:anchor="n2182">
              <w:r w:rsidRPr="00CF5380">
                <w:rPr>
                  <w:rFonts w:ascii="Times New Roman" w:eastAsia="Times New Roman" w:hAnsi="Times New Roman" w:cs="Times New Roman"/>
                  <w:sz w:val="28"/>
                  <w:szCs w:val="28"/>
                </w:rPr>
                <w:t>188</w:t>
              </w:r>
            </w:hyperlink>
            <w:hyperlink r:id="rId209" w:anchor="n2182">
              <w:r w:rsidRPr="00CF5380">
                <w:rPr>
                  <w:rFonts w:ascii="Times New Roman" w:eastAsia="Times New Roman" w:hAnsi="Times New Roman" w:cs="Times New Roman"/>
                  <w:sz w:val="28"/>
                  <w:szCs w:val="28"/>
                </w:rPr>
                <w:t>-27</w:t>
              </w:r>
            </w:hyperlink>
            <w:r w:rsidRPr="00CF5380">
              <w:rPr>
                <w:rFonts w:ascii="Times New Roman" w:eastAsia="Times New Roman" w:hAnsi="Times New Roman" w:cs="Times New Roman"/>
                <w:sz w:val="28"/>
                <w:szCs w:val="28"/>
              </w:rPr>
              <w:t xml:space="preserve">, </w:t>
            </w:r>
            <w:hyperlink r:id="rId210" w:anchor="n2186">
              <w:r w:rsidRPr="00CF5380">
                <w:rPr>
                  <w:rFonts w:ascii="Times New Roman" w:eastAsia="Times New Roman" w:hAnsi="Times New Roman" w:cs="Times New Roman"/>
                  <w:sz w:val="28"/>
                  <w:szCs w:val="28"/>
                </w:rPr>
                <w:t>188</w:t>
              </w:r>
            </w:hyperlink>
            <w:hyperlink r:id="rId211" w:anchor="n2186">
              <w:r w:rsidRPr="00CF5380">
                <w:rPr>
                  <w:rFonts w:ascii="Times New Roman" w:eastAsia="Times New Roman" w:hAnsi="Times New Roman" w:cs="Times New Roman"/>
                  <w:sz w:val="28"/>
                  <w:szCs w:val="28"/>
                </w:rPr>
                <w:t>-28</w:t>
              </w:r>
            </w:hyperlink>
            <w:r w:rsidRPr="00CF5380">
              <w:rPr>
                <w:rFonts w:ascii="Times New Roman" w:eastAsia="Times New Roman" w:hAnsi="Times New Roman" w:cs="Times New Roman"/>
                <w:sz w:val="28"/>
                <w:szCs w:val="28"/>
              </w:rPr>
              <w:t xml:space="preserve">, </w:t>
            </w:r>
            <w:hyperlink r:id="rId212" w:anchor="n2200">
              <w:r w:rsidRPr="00CF5380">
                <w:rPr>
                  <w:rFonts w:ascii="Times New Roman" w:eastAsia="Times New Roman" w:hAnsi="Times New Roman" w:cs="Times New Roman"/>
                  <w:sz w:val="28"/>
                  <w:szCs w:val="28"/>
                </w:rPr>
                <w:t>188</w:t>
              </w:r>
            </w:hyperlink>
            <w:hyperlink r:id="rId213" w:anchor="n2200">
              <w:r w:rsidRPr="00CF5380">
                <w:rPr>
                  <w:rFonts w:ascii="Times New Roman" w:eastAsia="Times New Roman" w:hAnsi="Times New Roman" w:cs="Times New Roman"/>
                  <w:sz w:val="28"/>
                  <w:szCs w:val="28"/>
                </w:rPr>
                <w:t>-</w:t>
              </w:r>
              <w:r w:rsidRPr="00CF5380">
                <w:rPr>
                  <w:rFonts w:ascii="Times New Roman" w:eastAsia="Times New Roman" w:hAnsi="Times New Roman" w:cs="Times New Roman"/>
                  <w:sz w:val="28"/>
                  <w:szCs w:val="28"/>
                </w:rPr>
                <w:lastRenderedPageBreak/>
                <w:t>31</w:t>
              </w:r>
            </w:hyperlink>
            <w:r w:rsidRPr="00CF5380">
              <w:rPr>
                <w:rFonts w:ascii="Times New Roman" w:eastAsia="Times New Roman" w:hAnsi="Times New Roman" w:cs="Times New Roman"/>
                <w:sz w:val="28"/>
                <w:szCs w:val="28"/>
              </w:rPr>
              <w:t xml:space="preserve">, </w:t>
            </w:r>
            <w:hyperlink r:id="rId214" w:anchor="n2206">
              <w:r w:rsidRPr="00CF5380">
                <w:rPr>
                  <w:rFonts w:ascii="Times New Roman" w:eastAsia="Times New Roman" w:hAnsi="Times New Roman" w:cs="Times New Roman"/>
                  <w:sz w:val="28"/>
                  <w:szCs w:val="28"/>
                </w:rPr>
                <w:t>188</w:t>
              </w:r>
            </w:hyperlink>
            <w:hyperlink r:id="rId215" w:anchor="n2206">
              <w:r w:rsidRPr="00CF5380">
                <w:rPr>
                  <w:rFonts w:ascii="Times New Roman" w:eastAsia="Times New Roman" w:hAnsi="Times New Roman" w:cs="Times New Roman"/>
                  <w:sz w:val="28"/>
                  <w:szCs w:val="28"/>
                </w:rPr>
                <w:t>-32</w:t>
              </w:r>
            </w:hyperlink>
            <w:r w:rsidRPr="00CF5380">
              <w:rPr>
                <w:rFonts w:ascii="Times New Roman" w:eastAsia="Times New Roman" w:hAnsi="Times New Roman" w:cs="Times New Roman"/>
                <w:sz w:val="28"/>
                <w:szCs w:val="28"/>
              </w:rPr>
              <w:t xml:space="preserve">, </w:t>
            </w:r>
            <w:hyperlink r:id="rId216" w:anchor="n2212">
              <w:r w:rsidRPr="00CF5380">
                <w:rPr>
                  <w:rFonts w:ascii="Times New Roman" w:eastAsia="Times New Roman" w:hAnsi="Times New Roman" w:cs="Times New Roman"/>
                  <w:sz w:val="28"/>
                  <w:szCs w:val="28"/>
                </w:rPr>
                <w:t>188</w:t>
              </w:r>
            </w:hyperlink>
            <w:hyperlink r:id="rId217" w:anchor="n2212">
              <w:r w:rsidRPr="00CF5380">
                <w:rPr>
                  <w:rFonts w:ascii="Times New Roman" w:eastAsia="Times New Roman" w:hAnsi="Times New Roman" w:cs="Times New Roman"/>
                  <w:sz w:val="28"/>
                  <w:szCs w:val="28"/>
                </w:rPr>
                <w:t>-33</w:t>
              </w:r>
            </w:hyperlink>
            <w:r w:rsidRPr="00CF5380">
              <w:rPr>
                <w:rFonts w:ascii="Times New Roman" w:eastAsia="Times New Roman" w:hAnsi="Times New Roman" w:cs="Times New Roman"/>
                <w:sz w:val="28"/>
                <w:szCs w:val="28"/>
              </w:rPr>
              <w:t xml:space="preserve">, </w:t>
            </w:r>
            <w:hyperlink r:id="rId218" w:anchor="n2218">
              <w:r w:rsidRPr="00CF5380">
                <w:rPr>
                  <w:rFonts w:ascii="Times New Roman" w:eastAsia="Times New Roman" w:hAnsi="Times New Roman" w:cs="Times New Roman"/>
                  <w:sz w:val="28"/>
                  <w:szCs w:val="28"/>
                </w:rPr>
                <w:t>188</w:t>
              </w:r>
            </w:hyperlink>
            <w:hyperlink r:id="rId219" w:anchor="n2218">
              <w:r w:rsidRPr="00CF5380">
                <w:rPr>
                  <w:rFonts w:ascii="Times New Roman" w:eastAsia="Times New Roman" w:hAnsi="Times New Roman" w:cs="Times New Roman"/>
                  <w:sz w:val="28"/>
                  <w:szCs w:val="28"/>
                </w:rPr>
                <w:t>-34</w:t>
              </w:r>
            </w:hyperlink>
            <w:r w:rsidRPr="00CF5380">
              <w:rPr>
                <w:rFonts w:ascii="Times New Roman" w:eastAsia="Times New Roman" w:hAnsi="Times New Roman" w:cs="Times New Roman"/>
                <w:sz w:val="28"/>
                <w:szCs w:val="28"/>
              </w:rPr>
              <w:t xml:space="preserve">, 188-35, </w:t>
            </w:r>
            <w:hyperlink r:id="rId220" w:anchor="n2240">
              <w:r w:rsidRPr="00CF5380">
                <w:rPr>
                  <w:rFonts w:ascii="Times New Roman" w:eastAsia="Times New Roman" w:hAnsi="Times New Roman" w:cs="Times New Roman"/>
                  <w:sz w:val="28"/>
                  <w:szCs w:val="28"/>
                </w:rPr>
                <w:t>188</w:t>
              </w:r>
            </w:hyperlink>
            <w:hyperlink r:id="rId221" w:anchor="n2240">
              <w:r w:rsidRPr="00CF5380">
                <w:rPr>
                  <w:rFonts w:ascii="Times New Roman" w:eastAsia="Times New Roman" w:hAnsi="Times New Roman" w:cs="Times New Roman"/>
                  <w:sz w:val="28"/>
                  <w:szCs w:val="28"/>
                </w:rPr>
                <w:t>-38</w:t>
              </w:r>
            </w:hyperlink>
            <w:r w:rsidRPr="00CF5380">
              <w:rPr>
                <w:rFonts w:ascii="Times New Roman" w:eastAsia="Times New Roman" w:hAnsi="Times New Roman" w:cs="Times New Roman"/>
                <w:sz w:val="28"/>
                <w:szCs w:val="28"/>
              </w:rPr>
              <w:t xml:space="preserve">, </w:t>
            </w:r>
            <w:hyperlink r:id="rId222" w:anchor="n2619">
              <w:r w:rsidRPr="00CF5380">
                <w:rPr>
                  <w:rFonts w:ascii="Times New Roman" w:eastAsia="Times New Roman" w:hAnsi="Times New Roman" w:cs="Times New Roman"/>
                  <w:sz w:val="28"/>
                  <w:szCs w:val="28"/>
                </w:rPr>
                <w:t>188</w:t>
              </w:r>
            </w:hyperlink>
            <w:hyperlink r:id="rId223" w:anchor="n2619">
              <w:r w:rsidRPr="00CF5380">
                <w:rPr>
                  <w:rFonts w:ascii="Times New Roman" w:eastAsia="Times New Roman" w:hAnsi="Times New Roman" w:cs="Times New Roman"/>
                  <w:sz w:val="28"/>
                  <w:szCs w:val="28"/>
                </w:rPr>
                <w:t>-39</w:t>
              </w:r>
            </w:hyperlink>
            <w:r w:rsidRPr="00CF5380">
              <w:rPr>
                <w:rFonts w:ascii="Times New Roman" w:eastAsia="Times New Roman" w:hAnsi="Times New Roman" w:cs="Times New Roman"/>
                <w:sz w:val="28"/>
                <w:szCs w:val="28"/>
              </w:rPr>
              <w:t xml:space="preserve">, </w:t>
            </w:r>
            <w:hyperlink r:id="rId224" w:anchor="n2642">
              <w:r w:rsidRPr="00CF5380">
                <w:rPr>
                  <w:rFonts w:ascii="Times New Roman" w:eastAsia="Times New Roman" w:hAnsi="Times New Roman" w:cs="Times New Roman"/>
                  <w:sz w:val="28"/>
                  <w:szCs w:val="28"/>
                </w:rPr>
                <w:t>188</w:t>
              </w:r>
            </w:hyperlink>
            <w:hyperlink r:id="rId225" w:anchor="n2642">
              <w:r w:rsidRPr="00CF5380">
                <w:rPr>
                  <w:rFonts w:ascii="Times New Roman" w:eastAsia="Times New Roman" w:hAnsi="Times New Roman" w:cs="Times New Roman"/>
                  <w:sz w:val="28"/>
                  <w:szCs w:val="28"/>
                </w:rPr>
                <w:t>-40</w:t>
              </w:r>
            </w:hyperlink>
            <w:r w:rsidRPr="00CF5380">
              <w:rPr>
                <w:rFonts w:ascii="Times New Roman" w:eastAsia="Times New Roman" w:hAnsi="Times New Roman" w:cs="Times New Roman"/>
                <w:sz w:val="28"/>
                <w:szCs w:val="28"/>
              </w:rPr>
              <w:t xml:space="preserve">, </w:t>
            </w:r>
            <w:hyperlink r:id="rId226" w:anchor="n2260">
              <w:r w:rsidRPr="00CF5380">
                <w:rPr>
                  <w:rFonts w:ascii="Times New Roman" w:eastAsia="Times New Roman" w:hAnsi="Times New Roman" w:cs="Times New Roman"/>
                  <w:sz w:val="28"/>
                  <w:szCs w:val="28"/>
                </w:rPr>
                <w:t>188</w:t>
              </w:r>
            </w:hyperlink>
            <w:hyperlink r:id="rId227" w:anchor="n2260">
              <w:r w:rsidRPr="00CF5380">
                <w:rPr>
                  <w:rFonts w:ascii="Times New Roman" w:eastAsia="Times New Roman" w:hAnsi="Times New Roman" w:cs="Times New Roman"/>
                  <w:sz w:val="28"/>
                  <w:szCs w:val="28"/>
                </w:rPr>
                <w:t>-41</w:t>
              </w:r>
            </w:hyperlink>
            <w:r w:rsidRPr="00CF5380">
              <w:rPr>
                <w:rFonts w:ascii="Times New Roman" w:eastAsia="Times New Roman" w:hAnsi="Times New Roman" w:cs="Times New Roman"/>
                <w:sz w:val="28"/>
                <w:szCs w:val="28"/>
              </w:rPr>
              <w:t xml:space="preserve">, </w:t>
            </w:r>
            <w:hyperlink r:id="rId228" w:anchor="n3669">
              <w:r w:rsidRPr="00CF5380">
                <w:rPr>
                  <w:rFonts w:ascii="Times New Roman" w:eastAsia="Times New Roman" w:hAnsi="Times New Roman" w:cs="Times New Roman"/>
                  <w:sz w:val="28"/>
                  <w:szCs w:val="28"/>
                </w:rPr>
                <w:t>188</w:t>
              </w:r>
            </w:hyperlink>
            <w:hyperlink r:id="rId229" w:anchor="n3669">
              <w:r w:rsidRPr="00CF5380">
                <w:rPr>
                  <w:rFonts w:ascii="Times New Roman" w:eastAsia="Times New Roman" w:hAnsi="Times New Roman" w:cs="Times New Roman"/>
                  <w:sz w:val="28"/>
                  <w:szCs w:val="28"/>
                </w:rPr>
                <w:t>-45</w:t>
              </w:r>
            </w:hyperlink>
            <w:r w:rsidRPr="00CF5380">
              <w:rPr>
                <w:rFonts w:ascii="Times New Roman" w:eastAsia="Times New Roman" w:hAnsi="Times New Roman" w:cs="Times New Roman"/>
                <w:sz w:val="28"/>
                <w:szCs w:val="28"/>
              </w:rPr>
              <w:t xml:space="preserve">, </w:t>
            </w:r>
            <w:hyperlink r:id="rId230" w:anchor="n3771">
              <w:r w:rsidRPr="00CF5380">
                <w:rPr>
                  <w:rFonts w:ascii="Times New Roman" w:eastAsia="Times New Roman" w:hAnsi="Times New Roman" w:cs="Times New Roman"/>
                  <w:sz w:val="28"/>
                  <w:szCs w:val="28"/>
                </w:rPr>
                <w:t>188</w:t>
              </w:r>
            </w:hyperlink>
            <w:hyperlink r:id="rId231" w:anchor="n3771">
              <w:r w:rsidRPr="00CF5380">
                <w:rPr>
                  <w:rFonts w:ascii="Times New Roman" w:eastAsia="Times New Roman" w:hAnsi="Times New Roman" w:cs="Times New Roman"/>
                  <w:sz w:val="28"/>
                  <w:szCs w:val="28"/>
                </w:rPr>
                <w:t>-46</w:t>
              </w:r>
            </w:hyperlink>
            <w:r w:rsidRPr="00CF5380">
              <w:rPr>
                <w:rFonts w:ascii="Times New Roman" w:eastAsia="Times New Roman" w:hAnsi="Times New Roman" w:cs="Times New Roman"/>
                <w:sz w:val="28"/>
                <w:szCs w:val="28"/>
              </w:rPr>
              <w:t xml:space="preserve">, </w:t>
            </w:r>
            <w:hyperlink r:id="rId232" w:anchor="n3888">
              <w:r w:rsidRPr="00CF5380">
                <w:rPr>
                  <w:rFonts w:ascii="Times New Roman" w:eastAsia="Times New Roman" w:hAnsi="Times New Roman" w:cs="Times New Roman"/>
                  <w:sz w:val="28"/>
                  <w:szCs w:val="28"/>
                </w:rPr>
                <w:t>188</w:t>
              </w:r>
            </w:hyperlink>
            <w:hyperlink r:id="rId233" w:anchor="n3888">
              <w:r w:rsidRPr="00CF5380">
                <w:rPr>
                  <w:rFonts w:ascii="Times New Roman" w:eastAsia="Times New Roman" w:hAnsi="Times New Roman" w:cs="Times New Roman"/>
                  <w:sz w:val="28"/>
                  <w:szCs w:val="28"/>
                </w:rPr>
                <w:t>-47</w:t>
              </w:r>
            </w:hyperlink>
            <w:r w:rsidRPr="00CF5380">
              <w:rPr>
                <w:rFonts w:ascii="Times New Roman" w:eastAsia="Times New Roman" w:hAnsi="Times New Roman" w:cs="Times New Roman"/>
                <w:sz w:val="28"/>
                <w:szCs w:val="28"/>
              </w:rPr>
              <w:t xml:space="preserve">, </w:t>
            </w:r>
            <w:hyperlink r:id="rId234" w:anchor="n3908">
              <w:r w:rsidRPr="00CF5380">
                <w:rPr>
                  <w:rFonts w:ascii="Times New Roman" w:eastAsia="Times New Roman" w:hAnsi="Times New Roman" w:cs="Times New Roman"/>
                  <w:sz w:val="28"/>
                  <w:szCs w:val="28"/>
                </w:rPr>
                <w:t>188</w:t>
              </w:r>
            </w:hyperlink>
            <w:hyperlink r:id="rId235" w:anchor="n3908">
              <w:r w:rsidRPr="00CF5380">
                <w:rPr>
                  <w:rFonts w:ascii="Times New Roman" w:eastAsia="Times New Roman" w:hAnsi="Times New Roman" w:cs="Times New Roman"/>
                  <w:sz w:val="28"/>
                  <w:szCs w:val="28"/>
                </w:rPr>
                <w:t>-48</w:t>
              </w:r>
            </w:hyperlink>
            <w:r w:rsidRPr="00CF5380">
              <w:rPr>
                <w:rFonts w:ascii="Times New Roman" w:eastAsia="Times New Roman" w:hAnsi="Times New Roman" w:cs="Times New Roman"/>
                <w:sz w:val="28"/>
                <w:szCs w:val="28"/>
              </w:rPr>
              <w:t xml:space="preserve">, </w:t>
            </w:r>
            <w:hyperlink r:id="rId236" w:anchor="n4020">
              <w:r w:rsidRPr="00CF5380">
                <w:rPr>
                  <w:rFonts w:ascii="Times New Roman" w:eastAsia="Times New Roman" w:hAnsi="Times New Roman" w:cs="Times New Roman"/>
                  <w:sz w:val="28"/>
                  <w:szCs w:val="28"/>
                </w:rPr>
                <w:t>188</w:t>
              </w:r>
            </w:hyperlink>
            <w:hyperlink r:id="rId237" w:anchor="n4020">
              <w:r w:rsidRPr="00CF5380">
                <w:rPr>
                  <w:rFonts w:ascii="Times New Roman" w:eastAsia="Times New Roman" w:hAnsi="Times New Roman" w:cs="Times New Roman"/>
                  <w:sz w:val="28"/>
                  <w:szCs w:val="28"/>
                </w:rPr>
                <w:t>-49</w:t>
              </w:r>
            </w:hyperlink>
            <w:r w:rsidRPr="00CF5380">
              <w:rPr>
                <w:rFonts w:ascii="Times New Roman" w:eastAsia="Times New Roman" w:hAnsi="Times New Roman" w:cs="Times New Roman"/>
                <w:sz w:val="28"/>
                <w:szCs w:val="28"/>
              </w:rPr>
              <w:t xml:space="preserve">, </w:t>
            </w:r>
            <w:hyperlink r:id="rId238" w:anchor="n4139">
              <w:r w:rsidRPr="00CF5380">
                <w:rPr>
                  <w:rFonts w:ascii="Times New Roman" w:eastAsia="Times New Roman" w:hAnsi="Times New Roman" w:cs="Times New Roman"/>
                  <w:sz w:val="28"/>
                  <w:szCs w:val="28"/>
                </w:rPr>
                <w:t>188</w:t>
              </w:r>
            </w:hyperlink>
            <w:hyperlink r:id="rId239" w:anchor="n4139">
              <w:r w:rsidRPr="00CF5380">
                <w:rPr>
                  <w:rFonts w:ascii="Times New Roman" w:eastAsia="Times New Roman" w:hAnsi="Times New Roman" w:cs="Times New Roman"/>
                  <w:sz w:val="28"/>
                  <w:szCs w:val="28"/>
                </w:rPr>
                <w:t>-50</w:t>
              </w:r>
            </w:hyperlink>
            <w:r w:rsidRPr="00CF5380">
              <w:rPr>
                <w:rFonts w:ascii="Times New Roman" w:eastAsia="Times New Roman" w:hAnsi="Times New Roman" w:cs="Times New Roman"/>
                <w:sz w:val="28"/>
                <w:szCs w:val="28"/>
              </w:rPr>
              <w:t xml:space="preserve">, </w:t>
            </w:r>
            <w:hyperlink r:id="rId240" w:anchor="n4401">
              <w:r w:rsidRPr="00CF5380">
                <w:rPr>
                  <w:rFonts w:ascii="Times New Roman" w:eastAsia="Times New Roman" w:hAnsi="Times New Roman" w:cs="Times New Roman"/>
                  <w:sz w:val="28"/>
                  <w:szCs w:val="28"/>
                </w:rPr>
                <w:t>188</w:t>
              </w:r>
            </w:hyperlink>
            <w:hyperlink r:id="rId241" w:anchor="n4401">
              <w:r w:rsidRPr="00CF5380">
                <w:rPr>
                  <w:rFonts w:ascii="Times New Roman" w:eastAsia="Times New Roman" w:hAnsi="Times New Roman" w:cs="Times New Roman"/>
                  <w:sz w:val="28"/>
                  <w:szCs w:val="28"/>
                </w:rPr>
                <w:t>-54</w:t>
              </w:r>
            </w:hyperlink>
            <w:r w:rsidRPr="00CF5380">
              <w:rPr>
                <w:rFonts w:ascii="Times New Roman" w:eastAsia="Times New Roman" w:hAnsi="Times New Roman" w:cs="Times New Roman"/>
                <w:sz w:val="28"/>
                <w:szCs w:val="28"/>
              </w:rPr>
              <w:t xml:space="preserve">, </w:t>
            </w:r>
            <w:hyperlink r:id="rId242" w:anchor="n4408">
              <w:r w:rsidRPr="00CF5380">
                <w:rPr>
                  <w:rFonts w:ascii="Times New Roman" w:eastAsia="Times New Roman" w:hAnsi="Times New Roman" w:cs="Times New Roman"/>
                  <w:sz w:val="28"/>
                  <w:szCs w:val="28"/>
                </w:rPr>
                <w:t>188</w:t>
              </w:r>
            </w:hyperlink>
            <w:hyperlink r:id="rId243" w:anchor="n4408">
              <w:r w:rsidRPr="00CF5380">
                <w:rPr>
                  <w:rFonts w:ascii="Times New Roman" w:eastAsia="Times New Roman" w:hAnsi="Times New Roman" w:cs="Times New Roman"/>
                  <w:sz w:val="28"/>
                  <w:szCs w:val="28"/>
                </w:rPr>
                <w:t>-55</w:t>
              </w:r>
            </w:hyperlink>
            <w:r w:rsidRPr="00CF5380">
              <w:rPr>
                <w:rFonts w:ascii="Times New Roman" w:eastAsia="Times New Roman" w:hAnsi="Times New Roman" w:cs="Times New Roman"/>
                <w:sz w:val="28"/>
                <w:szCs w:val="28"/>
              </w:rPr>
              <w:t xml:space="preserve">, </w:t>
            </w:r>
            <w:hyperlink r:id="rId244" w:anchor="n2275">
              <w:r w:rsidRPr="00CF5380">
                <w:rPr>
                  <w:rFonts w:ascii="Times New Roman" w:eastAsia="Times New Roman" w:hAnsi="Times New Roman" w:cs="Times New Roman"/>
                  <w:sz w:val="28"/>
                  <w:szCs w:val="28"/>
                </w:rPr>
                <w:t>частиною першою статті 189</w:t>
              </w:r>
            </w:hyperlink>
            <w:hyperlink r:id="rId245" w:anchor="n2275">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246" w:anchor="n2286">
              <w:r w:rsidRPr="00CF5380">
                <w:rPr>
                  <w:rFonts w:ascii="Times New Roman" w:eastAsia="Times New Roman" w:hAnsi="Times New Roman" w:cs="Times New Roman"/>
                  <w:sz w:val="28"/>
                  <w:szCs w:val="28"/>
                </w:rPr>
                <w:t>статтями 189</w:t>
              </w:r>
            </w:hyperlink>
            <w:hyperlink r:id="rId247" w:anchor="n2286">
              <w:r w:rsidRPr="00CF5380">
                <w:rPr>
                  <w:rFonts w:ascii="Times New Roman" w:eastAsia="Times New Roman" w:hAnsi="Times New Roman" w:cs="Times New Roman"/>
                  <w:sz w:val="28"/>
                  <w:szCs w:val="28"/>
                </w:rPr>
                <w:t>-3</w:t>
              </w:r>
            </w:hyperlink>
            <w:r w:rsidRPr="00CF5380">
              <w:rPr>
                <w:rFonts w:ascii="Times New Roman" w:eastAsia="Times New Roman" w:hAnsi="Times New Roman" w:cs="Times New Roman"/>
                <w:sz w:val="28"/>
                <w:szCs w:val="28"/>
              </w:rPr>
              <w:t xml:space="preserve">, </w:t>
            </w:r>
            <w:hyperlink r:id="rId248" w:anchor="n2292">
              <w:r w:rsidRPr="00CF5380">
                <w:rPr>
                  <w:rFonts w:ascii="Times New Roman" w:eastAsia="Times New Roman" w:hAnsi="Times New Roman" w:cs="Times New Roman"/>
                  <w:sz w:val="28"/>
                  <w:szCs w:val="28"/>
                </w:rPr>
                <w:t>190</w:t>
              </w:r>
            </w:hyperlink>
            <w:r w:rsidRPr="00CF5380">
              <w:rPr>
                <w:rFonts w:ascii="Times New Roman" w:eastAsia="Times New Roman" w:hAnsi="Times New Roman" w:cs="Times New Roman"/>
                <w:sz w:val="28"/>
                <w:szCs w:val="28"/>
              </w:rPr>
              <w:t xml:space="preserve">, </w:t>
            </w:r>
            <w:hyperlink r:id="rId249" w:anchor="n2298">
              <w:r w:rsidRPr="00CF5380">
                <w:rPr>
                  <w:rFonts w:ascii="Times New Roman" w:eastAsia="Times New Roman" w:hAnsi="Times New Roman" w:cs="Times New Roman"/>
                  <w:sz w:val="28"/>
                  <w:szCs w:val="28"/>
                </w:rPr>
                <w:t>191</w:t>
              </w:r>
            </w:hyperlink>
            <w:r w:rsidRPr="00CF5380">
              <w:rPr>
                <w:rFonts w:ascii="Times New Roman" w:eastAsia="Times New Roman" w:hAnsi="Times New Roman" w:cs="Times New Roman"/>
                <w:sz w:val="28"/>
                <w:szCs w:val="28"/>
              </w:rPr>
              <w:t xml:space="preserve">, </w:t>
            </w:r>
            <w:hyperlink r:id="rId250" w:anchor="n2308">
              <w:r w:rsidRPr="00CF5380">
                <w:rPr>
                  <w:rFonts w:ascii="Times New Roman" w:eastAsia="Times New Roman" w:hAnsi="Times New Roman" w:cs="Times New Roman"/>
                  <w:sz w:val="28"/>
                  <w:szCs w:val="28"/>
                </w:rPr>
                <w:t>193</w:t>
              </w:r>
            </w:hyperlink>
            <w:r w:rsidRPr="00CF5380">
              <w:rPr>
                <w:rFonts w:ascii="Times New Roman" w:eastAsia="Times New Roman" w:hAnsi="Times New Roman" w:cs="Times New Roman"/>
                <w:sz w:val="28"/>
                <w:szCs w:val="28"/>
              </w:rPr>
              <w:t xml:space="preserve">, </w:t>
            </w:r>
            <w:hyperlink r:id="rId251" w:anchor="n2324">
              <w:r w:rsidRPr="00CF5380">
                <w:rPr>
                  <w:rFonts w:ascii="Times New Roman" w:eastAsia="Times New Roman" w:hAnsi="Times New Roman" w:cs="Times New Roman"/>
                  <w:sz w:val="28"/>
                  <w:szCs w:val="28"/>
                </w:rPr>
                <w:t>195</w:t>
              </w:r>
            </w:hyperlink>
            <w:hyperlink r:id="rId252" w:anchor="n2324">
              <w:r w:rsidRPr="00CF5380">
                <w:rPr>
                  <w:rFonts w:ascii="Times New Roman" w:eastAsia="Times New Roman" w:hAnsi="Times New Roman" w:cs="Times New Roman"/>
                  <w:sz w:val="28"/>
                  <w:szCs w:val="28"/>
                </w:rPr>
                <w:t>-1</w:t>
              </w:r>
            </w:hyperlink>
            <w:hyperlink r:id="rId253" w:anchor="n2324">
              <w:r w:rsidRPr="00CF5380">
                <w:rPr>
                  <w:rFonts w:ascii="Times New Roman" w:eastAsia="Times New Roman" w:hAnsi="Times New Roman" w:cs="Times New Roman"/>
                  <w:sz w:val="28"/>
                  <w:szCs w:val="28"/>
                </w:rPr>
                <w:t xml:space="preserve"> - 195</w:t>
              </w:r>
            </w:hyperlink>
            <w:hyperlink r:id="rId254" w:anchor="n2324">
              <w:r w:rsidRPr="00CF5380">
                <w:rPr>
                  <w:rFonts w:ascii="Times New Roman" w:eastAsia="Times New Roman" w:hAnsi="Times New Roman" w:cs="Times New Roman"/>
                  <w:sz w:val="28"/>
                  <w:szCs w:val="28"/>
                </w:rPr>
                <w:t>-6</w:t>
              </w:r>
            </w:hyperlink>
            <w:r w:rsidRPr="00CF5380">
              <w:rPr>
                <w:rFonts w:ascii="Times New Roman" w:eastAsia="Times New Roman" w:hAnsi="Times New Roman" w:cs="Times New Roman"/>
                <w:sz w:val="28"/>
                <w:szCs w:val="28"/>
              </w:rPr>
              <w:t xml:space="preserve">, </w:t>
            </w:r>
            <w:hyperlink r:id="rId255" w:anchor="n2398">
              <w:r w:rsidRPr="00CF5380">
                <w:rPr>
                  <w:rFonts w:ascii="Times New Roman" w:eastAsia="Times New Roman" w:hAnsi="Times New Roman" w:cs="Times New Roman"/>
                  <w:sz w:val="28"/>
                  <w:szCs w:val="28"/>
                </w:rPr>
                <w:t>статтями 204</w:t>
              </w:r>
            </w:hyperlink>
            <w:hyperlink r:id="rId256" w:anchor="n2398">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257" w:anchor="n3882">
              <w:r w:rsidRPr="00CF5380">
                <w:rPr>
                  <w:rFonts w:ascii="Times New Roman" w:eastAsia="Times New Roman" w:hAnsi="Times New Roman" w:cs="Times New Roman"/>
                  <w:sz w:val="28"/>
                  <w:szCs w:val="28"/>
                </w:rPr>
                <w:t>204</w:t>
              </w:r>
            </w:hyperlink>
            <w:hyperlink r:id="rId258" w:anchor="n3882">
              <w:r w:rsidRPr="00CF5380">
                <w:rPr>
                  <w:rFonts w:ascii="Times New Roman" w:eastAsia="Times New Roman" w:hAnsi="Times New Roman" w:cs="Times New Roman"/>
                  <w:sz w:val="28"/>
                  <w:szCs w:val="28"/>
                </w:rPr>
                <w:t>-3</w:t>
              </w:r>
            </w:hyperlink>
            <w:r w:rsidRPr="00CF5380">
              <w:rPr>
                <w:rFonts w:ascii="Times New Roman" w:eastAsia="Times New Roman" w:hAnsi="Times New Roman" w:cs="Times New Roman"/>
                <w:sz w:val="28"/>
                <w:szCs w:val="28"/>
              </w:rPr>
              <w:t xml:space="preserve">, </w:t>
            </w:r>
            <w:hyperlink r:id="rId259" w:anchor="n2413">
              <w:r w:rsidRPr="00CF5380">
                <w:rPr>
                  <w:rFonts w:ascii="Times New Roman" w:eastAsia="Times New Roman" w:hAnsi="Times New Roman" w:cs="Times New Roman"/>
                  <w:sz w:val="28"/>
                  <w:szCs w:val="28"/>
                </w:rPr>
                <w:t>206</w:t>
              </w:r>
            </w:hyperlink>
            <w:hyperlink r:id="rId260" w:anchor="n2413">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212-2 - 212-24 цього Кодексу, а також справи про адміністративні правопорушення, вчинені особами віком від шістнадцяти до вісімнадцяти років.</w:t>
            </w:r>
          </w:p>
        </w:tc>
        <w:tc>
          <w:tcPr>
            <w:tcW w:w="7584" w:type="dxa"/>
            <w:shd w:val="clear" w:color="auto" w:fill="auto"/>
          </w:tcPr>
          <w:p w14:paraId="6CC4047F" w14:textId="77777777" w:rsidR="001B4687" w:rsidRPr="00CF5380" w:rsidRDefault="001B4687" w:rsidP="001B4687">
            <w:pPr>
              <w:widowControl w:val="0"/>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b/>
                <w:bCs/>
                <w:sz w:val="28"/>
                <w:szCs w:val="28"/>
              </w:rPr>
              <w:lastRenderedPageBreak/>
              <w:t>Стаття 221.</w:t>
            </w:r>
            <w:r w:rsidRPr="00CF5380">
              <w:rPr>
                <w:rFonts w:ascii="Times New Roman" w:eastAsia="Times New Roman" w:hAnsi="Times New Roman" w:cs="Times New Roman"/>
                <w:sz w:val="28"/>
                <w:szCs w:val="28"/>
              </w:rPr>
              <w:t xml:space="preserve"> Районні, районні у місті, міські чи міськрайонні суди (судді)</w:t>
            </w:r>
          </w:p>
          <w:p w14:paraId="36ED77FE" w14:textId="77777777" w:rsidR="001B4687" w:rsidRPr="00CF5380" w:rsidRDefault="001B4687" w:rsidP="001B4687">
            <w:pPr>
              <w:widowControl w:val="0"/>
              <w:spacing w:after="0" w:line="240" w:lineRule="auto"/>
              <w:jc w:val="both"/>
              <w:rPr>
                <w:rFonts w:ascii="Times New Roman" w:eastAsia="Times New Roman" w:hAnsi="Times New Roman" w:cs="Times New Roman"/>
                <w:sz w:val="28"/>
                <w:szCs w:val="28"/>
              </w:rPr>
            </w:pPr>
          </w:p>
          <w:p w14:paraId="2409C725" w14:textId="4F212EDA" w:rsidR="001B4687" w:rsidRPr="00CF5380" w:rsidRDefault="001B4687"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 xml:space="preserve">Судді районних, районних у місті, міських чи міськрайонних </w:t>
            </w:r>
            <w:r w:rsidRPr="00CF5380">
              <w:rPr>
                <w:rFonts w:ascii="Times New Roman" w:eastAsia="Times New Roman" w:hAnsi="Times New Roman" w:cs="Times New Roman"/>
                <w:sz w:val="28"/>
                <w:szCs w:val="28"/>
              </w:rPr>
              <w:lastRenderedPageBreak/>
              <w:t xml:space="preserve">судів розглядають справи про адміністративні правопорушення, передбачені частинами першою - четвертою та </w:t>
            </w:r>
            <w:hyperlink r:id="rId261" w:anchor="n3893">
              <w:r w:rsidRPr="00CF5380">
                <w:rPr>
                  <w:rFonts w:ascii="Times New Roman" w:eastAsia="Times New Roman" w:hAnsi="Times New Roman" w:cs="Times New Roman"/>
                  <w:sz w:val="28"/>
                  <w:szCs w:val="28"/>
                </w:rPr>
                <w:t>сьомою статті 41</w:t>
              </w:r>
            </w:hyperlink>
            <w:r w:rsidRPr="00CF5380">
              <w:rPr>
                <w:rFonts w:ascii="Times New Roman" w:eastAsia="Times New Roman" w:hAnsi="Times New Roman" w:cs="Times New Roman"/>
                <w:sz w:val="28"/>
                <w:szCs w:val="28"/>
              </w:rPr>
              <w:t xml:space="preserve">, </w:t>
            </w:r>
            <w:hyperlink r:id="rId262" w:anchor="n216">
              <w:r w:rsidRPr="00CF5380">
                <w:rPr>
                  <w:rFonts w:ascii="Times New Roman" w:eastAsia="Times New Roman" w:hAnsi="Times New Roman" w:cs="Times New Roman"/>
                  <w:sz w:val="28"/>
                  <w:szCs w:val="28"/>
                </w:rPr>
                <w:t>статтями 41-1 - 41-3</w:t>
              </w:r>
            </w:hyperlink>
            <w:r w:rsidRPr="00CF5380">
              <w:rPr>
                <w:rFonts w:ascii="Times New Roman" w:eastAsia="Times New Roman" w:hAnsi="Times New Roman" w:cs="Times New Roman"/>
                <w:sz w:val="28"/>
                <w:szCs w:val="28"/>
              </w:rPr>
              <w:t xml:space="preserve">, </w:t>
            </w:r>
            <w:hyperlink r:id="rId263" w:anchor="n232">
              <w:r w:rsidRPr="00CF5380">
                <w:rPr>
                  <w:rFonts w:ascii="Times New Roman" w:eastAsia="Times New Roman" w:hAnsi="Times New Roman" w:cs="Times New Roman"/>
                  <w:sz w:val="28"/>
                  <w:szCs w:val="28"/>
                </w:rPr>
                <w:t>42-1</w:t>
              </w:r>
            </w:hyperlink>
            <w:r w:rsidRPr="00CF5380">
              <w:rPr>
                <w:rFonts w:ascii="Times New Roman" w:eastAsia="Times New Roman" w:hAnsi="Times New Roman" w:cs="Times New Roman"/>
                <w:sz w:val="28"/>
                <w:szCs w:val="28"/>
              </w:rPr>
              <w:t xml:space="preserve">, </w:t>
            </w:r>
            <w:hyperlink r:id="rId264" w:anchor="n236">
              <w:r w:rsidRPr="00CF5380">
                <w:rPr>
                  <w:rFonts w:ascii="Times New Roman" w:eastAsia="Times New Roman" w:hAnsi="Times New Roman" w:cs="Times New Roman"/>
                  <w:sz w:val="28"/>
                  <w:szCs w:val="28"/>
                </w:rPr>
                <w:t>42-2</w:t>
              </w:r>
            </w:hyperlink>
            <w:r w:rsidRPr="00CF5380">
              <w:rPr>
                <w:rFonts w:ascii="Times New Roman" w:eastAsia="Times New Roman" w:hAnsi="Times New Roman" w:cs="Times New Roman"/>
                <w:sz w:val="28"/>
                <w:szCs w:val="28"/>
              </w:rPr>
              <w:t xml:space="preserve">, </w:t>
            </w:r>
            <w:hyperlink r:id="rId265" w:anchor="n246">
              <w:r w:rsidRPr="00CF5380">
                <w:rPr>
                  <w:rFonts w:ascii="Times New Roman" w:eastAsia="Times New Roman" w:hAnsi="Times New Roman" w:cs="Times New Roman"/>
                  <w:sz w:val="28"/>
                  <w:szCs w:val="28"/>
                </w:rPr>
                <w:t>частиною першою статті 44</w:t>
              </w:r>
            </w:hyperlink>
            <w:r w:rsidRPr="00CF5380">
              <w:rPr>
                <w:rFonts w:ascii="Times New Roman" w:eastAsia="Times New Roman" w:hAnsi="Times New Roman" w:cs="Times New Roman"/>
                <w:sz w:val="28"/>
                <w:szCs w:val="28"/>
              </w:rPr>
              <w:t xml:space="preserve">, </w:t>
            </w:r>
            <w:hyperlink r:id="rId266" w:anchor="n252">
              <w:r w:rsidRPr="00CF5380">
                <w:rPr>
                  <w:rFonts w:ascii="Times New Roman" w:eastAsia="Times New Roman" w:hAnsi="Times New Roman" w:cs="Times New Roman"/>
                  <w:sz w:val="28"/>
                  <w:szCs w:val="28"/>
                </w:rPr>
                <w:t>статтею 44-1</w:t>
              </w:r>
            </w:hyperlink>
            <w:r w:rsidRPr="00CF5380">
              <w:rPr>
                <w:rFonts w:ascii="Times New Roman" w:eastAsia="Times New Roman" w:hAnsi="Times New Roman" w:cs="Times New Roman"/>
                <w:sz w:val="28"/>
                <w:szCs w:val="28"/>
              </w:rPr>
              <w:t xml:space="preserve">, частиною першою статті 44-3, статтями </w:t>
            </w:r>
            <w:hyperlink r:id="rId267" w:anchor="n275">
              <w:r w:rsidRPr="00CF5380">
                <w:rPr>
                  <w:rFonts w:ascii="Times New Roman" w:eastAsia="Times New Roman" w:hAnsi="Times New Roman" w:cs="Times New Roman"/>
                  <w:sz w:val="28"/>
                  <w:szCs w:val="28"/>
                </w:rPr>
                <w:t>46-1</w:t>
              </w:r>
            </w:hyperlink>
            <w:r w:rsidRPr="00CF5380">
              <w:rPr>
                <w:rFonts w:ascii="Times New Roman" w:eastAsia="Times New Roman" w:hAnsi="Times New Roman" w:cs="Times New Roman"/>
                <w:sz w:val="28"/>
                <w:szCs w:val="28"/>
              </w:rPr>
              <w:t xml:space="preserve">, </w:t>
            </w:r>
            <w:hyperlink r:id="rId268" w:anchor="n279">
              <w:r w:rsidRPr="00CF5380">
                <w:rPr>
                  <w:rFonts w:ascii="Times New Roman" w:eastAsia="Times New Roman" w:hAnsi="Times New Roman" w:cs="Times New Roman"/>
                  <w:sz w:val="28"/>
                  <w:szCs w:val="28"/>
                </w:rPr>
                <w:t>46-2</w:t>
              </w:r>
            </w:hyperlink>
            <w:r w:rsidRPr="00CF5380">
              <w:rPr>
                <w:rFonts w:ascii="Times New Roman" w:eastAsia="Times New Roman" w:hAnsi="Times New Roman" w:cs="Times New Roman"/>
                <w:sz w:val="28"/>
                <w:szCs w:val="28"/>
              </w:rPr>
              <w:t xml:space="preserve">, </w:t>
            </w:r>
            <w:hyperlink r:id="rId269" w:anchor="n301">
              <w:r w:rsidRPr="00CF5380">
                <w:rPr>
                  <w:rFonts w:ascii="Times New Roman" w:eastAsia="Times New Roman" w:hAnsi="Times New Roman" w:cs="Times New Roman"/>
                  <w:sz w:val="28"/>
                  <w:szCs w:val="28"/>
                </w:rPr>
                <w:t>51</w:t>
              </w:r>
            </w:hyperlink>
            <w:r w:rsidRPr="00CF5380">
              <w:rPr>
                <w:rFonts w:ascii="Times New Roman" w:eastAsia="Times New Roman" w:hAnsi="Times New Roman" w:cs="Times New Roman"/>
                <w:sz w:val="28"/>
                <w:szCs w:val="28"/>
              </w:rPr>
              <w:t xml:space="preserve">, </w:t>
            </w:r>
            <w:hyperlink r:id="rId270" w:anchor="n309">
              <w:r w:rsidRPr="00CF5380">
                <w:rPr>
                  <w:rFonts w:ascii="Times New Roman" w:eastAsia="Times New Roman" w:hAnsi="Times New Roman" w:cs="Times New Roman"/>
                  <w:sz w:val="28"/>
                  <w:szCs w:val="28"/>
                </w:rPr>
                <w:t>51-2</w:t>
              </w:r>
            </w:hyperlink>
            <w:r w:rsidRPr="00CF5380">
              <w:rPr>
                <w:rFonts w:ascii="Times New Roman" w:eastAsia="Times New Roman" w:hAnsi="Times New Roman" w:cs="Times New Roman"/>
                <w:sz w:val="28"/>
                <w:szCs w:val="28"/>
              </w:rPr>
              <w:t xml:space="preserve">, </w:t>
            </w:r>
            <w:hyperlink r:id="rId271" w:anchor="n4421">
              <w:r w:rsidRPr="00CF5380">
                <w:rPr>
                  <w:rFonts w:ascii="Times New Roman" w:eastAsia="Times New Roman" w:hAnsi="Times New Roman" w:cs="Times New Roman"/>
                  <w:sz w:val="28"/>
                  <w:szCs w:val="28"/>
                </w:rPr>
                <w:t>51-4</w:t>
              </w:r>
            </w:hyperlink>
            <w:r w:rsidRPr="00CF5380">
              <w:rPr>
                <w:rFonts w:ascii="Times New Roman" w:eastAsia="Times New Roman" w:hAnsi="Times New Roman" w:cs="Times New Roman"/>
                <w:sz w:val="28"/>
                <w:szCs w:val="28"/>
              </w:rPr>
              <w:t xml:space="preserve">, частинами другою, </w:t>
            </w:r>
            <w:hyperlink r:id="rId272" w:anchor="n567">
              <w:r w:rsidRPr="00CF5380">
                <w:rPr>
                  <w:rFonts w:ascii="Times New Roman" w:eastAsia="Times New Roman" w:hAnsi="Times New Roman" w:cs="Times New Roman"/>
                  <w:sz w:val="28"/>
                  <w:szCs w:val="28"/>
                </w:rPr>
                <w:t>четвертою</w:t>
              </w:r>
            </w:hyperlink>
            <w:r w:rsidRPr="00CF5380">
              <w:rPr>
                <w:rFonts w:ascii="Times New Roman" w:eastAsia="Times New Roman" w:hAnsi="Times New Roman" w:cs="Times New Roman"/>
                <w:sz w:val="28"/>
                <w:szCs w:val="28"/>
              </w:rPr>
              <w:t xml:space="preserve"> та </w:t>
            </w:r>
            <w:hyperlink r:id="rId273" w:anchor="n569">
              <w:r w:rsidRPr="00CF5380">
                <w:rPr>
                  <w:rFonts w:ascii="Times New Roman" w:eastAsia="Times New Roman" w:hAnsi="Times New Roman" w:cs="Times New Roman"/>
                  <w:sz w:val="28"/>
                  <w:szCs w:val="28"/>
                </w:rPr>
                <w:t>п’ятою статті 85</w:t>
              </w:r>
            </w:hyperlink>
            <w:r w:rsidRPr="00CF5380">
              <w:rPr>
                <w:rFonts w:ascii="Times New Roman" w:eastAsia="Times New Roman" w:hAnsi="Times New Roman" w:cs="Times New Roman"/>
                <w:sz w:val="28"/>
                <w:szCs w:val="28"/>
              </w:rPr>
              <w:t xml:space="preserve">, </w:t>
            </w:r>
            <w:hyperlink r:id="rId274" w:anchor="n572">
              <w:r w:rsidRPr="00CF5380">
                <w:rPr>
                  <w:rFonts w:ascii="Times New Roman" w:eastAsia="Times New Roman" w:hAnsi="Times New Roman" w:cs="Times New Roman"/>
                  <w:sz w:val="28"/>
                  <w:szCs w:val="28"/>
                </w:rPr>
                <w:t>статтями 85-1</w:t>
              </w:r>
            </w:hyperlink>
            <w:r w:rsidRPr="00CF5380">
              <w:rPr>
                <w:rFonts w:ascii="Times New Roman" w:eastAsia="Times New Roman" w:hAnsi="Times New Roman" w:cs="Times New Roman"/>
                <w:sz w:val="28"/>
                <w:szCs w:val="28"/>
              </w:rPr>
              <w:t xml:space="preserve">, 88 - 88-2, 89, </w:t>
            </w:r>
            <w:hyperlink r:id="rId275" w:anchor="n610">
              <w:r w:rsidRPr="00CF5380">
                <w:rPr>
                  <w:rFonts w:ascii="Times New Roman" w:eastAsia="Times New Roman" w:hAnsi="Times New Roman" w:cs="Times New Roman"/>
                  <w:sz w:val="28"/>
                  <w:szCs w:val="28"/>
                </w:rPr>
                <w:t>90</w:t>
              </w:r>
            </w:hyperlink>
            <w:r w:rsidRPr="00CF5380">
              <w:rPr>
                <w:rFonts w:ascii="Times New Roman" w:eastAsia="Times New Roman" w:hAnsi="Times New Roman" w:cs="Times New Roman"/>
                <w:sz w:val="28"/>
                <w:szCs w:val="28"/>
              </w:rPr>
              <w:t xml:space="preserve">, </w:t>
            </w:r>
            <w:hyperlink r:id="rId276" w:anchor="n620">
              <w:r w:rsidRPr="00CF5380">
                <w:rPr>
                  <w:rFonts w:ascii="Times New Roman" w:eastAsia="Times New Roman" w:hAnsi="Times New Roman" w:cs="Times New Roman"/>
                  <w:sz w:val="28"/>
                  <w:szCs w:val="28"/>
                </w:rPr>
                <w:t>91</w:t>
              </w:r>
            </w:hyperlink>
            <w:r w:rsidRPr="00CF5380">
              <w:rPr>
                <w:rFonts w:ascii="Times New Roman" w:eastAsia="Times New Roman" w:hAnsi="Times New Roman" w:cs="Times New Roman"/>
                <w:sz w:val="28"/>
                <w:szCs w:val="28"/>
              </w:rPr>
              <w:t xml:space="preserve">, </w:t>
            </w:r>
            <w:hyperlink r:id="rId277" w:anchor="n4045">
              <w:r w:rsidRPr="00CF5380">
                <w:rPr>
                  <w:rFonts w:ascii="Times New Roman" w:eastAsia="Times New Roman" w:hAnsi="Times New Roman" w:cs="Times New Roman"/>
                  <w:sz w:val="28"/>
                  <w:szCs w:val="28"/>
                </w:rPr>
                <w:t>91-5</w:t>
              </w:r>
            </w:hyperlink>
            <w:r w:rsidRPr="00CF5380">
              <w:rPr>
                <w:rFonts w:ascii="Times New Roman" w:eastAsia="Times New Roman" w:hAnsi="Times New Roman" w:cs="Times New Roman"/>
                <w:sz w:val="28"/>
                <w:szCs w:val="28"/>
              </w:rPr>
              <w:t xml:space="preserve">, </w:t>
            </w:r>
            <w:hyperlink r:id="rId278" w:anchor="n4385">
              <w:r w:rsidRPr="00CF5380">
                <w:rPr>
                  <w:rFonts w:ascii="Times New Roman" w:eastAsia="Times New Roman" w:hAnsi="Times New Roman" w:cs="Times New Roman"/>
                  <w:sz w:val="28"/>
                  <w:szCs w:val="28"/>
                </w:rPr>
                <w:t>91-6</w:t>
              </w:r>
            </w:hyperlink>
            <w:r w:rsidRPr="00CF5380">
              <w:rPr>
                <w:rFonts w:ascii="Times New Roman" w:eastAsia="Times New Roman" w:hAnsi="Times New Roman" w:cs="Times New Roman"/>
                <w:sz w:val="28"/>
                <w:szCs w:val="28"/>
              </w:rPr>
              <w:t xml:space="preserve">, </w:t>
            </w:r>
            <w:hyperlink r:id="rId279" w:anchor="n624">
              <w:r w:rsidRPr="00CF5380">
                <w:rPr>
                  <w:rFonts w:ascii="Times New Roman" w:eastAsia="Times New Roman" w:hAnsi="Times New Roman" w:cs="Times New Roman"/>
                  <w:sz w:val="28"/>
                  <w:szCs w:val="28"/>
                </w:rPr>
                <w:t>92-1</w:t>
              </w:r>
            </w:hyperlink>
            <w:r w:rsidRPr="00CF5380">
              <w:rPr>
                <w:rFonts w:ascii="Times New Roman" w:eastAsia="Times New Roman" w:hAnsi="Times New Roman" w:cs="Times New Roman"/>
                <w:sz w:val="28"/>
                <w:szCs w:val="28"/>
              </w:rPr>
              <w:t xml:space="preserve">, </w:t>
            </w:r>
            <w:r w:rsidRPr="00CF5380">
              <w:rPr>
                <w:rFonts w:ascii="Times New Roman" w:eastAsia="Times New Roman" w:hAnsi="Times New Roman" w:cs="Times New Roman"/>
                <w:b/>
                <w:sz w:val="28"/>
                <w:szCs w:val="28"/>
              </w:rPr>
              <w:t xml:space="preserve">96, частинами шостою та сьомою статті 96-1, </w:t>
            </w:r>
            <w:hyperlink r:id="rId280" w:anchor="n4075">
              <w:r w:rsidRPr="00CF5380">
                <w:rPr>
                  <w:rFonts w:ascii="Times New Roman" w:eastAsia="Times New Roman" w:hAnsi="Times New Roman" w:cs="Times New Roman"/>
                  <w:sz w:val="28"/>
                  <w:szCs w:val="28"/>
                </w:rPr>
                <w:t>96-2</w:t>
              </w:r>
            </w:hyperlink>
            <w:r w:rsidRPr="00CF5380">
              <w:rPr>
                <w:rFonts w:ascii="Times New Roman" w:eastAsia="Times New Roman" w:hAnsi="Times New Roman" w:cs="Times New Roman"/>
                <w:sz w:val="28"/>
                <w:szCs w:val="28"/>
              </w:rPr>
              <w:t xml:space="preserve">, </w:t>
            </w:r>
            <w:hyperlink r:id="rId281" w:anchor="n753">
              <w:r w:rsidRPr="00CF5380">
                <w:rPr>
                  <w:rFonts w:ascii="Times New Roman" w:eastAsia="Times New Roman" w:hAnsi="Times New Roman" w:cs="Times New Roman"/>
                  <w:sz w:val="28"/>
                  <w:szCs w:val="28"/>
                </w:rPr>
                <w:t>98</w:t>
              </w:r>
            </w:hyperlink>
            <w:r w:rsidRPr="00CF5380">
              <w:rPr>
                <w:rFonts w:ascii="Times New Roman" w:eastAsia="Times New Roman" w:hAnsi="Times New Roman" w:cs="Times New Roman"/>
                <w:sz w:val="28"/>
                <w:szCs w:val="28"/>
              </w:rPr>
              <w:t xml:space="preserve">, </w:t>
            </w:r>
            <w:hyperlink r:id="rId282" w:anchor="n764">
              <w:r w:rsidRPr="00CF5380">
                <w:rPr>
                  <w:rFonts w:ascii="Times New Roman" w:eastAsia="Times New Roman" w:hAnsi="Times New Roman" w:cs="Times New Roman"/>
                  <w:sz w:val="28"/>
                  <w:szCs w:val="28"/>
                </w:rPr>
                <w:t>101-103</w:t>
              </w:r>
            </w:hyperlink>
            <w:r>
              <w:rPr>
                <w:rFonts w:ascii="Times New Roman" w:eastAsia="Times New Roman" w:hAnsi="Times New Roman" w:cs="Times New Roman"/>
                <w:sz w:val="28"/>
                <w:szCs w:val="28"/>
              </w:rPr>
              <w:t>, 103-3,</w:t>
            </w:r>
            <w:r w:rsidRPr="00CF5380">
              <w:rPr>
                <w:rFonts w:ascii="Times New Roman" w:eastAsia="Times New Roman" w:hAnsi="Times New Roman" w:cs="Times New Roman"/>
                <w:b/>
                <w:sz w:val="28"/>
                <w:szCs w:val="28"/>
              </w:rPr>
              <w:t xml:space="preserve"> </w:t>
            </w:r>
            <w:r w:rsidRPr="00CF5380">
              <w:rPr>
                <w:rFonts w:ascii="Times New Roman" w:eastAsia="Times New Roman" w:hAnsi="Times New Roman" w:cs="Times New Roman"/>
                <w:sz w:val="28"/>
                <w:szCs w:val="28"/>
              </w:rPr>
              <w:t xml:space="preserve">частиною першою статті 106-1, </w:t>
            </w:r>
            <w:hyperlink r:id="rId283" w:anchor="n820">
              <w:r w:rsidRPr="00CF5380">
                <w:rPr>
                  <w:rFonts w:ascii="Times New Roman" w:eastAsia="Times New Roman" w:hAnsi="Times New Roman" w:cs="Times New Roman"/>
                  <w:sz w:val="28"/>
                  <w:szCs w:val="28"/>
                </w:rPr>
                <w:t>статтями 106-2</w:t>
              </w:r>
            </w:hyperlink>
            <w:r w:rsidRPr="00CF5380">
              <w:rPr>
                <w:rFonts w:ascii="Times New Roman" w:eastAsia="Times New Roman" w:hAnsi="Times New Roman" w:cs="Times New Roman"/>
                <w:sz w:val="28"/>
                <w:szCs w:val="28"/>
              </w:rPr>
              <w:t xml:space="preserve">, </w:t>
            </w:r>
            <w:hyperlink r:id="rId284" w:anchor="n828">
              <w:r w:rsidRPr="00CF5380">
                <w:rPr>
                  <w:rFonts w:ascii="Times New Roman" w:eastAsia="Times New Roman" w:hAnsi="Times New Roman" w:cs="Times New Roman"/>
                  <w:sz w:val="28"/>
                  <w:szCs w:val="28"/>
                </w:rPr>
                <w:t>107-1</w:t>
              </w:r>
            </w:hyperlink>
            <w:r w:rsidRPr="00CF5380">
              <w:rPr>
                <w:rFonts w:ascii="Times New Roman" w:eastAsia="Times New Roman" w:hAnsi="Times New Roman" w:cs="Times New Roman"/>
                <w:sz w:val="28"/>
                <w:szCs w:val="28"/>
              </w:rPr>
              <w:t xml:space="preserve">, </w:t>
            </w:r>
            <w:hyperlink r:id="rId285" w:anchor="n875">
              <w:r w:rsidRPr="00CF5380">
                <w:rPr>
                  <w:rFonts w:ascii="Times New Roman" w:eastAsia="Times New Roman" w:hAnsi="Times New Roman" w:cs="Times New Roman"/>
                  <w:sz w:val="28"/>
                  <w:szCs w:val="28"/>
                </w:rPr>
                <w:t>частиною другою статті 112</w:t>
              </w:r>
            </w:hyperlink>
            <w:r w:rsidRPr="00CF5380">
              <w:rPr>
                <w:rFonts w:ascii="Times New Roman" w:eastAsia="Times New Roman" w:hAnsi="Times New Roman" w:cs="Times New Roman"/>
                <w:sz w:val="28"/>
                <w:szCs w:val="28"/>
              </w:rPr>
              <w:t xml:space="preserve">, </w:t>
            </w:r>
            <w:hyperlink r:id="rId286" w:anchor="n965">
              <w:r w:rsidRPr="00CF5380">
                <w:rPr>
                  <w:rFonts w:ascii="Times New Roman" w:eastAsia="Times New Roman" w:hAnsi="Times New Roman" w:cs="Times New Roman"/>
                  <w:sz w:val="28"/>
                  <w:szCs w:val="28"/>
                </w:rPr>
                <w:t>частинами четвертою</w:t>
              </w:r>
            </w:hyperlink>
            <w:r w:rsidRPr="00CF5380">
              <w:rPr>
                <w:rFonts w:ascii="Times New Roman" w:eastAsia="Times New Roman" w:hAnsi="Times New Roman" w:cs="Times New Roman"/>
                <w:sz w:val="28"/>
                <w:szCs w:val="28"/>
              </w:rPr>
              <w:t xml:space="preserve">, </w:t>
            </w:r>
            <w:hyperlink r:id="rId287" w:anchor="n971">
              <w:r w:rsidRPr="00CF5380">
                <w:rPr>
                  <w:rFonts w:ascii="Times New Roman" w:eastAsia="Times New Roman" w:hAnsi="Times New Roman" w:cs="Times New Roman"/>
                  <w:sz w:val="28"/>
                  <w:szCs w:val="28"/>
                </w:rPr>
                <w:t>сьомою</w:t>
              </w:r>
            </w:hyperlink>
            <w:r w:rsidRPr="00CF5380">
              <w:rPr>
                <w:rFonts w:ascii="Times New Roman" w:eastAsia="Times New Roman" w:hAnsi="Times New Roman" w:cs="Times New Roman"/>
                <w:sz w:val="28"/>
                <w:szCs w:val="28"/>
              </w:rPr>
              <w:t xml:space="preserve"> і дев’ятою статті 121, </w:t>
            </w:r>
            <w:hyperlink r:id="rId288" w:anchor="n3539">
              <w:r w:rsidRPr="00CF5380">
                <w:rPr>
                  <w:rFonts w:ascii="Times New Roman" w:eastAsia="Times New Roman" w:hAnsi="Times New Roman" w:cs="Times New Roman"/>
                  <w:sz w:val="28"/>
                  <w:szCs w:val="28"/>
                </w:rPr>
                <w:t>частиною п’ятою</w:t>
              </w:r>
            </w:hyperlink>
            <w:r w:rsidRPr="00CF5380">
              <w:rPr>
                <w:rFonts w:ascii="Times New Roman" w:eastAsia="Times New Roman" w:hAnsi="Times New Roman" w:cs="Times New Roman"/>
                <w:sz w:val="28"/>
                <w:szCs w:val="28"/>
              </w:rPr>
              <w:t xml:space="preserve"> статті 122, статтями 122-2, </w:t>
            </w:r>
            <w:hyperlink r:id="rId289" w:anchor="n1004">
              <w:r w:rsidRPr="00CF5380">
                <w:rPr>
                  <w:rFonts w:ascii="Times New Roman" w:eastAsia="Times New Roman" w:hAnsi="Times New Roman" w:cs="Times New Roman"/>
                  <w:sz w:val="28"/>
                  <w:szCs w:val="28"/>
                </w:rPr>
                <w:t>122-4</w:t>
              </w:r>
            </w:hyperlink>
            <w:r w:rsidRPr="00CF5380">
              <w:rPr>
                <w:rFonts w:ascii="Times New Roman" w:eastAsia="Times New Roman" w:hAnsi="Times New Roman" w:cs="Times New Roman"/>
                <w:sz w:val="28"/>
                <w:szCs w:val="28"/>
              </w:rPr>
              <w:t xml:space="preserve">, </w:t>
            </w:r>
            <w:hyperlink r:id="rId290" w:anchor="n2680">
              <w:r w:rsidRPr="00CF5380">
                <w:rPr>
                  <w:rFonts w:ascii="Times New Roman" w:eastAsia="Times New Roman" w:hAnsi="Times New Roman" w:cs="Times New Roman"/>
                  <w:sz w:val="28"/>
                  <w:szCs w:val="28"/>
                </w:rPr>
                <w:t>122-5</w:t>
              </w:r>
            </w:hyperlink>
            <w:r w:rsidRPr="00CF5380">
              <w:rPr>
                <w:rFonts w:ascii="Times New Roman" w:eastAsia="Times New Roman" w:hAnsi="Times New Roman" w:cs="Times New Roman"/>
                <w:sz w:val="28"/>
                <w:szCs w:val="28"/>
              </w:rPr>
              <w:t xml:space="preserve">, </w:t>
            </w:r>
            <w:hyperlink r:id="rId291" w:anchor="n2977">
              <w:r w:rsidRPr="00CF5380">
                <w:rPr>
                  <w:rFonts w:ascii="Times New Roman" w:eastAsia="Times New Roman" w:hAnsi="Times New Roman" w:cs="Times New Roman"/>
                  <w:sz w:val="28"/>
                  <w:szCs w:val="28"/>
                </w:rPr>
                <w:t>частинами другою</w:t>
              </w:r>
            </w:hyperlink>
            <w:r w:rsidRPr="00CF5380">
              <w:rPr>
                <w:rFonts w:ascii="Times New Roman" w:eastAsia="Times New Roman" w:hAnsi="Times New Roman" w:cs="Times New Roman"/>
                <w:sz w:val="28"/>
                <w:szCs w:val="28"/>
              </w:rPr>
              <w:t xml:space="preserve"> і </w:t>
            </w:r>
            <w:hyperlink r:id="rId292" w:anchor="n2979">
              <w:r w:rsidRPr="00CF5380">
                <w:rPr>
                  <w:rFonts w:ascii="Times New Roman" w:eastAsia="Times New Roman" w:hAnsi="Times New Roman" w:cs="Times New Roman"/>
                  <w:sz w:val="28"/>
                  <w:szCs w:val="28"/>
                </w:rPr>
                <w:t>третьою статті 123</w:t>
              </w:r>
            </w:hyperlink>
            <w:r w:rsidRPr="00CF5380">
              <w:rPr>
                <w:rFonts w:ascii="Times New Roman" w:eastAsia="Times New Roman" w:hAnsi="Times New Roman" w:cs="Times New Roman"/>
                <w:sz w:val="28"/>
                <w:szCs w:val="28"/>
              </w:rPr>
              <w:t xml:space="preserve">, </w:t>
            </w:r>
            <w:hyperlink r:id="rId293" w:anchor="n1020">
              <w:r w:rsidRPr="00CF5380">
                <w:rPr>
                  <w:rFonts w:ascii="Times New Roman" w:eastAsia="Times New Roman" w:hAnsi="Times New Roman" w:cs="Times New Roman"/>
                  <w:sz w:val="28"/>
                  <w:szCs w:val="28"/>
                </w:rPr>
                <w:t>статтею 124</w:t>
              </w:r>
            </w:hyperlink>
            <w:r w:rsidRPr="00CF5380">
              <w:rPr>
                <w:rFonts w:ascii="Times New Roman" w:eastAsia="Times New Roman" w:hAnsi="Times New Roman" w:cs="Times New Roman"/>
                <w:sz w:val="28"/>
                <w:szCs w:val="28"/>
              </w:rPr>
              <w:t xml:space="preserve">, </w:t>
            </w:r>
            <w:hyperlink r:id="rId294" w:anchor="n4068">
              <w:r w:rsidRPr="00CF5380">
                <w:rPr>
                  <w:rFonts w:ascii="Times New Roman" w:eastAsia="Times New Roman" w:hAnsi="Times New Roman" w:cs="Times New Roman"/>
                  <w:sz w:val="28"/>
                  <w:szCs w:val="28"/>
                </w:rPr>
                <w:t>частиною третьою статті 126</w:t>
              </w:r>
            </w:hyperlink>
            <w:r w:rsidRPr="00CF5380">
              <w:rPr>
                <w:rFonts w:ascii="Times New Roman" w:eastAsia="Times New Roman" w:hAnsi="Times New Roman" w:cs="Times New Roman"/>
                <w:sz w:val="28"/>
                <w:szCs w:val="28"/>
              </w:rPr>
              <w:t xml:space="preserve">, частиною четвертою статті 127, </w:t>
            </w:r>
            <w:hyperlink r:id="rId295" w:anchor="n1054">
              <w:r w:rsidRPr="00CF5380">
                <w:rPr>
                  <w:rFonts w:ascii="Times New Roman" w:eastAsia="Times New Roman" w:hAnsi="Times New Roman" w:cs="Times New Roman"/>
                  <w:sz w:val="28"/>
                  <w:szCs w:val="28"/>
                </w:rPr>
                <w:t>статтею 127-1</w:t>
              </w:r>
            </w:hyperlink>
            <w:r w:rsidRPr="00CF5380">
              <w:rPr>
                <w:rFonts w:ascii="Times New Roman" w:eastAsia="Times New Roman" w:hAnsi="Times New Roman" w:cs="Times New Roman"/>
                <w:sz w:val="28"/>
                <w:szCs w:val="28"/>
              </w:rPr>
              <w:t xml:space="preserve">, </w:t>
            </w:r>
            <w:hyperlink r:id="rId296" w:anchor="n1082">
              <w:r w:rsidRPr="00CF5380">
                <w:rPr>
                  <w:rFonts w:ascii="Times New Roman" w:eastAsia="Times New Roman" w:hAnsi="Times New Roman" w:cs="Times New Roman"/>
                  <w:sz w:val="28"/>
                  <w:szCs w:val="28"/>
                </w:rPr>
                <w:t>статтею 130</w:t>
              </w:r>
            </w:hyperlink>
            <w:r w:rsidRPr="00CF5380">
              <w:rPr>
                <w:rFonts w:ascii="Times New Roman" w:eastAsia="Times New Roman" w:hAnsi="Times New Roman" w:cs="Times New Roman"/>
                <w:sz w:val="28"/>
                <w:szCs w:val="28"/>
              </w:rPr>
              <w:t xml:space="preserve">, </w:t>
            </w:r>
            <w:hyperlink r:id="rId297" w:anchor="n1107">
              <w:r w:rsidRPr="00CF5380">
                <w:rPr>
                  <w:rFonts w:ascii="Times New Roman" w:eastAsia="Times New Roman" w:hAnsi="Times New Roman" w:cs="Times New Roman"/>
                  <w:sz w:val="28"/>
                  <w:szCs w:val="28"/>
                </w:rPr>
                <w:t>частиною третьою статті 133</w:t>
              </w:r>
            </w:hyperlink>
            <w:r w:rsidRPr="00CF5380">
              <w:rPr>
                <w:rFonts w:ascii="Times New Roman" w:eastAsia="Times New Roman" w:hAnsi="Times New Roman" w:cs="Times New Roman"/>
                <w:sz w:val="28"/>
                <w:szCs w:val="28"/>
              </w:rPr>
              <w:t xml:space="preserve">, </w:t>
            </w:r>
            <w:hyperlink r:id="rId298" w:anchor="n1157">
              <w:r w:rsidRPr="00CF5380">
                <w:rPr>
                  <w:rFonts w:ascii="Times New Roman" w:eastAsia="Times New Roman" w:hAnsi="Times New Roman" w:cs="Times New Roman"/>
                  <w:sz w:val="28"/>
                  <w:szCs w:val="28"/>
                </w:rPr>
                <w:t>статтями 135-1</w:t>
              </w:r>
            </w:hyperlink>
            <w:r w:rsidRPr="00CF5380">
              <w:rPr>
                <w:rFonts w:ascii="Times New Roman" w:eastAsia="Times New Roman" w:hAnsi="Times New Roman" w:cs="Times New Roman"/>
                <w:sz w:val="28"/>
                <w:szCs w:val="28"/>
              </w:rPr>
              <w:t xml:space="preserve">, </w:t>
            </w:r>
            <w:hyperlink r:id="rId299" w:anchor="n1182">
              <w:r w:rsidRPr="00CF5380">
                <w:rPr>
                  <w:rFonts w:ascii="Times New Roman" w:eastAsia="Times New Roman" w:hAnsi="Times New Roman" w:cs="Times New Roman"/>
                  <w:sz w:val="28"/>
                  <w:szCs w:val="28"/>
                </w:rPr>
                <w:t>139</w:t>
              </w:r>
            </w:hyperlink>
            <w:r w:rsidRPr="00CF5380">
              <w:rPr>
                <w:rFonts w:ascii="Times New Roman" w:eastAsia="Times New Roman" w:hAnsi="Times New Roman" w:cs="Times New Roman"/>
                <w:sz w:val="28"/>
                <w:szCs w:val="28"/>
              </w:rPr>
              <w:t xml:space="preserve">, </w:t>
            </w:r>
            <w:hyperlink r:id="rId300" w:anchor="n1195">
              <w:r w:rsidRPr="00CF5380">
                <w:rPr>
                  <w:rFonts w:ascii="Times New Roman" w:eastAsia="Times New Roman" w:hAnsi="Times New Roman" w:cs="Times New Roman"/>
                  <w:sz w:val="28"/>
                  <w:szCs w:val="28"/>
                </w:rPr>
                <w:t>частиною четвертою статті 140</w:t>
              </w:r>
            </w:hyperlink>
            <w:r w:rsidRPr="00CF5380">
              <w:rPr>
                <w:rFonts w:ascii="Times New Roman" w:eastAsia="Times New Roman" w:hAnsi="Times New Roman" w:cs="Times New Roman"/>
                <w:sz w:val="28"/>
                <w:szCs w:val="28"/>
              </w:rPr>
              <w:t xml:space="preserve">, </w:t>
            </w:r>
            <w:hyperlink r:id="rId301" w:anchor="n1218">
              <w:r w:rsidRPr="00CF5380">
                <w:rPr>
                  <w:rFonts w:ascii="Times New Roman" w:eastAsia="Times New Roman" w:hAnsi="Times New Roman" w:cs="Times New Roman"/>
                  <w:sz w:val="28"/>
                  <w:szCs w:val="28"/>
                </w:rPr>
                <w:t>статтями 146</w:t>
              </w:r>
            </w:hyperlink>
            <w:r w:rsidRPr="00CF5380">
              <w:rPr>
                <w:rFonts w:ascii="Times New Roman" w:eastAsia="Times New Roman" w:hAnsi="Times New Roman" w:cs="Times New Roman"/>
                <w:sz w:val="28"/>
                <w:szCs w:val="28"/>
              </w:rPr>
              <w:t xml:space="preserve">, </w:t>
            </w:r>
            <w:hyperlink r:id="rId302" w:anchor="n1263">
              <w:r w:rsidRPr="00CF5380">
                <w:rPr>
                  <w:rFonts w:ascii="Times New Roman" w:eastAsia="Times New Roman" w:hAnsi="Times New Roman" w:cs="Times New Roman"/>
                  <w:sz w:val="28"/>
                  <w:szCs w:val="28"/>
                </w:rPr>
                <w:t>149-1</w:t>
              </w:r>
            </w:hyperlink>
            <w:r w:rsidRPr="00CF5380">
              <w:rPr>
                <w:rFonts w:ascii="Times New Roman" w:eastAsia="Times New Roman" w:hAnsi="Times New Roman" w:cs="Times New Roman"/>
                <w:sz w:val="28"/>
                <w:szCs w:val="28"/>
              </w:rPr>
              <w:t xml:space="preserve">, </w:t>
            </w:r>
            <w:hyperlink r:id="rId303" w:anchor="n1286">
              <w:r w:rsidRPr="00CF5380">
                <w:rPr>
                  <w:rFonts w:ascii="Times New Roman" w:eastAsia="Times New Roman" w:hAnsi="Times New Roman" w:cs="Times New Roman"/>
                  <w:sz w:val="28"/>
                  <w:szCs w:val="28"/>
                </w:rPr>
                <w:t>частиною другою статті 154</w:t>
              </w:r>
            </w:hyperlink>
            <w:r w:rsidRPr="00CF5380">
              <w:rPr>
                <w:rFonts w:ascii="Times New Roman" w:eastAsia="Times New Roman" w:hAnsi="Times New Roman" w:cs="Times New Roman"/>
                <w:sz w:val="28"/>
                <w:szCs w:val="28"/>
              </w:rPr>
              <w:t xml:space="preserve">, </w:t>
            </w:r>
            <w:hyperlink r:id="rId304" w:anchor="n1299">
              <w:r w:rsidRPr="00CF5380">
                <w:rPr>
                  <w:rFonts w:ascii="Times New Roman" w:eastAsia="Times New Roman" w:hAnsi="Times New Roman" w:cs="Times New Roman"/>
                  <w:sz w:val="28"/>
                  <w:szCs w:val="28"/>
                </w:rPr>
                <w:t>статтею 155-1</w:t>
              </w:r>
            </w:hyperlink>
            <w:r w:rsidRPr="00CF5380">
              <w:rPr>
                <w:rFonts w:ascii="Times New Roman" w:eastAsia="Times New Roman" w:hAnsi="Times New Roman" w:cs="Times New Roman"/>
                <w:sz w:val="28"/>
                <w:szCs w:val="28"/>
              </w:rPr>
              <w:t xml:space="preserve">, </w:t>
            </w:r>
            <w:hyperlink r:id="rId305" w:anchor="n1317">
              <w:r w:rsidRPr="00CF5380">
                <w:rPr>
                  <w:rFonts w:ascii="Times New Roman" w:eastAsia="Times New Roman" w:hAnsi="Times New Roman" w:cs="Times New Roman"/>
                  <w:sz w:val="28"/>
                  <w:szCs w:val="28"/>
                </w:rPr>
                <w:t>частинами першою</w:t>
              </w:r>
            </w:hyperlink>
            <w:r w:rsidRPr="00CF5380">
              <w:rPr>
                <w:rFonts w:ascii="Times New Roman" w:eastAsia="Times New Roman" w:hAnsi="Times New Roman" w:cs="Times New Roman"/>
                <w:sz w:val="28"/>
                <w:szCs w:val="28"/>
              </w:rPr>
              <w:t xml:space="preserve">, </w:t>
            </w:r>
            <w:hyperlink r:id="rId306" w:anchor="n1321">
              <w:r w:rsidRPr="00CF5380">
                <w:rPr>
                  <w:rFonts w:ascii="Times New Roman" w:eastAsia="Times New Roman" w:hAnsi="Times New Roman" w:cs="Times New Roman"/>
                  <w:sz w:val="28"/>
                  <w:szCs w:val="28"/>
                </w:rPr>
                <w:t>третьою</w:t>
              </w:r>
            </w:hyperlink>
            <w:r w:rsidRPr="00CF5380">
              <w:rPr>
                <w:rFonts w:ascii="Times New Roman" w:eastAsia="Times New Roman" w:hAnsi="Times New Roman" w:cs="Times New Roman"/>
                <w:sz w:val="28"/>
                <w:szCs w:val="28"/>
              </w:rPr>
              <w:t xml:space="preserve"> і </w:t>
            </w:r>
            <w:hyperlink r:id="rId307" w:anchor="n1323">
              <w:r w:rsidRPr="00CF5380">
                <w:rPr>
                  <w:rFonts w:ascii="Times New Roman" w:eastAsia="Times New Roman" w:hAnsi="Times New Roman" w:cs="Times New Roman"/>
                  <w:sz w:val="28"/>
                  <w:szCs w:val="28"/>
                </w:rPr>
                <w:t>четвертою статті 156</w:t>
              </w:r>
            </w:hyperlink>
            <w:r w:rsidRPr="00CF5380">
              <w:rPr>
                <w:rFonts w:ascii="Times New Roman" w:eastAsia="Times New Roman" w:hAnsi="Times New Roman" w:cs="Times New Roman"/>
                <w:sz w:val="28"/>
                <w:szCs w:val="28"/>
              </w:rPr>
              <w:t xml:space="preserve">, статтями 156-4, </w:t>
            </w:r>
            <w:hyperlink r:id="rId308" w:anchor="n1345">
              <w:r w:rsidRPr="00CF5380">
                <w:rPr>
                  <w:rFonts w:ascii="Times New Roman" w:eastAsia="Times New Roman" w:hAnsi="Times New Roman" w:cs="Times New Roman"/>
                  <w:sz w:val="28"/>
                  <w:szCs w:val="28"/>
                </w:rPr>
                <w:t>160</w:t>
              </w:r>
            </w:hyperlink>
            <w:r w:rsidRPr="00CF5380">
              <w:rPr>
                <w:rFonts w:ascii="Times New Roman" w:eastAsia="Times New Roman" w:hAnsi="Times New Roman" w:cs="Times New Roman"/>
                <w:sz w:val="28"/>
                <w:szCs w:val="28"/>
              </w:rPr>
              <w:t xml:space="preserve">, </w:t>
            </w:r>
            <w:hyperlink r:id="rId309" w:anchor="n1358">
              <w:r w:rsidRPr="00CF5380">
                <w:rPr>
                  <w:rFonts w:ascii="Times New Roman" w:eastAsia="Times New Roman" w:hAnsi="Times New Roman" w:cs="Times New Roman"/>
                  <w:sz w:val="28"/>
                  <w:szCs w:val="28"/>
                </w:rPr>
                <w:t>162</w:t>
              </w:r>
            </w:hyperlink>
            <w:r w:rsidRPr="00CF5380">
              <w:rPr>
                <w:rFonts w:ascii="Times New Roman" w:eastAsia="Times New Roman" w:hAnsi="Times New Roman" w:cs="Times New Roman"/>
                <w:sz w:val="28"/>
                <w:szCs w:val="28"/>
              </w:rPr>
              <w:t xml:space="preserve">, </w:t>
            </w:r>
            <w:hyperlink r:id="rId310" w:anchor="n1362">
              <w:r w:rsidRPr="00CF5380">
                <w:rPr>
                  <w:rFonts w:ascii="Times New Roman" w:eastAsia="Times New Roman" w:hAnsi="Times New Roman" w:cs="Times New Roman"/>
                  <w:sz w:val="28"/>
                  <w:szCs w:val="28"/>
                </w:rPr>
                <w:t>162-1</w:t>
              </w:r>
            </w:hyperlink>
            <w:r w:rsidRPr="00CF5380">
              <w:rPr>
                <w:rFonts w:ascii="Times New Roman" w:eastAsia="Times New Roman" w:hAnsi="Times New Roman" w:cs="Times New Roman"/>
                <w:sz w:val="28"/>
                <w:szCs w:val="28"/>
              </w:rPr>
              <w:t xml:space="preserve">, </w:t>
            </w:r>
            <w:hyperlink r:id="rId311" w:anchor="n1378">
              <w:r w:rsidRPr="00CF5380">
                <w:rPr>
                  <w:rFonts w:ascii="Times New Roman" w:eastAsia="Times New Roman" w:hAnsi="Times New Roman" w:cs="Times New Roman"/>
                  <w:sz w:val="28"/>
                  <w:szCs w:val="28"/>
                </w:rPr>
                <w:t>162-3</w:t>
              </w:r>
            </w:hyperlink>
            <w:r w:rsidRPr="00CF5380">
              <w:rPr>
                <w:rFonts w:ascii="Times New Roman" w:eastAsia="Times New Roman" w:hAnsi="Times New Roman" w:cs="Times New Roman"/>
                <w:sz w:val="28"/>
                <w:szCs w:val="28"/>
              </w:rPr>
              <w:t xml:space="preserve">, </w:t>
            </w:r>
            <w:hyperlink r:id="rId312" w:anchor="n1391">
              <w:r w:rsidRPr="00CF5380">
                <w:rPr>
                  <w:rFonts w:ascii="Times New Roman" w:eastAsia="Times New Roman" w:hAnsi="Times New Roman" w:cs="Times New Roman"/>
                  <w:sz w:val="28"/>
                  <w:szCs w:val="28"/>
                </w:rPr>
                <w:t>163-1 - 163-4</w:t>
              </w:r>
            </w:hyperlink>
            <w:r w:rsidRPr="00CF5380">
              <w:rPr>
                <w:rFonts w:ascii="Times New Roman" w:eastAsia="Times New Roman" w:hAnsi="Times New Roman" w:cs="Times New Roman"/>
                <w:sz w:val="28"/>
                <w:szCs w:val="28"/>
              </w:rPr>
              <w:t xml:space="preserve">, </w:t>
            </w:r>
            <w:hyperlink r:id="rId313" w:anchor="n1432">
              <w:r w:rsidRPr="00CF5380">
                <w:rPr>
                  <w:rFonts w:ascii="Times New Roman" w:eastAsia="Times New Roman" w:hAnsi="Times New Roman" w:cs="Times New Roman"/>
                  <w:sz w:val="28"/>
                  <w:szCs w:val="28"/>
                </w:rPr>
                <w:t>частиною другою статті 163-7</w:t>
              </w:r>
            </w:hyperlink>
            <w:r w:rsidRPr="00CF5380">
              <w:rPr>
                <w:rFonts w:ascii="Times New Roman" w:eastAsia="Times New Roman" w:hAnsi="Times New Roman" w:cs="Times New Roman"/>
                <w:sz w:val="28"/>
                <w:szCs w:val="28"/>
              </w:rPr>
              <w:t xml:space="preserve">, </w:t>
            </w:r>
            <w:hyperlink r:id="rId314" w:anchor="n1465">
              <w:r w:rsidRPr="00CF5380">
                <w:rPr>
                  <w:rFonts w:ascii="Times New Roman" w:eastAsia="Times New Roman" w:hAnsi="Times New Roman" w:cs="Times New Roman"/>
                  <w:sz w:val="28"/>
                  <w:szCs w:val="28"/>
                </w:rPr>
                <w:t>статтями 163-12</w:t>
              </w:r>
            </w:hyperlink>
            <w:r w:rsidRPr="00CF5380">
              <w:rPr>
                <w:rFonts w:ascii="Times New Roman" w:eastAsia="Times New Roman" w:hAnsi="Times New Roman" w:cs="Times New Roman"/>
                <w:sz w:val="28"/>
                <w:szCs w:val="28"/>
              </w:rPr>
              <w:t xml:space="preserve">, </w:t>
            </w:r>
            <w:hyperlink r:id="rId315" w:anchor="n4201">
              <w:r w:rsidRPr="00CF5380">
                <w:rPr>
                  <w:rFonts w:ascii="Times New Roman" w:eastAsia="Times New Roman" w:hAnsi="Times New Roman" w:cs="Times New Roman"/>
                  <w:sz w:val="28"/>
                  <w:szCs w:val="28"/>
                </w:rPr>
                <w:t>частинами другою</w:t>
              </w:r>
            </w:hyperlink>
            <w:r w:rsidRPr="00CF5380">
              <w:rPr>
                <w:rFonts w:ascii="Times New Roman" w:eastAsia="Times New Roman" w:hAnsi="Times New Roman" w:cs="Times New Roman"/>
                <w:sz w:val="28"/>
                <w:szCs w:val="28"/>
              </w:rPr>
              <w:t xml:space="preserve"> і </w:t>
            </w:r>
            <w:hyperlink r:id="rId316" w:anchor="n4203">
              <w:r w:rsidRPr="00CF5380">
                <w:rPr>
                  <w:rFonts w:ascii="Times New Roman" w:eastAsia="Times New Roman" w:hAnsi="Times New Roman" w:cs="Times New Roman"/>
                  <w:sz w:val="28"/>
                  <w:szCs w:val="28"/>
                </w:rPr>
                <w:t>третьою статті 163-17</w:t>
              </w:r>
            </w:hyperlink>
            <w:r w:rsidRPr="00CF5380">
              <w:rPr>
                <w:rFonts w:ascii="Times New Roman" w:eastAsia="Times New Roman" w:hAnsi="Times New Roman" w:cs="Times New Roman"/>
                <w:sz w:val="28"/>
                <w:szCs w:val="28"/>
              </w:rPr>
              <w:t xml:space="preserve">, статтями </w:t>
            </w:r>
            <w:hyperlink r:id="rId317" w:anchor="n1469">
              <w:r w:rsidRPr="00CF5380">
                <w:rPr>
                  <w:rFonts w:ascii="Times New Roman" w:eastAsia="Times New Roman" w:hAnsi="Times New Roman" w:cs="Times New Roman"/>
                  <w:sz w:val="28"/>
                  <w:szCs w:val="28"/>
                </w:rPr>
                <w:t>164</w:t>
              </w:r>
            </w:hyperlink>
            <w:r w:rsidRPr="00CF5380">
              <w:rPr>
                <w:rFonts w:ascii="Times New Roman" w:eastAsia="Times New Roman" w:hAnsi="Times New Roman" w:cs="Times New Roman"/>
                <w:sz w:val="28"/>
                <w:szCs w:val="28"/>
              </w:rPr>
              <w:t xml:space="preserve">, </w:t>
            </w:r>
            <w:hyperlink r:id="rId318" w:anchor="n1490">
              <w:r w:rsidRPr="00CF5380">
                <w:rPr>
                  <w:rFonts w:ascii="Times New Roman" w:eastAsia="Times New Roman" w:hAnsi="Times New Roman" w:cs="Times New Roman"/>
                  <w:sz w:val="28"/>
                  <w:szCs w:val="28"/>
                </w:rPr>
                <w:t>164-3</w:t>
              </w:r>
            </w:hyperlink>
            <w:r w:rsidRPr="00CF5380">
              <w:rPr>
                <w:rFonts w:ascii="Times New Roman" w:eastAsia="Times New Roman" w:hAnsi="Times New Roman" w:cs="Times New Roman"/>
                <w:sz w:val="28"/>
                <w:szCs w:val="28"/>
              </w:rPr>
              <w:t xml:space="preserve">, </w:t>
            </w:r>
            <w:hyperlink r:id="rId319" w:anchor="n1504">
              <w:r w:rsidRPr="00CF5380">
                <w:rPr>
                  <w:rFonts w:ascii="Times New Roman" w:eastAsia="Times New Roman" w:hAnsi="Times New Roman" w:cs="Times New Roman"/>
                  <w:sz w:val="28"/>
                  <w:szCs w:val="28"/>
                </w:rPr>
                <w:t>164-5-164-13</w:t>
              </w:r>
            </w:hyperlink>
            <w:r w:rsidRPr="00CF5380">
              <w:rPr>
                <w:rFonts w:ascii="Times New Roman" w:eastAsia="Times New Roman" w:hAnsi="Times New Roman" w:cs="Times New Roman"/>
                <w:sz w:val="28"/>
                <w:szCs w:val="28"/>
              </w:rPr>
              <w:t xml:space="preserve">, частини третя - шоста статті 164-14, </w:t>
            </w:r>
            <w:hyperlink r:id="rId320" w:anchor="n1573">
              <w:r w:rsidRPr="00CF5380">
                <w:rPr>
                  <w:rFonts w:ascii="Times New Roman" w:eastAsia="Times New Roman" w:hAnsi="Times New Roman" w:cs="Times New Roman"/>
                  <w:sz w:val="28"/>
                  <w:szCs w:val="28"/>
                </w:rPr>
                <w:t>статті 164-15-164-19</w:t>
              </w:r>
            </w:hyperlink>
            <w:r w:rsidRPr="00CF5380">
              <w:rPr>
                <w:rFonts w:ascii="Times New Roman" w:eastAsia="Times New Roman" w:hAnsi="Times New Roman" w:cs="Times New Roman"/>
                <w:sz w:val="28"/>
                <w:szCs w:val="28"/>
              </w:rPr>
              <w:t xml:space="preserve">, </w:t>
            </w:r>
            <w:hyperlink r:id="rId321" w:anchor="n1632">
              <w:r w:rsidRPr="00CF5380">
                <w:rPr>
                  <w:rFonts w:ascii="Times New Roman" w:eastAsia="Times New Roman" w:hAnsi="Times New Roman" w:cs="Times New Roman"/>
                  <w:sz w:val="28"/>
                  <w:szCs w:val="28"/>
                </w:rPr>
                <w:t>166-1 - 166-4</w:t>
              </w:r>
            </w:hyperlink>
            <w:r w:rsidRPr="00CF5380">
              <w:rPr>
                <w:rFonts w:ascii="Times New Roman" w:eastAsia="Times New Roman" w:hAnsi="Times New Roman" w:cs="Times New Roman"/>
                <w:sz w:val="28"/>
                <w:szCs w:val="28"/>
              </w:rPr>
              <w:t xml:space="preserve">, </w:t>
            </w:r>
            <w:hyperlink r:id="rId322" w:anchor="n1655">
              <w:r w:rsidRPr="00CF5380">
                <w:rPr>
                  <w:rFonts w:ascii="Times New Roman" w:eastAsia="Times New Roman" w:hAnsi="Times New Roman" w:cs="Times New Roman"/>
                  <w:sz w:val="28"/>
                  <w:szCs w:val="28"/>
                </w:rPr>
                <w:t>частинами першою</w:t>
              </w:r>
            </w:hyperlink>
            <w:r w:rsidRPr="00CF5380">
              <w:rPr>
                <w:rFonts w:ascii="Times New Roman" w:eastAsia="Times New Roman" w:hAnsi="Times New Roman" w:cs="Times New Roman"/>
                <w:sz w:val="28"/>
                <w:szCs w:val="28"/>
              </w:rPr>
              <w:t xml:space="preserve">, </w:t>
            </w:r>
            <w:hyperlink r:id="rId323" w:anchor="n1657">
              <w:r w:rsidRPr="00CF5380">
                <w:rPr>
                  <w:rFonts w:ascii="Times New Roman" w:eastAsia="Times New Roman" w:hAnsi="Times New Roman" w:cs="Times New Roman"/>
                  <w:sz w:val="28"/>
                  <w:szCs w:val="28"/>
                </w:rPr>
                <w:t>другою</w:t>
              </w:r>
            </w:hyperlink>
            <w:r w:rsidRPr="00CF5380">
              <w:rPr>
                <w:rFonts w:ascii="Times New Roman" w:eastAsia="Times New Roman" w:hAnsi="Times New Roman" w:cs="Times New Roman"/>
                <w:sz w:val="28"/>
                <w:szCs w:val="28"/>
              </w:rPr>
              <w:t xml:space="preserve">, </w:t>
            </w:r>
            <w:hyperlink r:id="rId324" w:anchor="n1670">
              <w:r w:rsidRPr="00CF5380">
                <w:rPr>
                  <w:rFonts w:ascii="Times New Roman" w:eastAsia="Times New Roman" w:hAnsi="Times New Roman" w:cs="Times New Roman"/>
                  <w:sz w:val="28"/>
                  <w:szCs w:val="28"/>
                </w:rPr>
                <w:t>дев’ятою</w:t>
              </w:r>
            </w:hyperlink>
            <w:r w:rsidRPr="00CF5380">
              <w:rPr>
                <w:rFonts w:ascii="Times New Roman" w:eastAsia="Times New Roman" w:hAnsi="Times New Roman" w:cs="Times New Roman"/>
                <w:sz w:val="28"/>
                <w:szCs w:val="28"/>
              </w:rPr>
              <w:t xml:space="preserve"> та </w:t>
            </w:r>
            <w:hyperlink r:id="rId325" w:anchor="n1672">
              <w:r w:rsidRPr="00CF5380">
                <w:rPr>
                  <w:rFonts w:ascii="Times New Roman" w:eastAsia="Times New Roman" w:hAnsi="Times New Roman" w:cs="Times New Roman"/>
                  <w:sz w:val="28"/>
                  <w:szCs w:val="28"/>
                </w:rPr>
                <w:t>десятою статті 166-6</w:t>
              </w:r>
            </w:hyperlink>
            <w:r w:rsidRPr="00CF5380">
              <w:rPr>
                <w:rFonts w:ascii="Times New Roman" w:eastAsia="Times New Roman" w:hAnsi="Times New Roman" w:cs="Times New Roman"/>
                <w:sz w:val="28"/>
                <w:szCs w:val="28"/>
              </w:rPr>
              <w:t xml:space="preserve">, </w:t>
            </w:r>
            <w:hyperlink r:id="rId326" w:anchor="n1679">
              <w:r w:rsidRPr="00CF5380">
                <w:rPr>
                  <w:rFonts w:ascii="Times New Roman" w:eastAsia="Times New Roman" w:hAnsi="Times New Roman" w:cs="Times New Roman"/>
                  <w:sz w:val="28"/>
                  <w:szCs w:val="28"/>
                </w:rPr>
                <w:t>166-8 - 166-12</w:t>
              </w:r>
            </w:hyperlink>
            <w:r w:rsidRPr="00CF5380">
              <w:rPr>
                <w:rFonts w:ascii="Times New Roman" w:eastAsia="Times New Roman" w:hAnsi="Times New Roman" w:cs="Times New Roman"/>
                <w:sz w:val="28"/>
                <w:szCs w:val="28"/>
              </w:rPr>
              <w:t xml:space="preserve">, </w:t>
            </w:r>
            <w:hyperlink r:id="rId327" w:anchor="n1737">
              <w:r w:rsidRPr="00CF5380">
                <w:rPr>
                  <w:rFonts w:ascii="Times New Roman" w:eastAsia="Times New Roman" w:hAnsi="Times New Roman" w:cs="Times New Roman"/>
                  <w:sz w:val="28"/>
                  <w:szCs w:val="28"/>
                </w:rPr>
                <w:t>166-14 - 166-18</w:t>
              </w:r>
            </w:hyperlink>
            <w:r w:rsidRPr="00CF5380">
              <w:rPr>
                <w:rFonts w:ascii="Times New Roman" w:eastAsia="Times New Roman" w:hAnsi="Times New Roman" w:cs="Times New Roman"/>
                <w:sz w:val="28"/>
                <w:szCs w:val="28"/>
              </w:rPr>
              <w:t xml:space="preserve">, </w:t>
            </w:r>
            <w:hyperlink r:id="rId328" w:anchor="n3652">
              <w:r w:rsidRPr="00CF5380">
                <w:rPr>
                  <w:rFonts w:ascii="Times New Roman" w:eastAsia="Times New Roman" w:hAnsi="Times New Roman" w:cs="Times New Roman"/>
                  <w:sz w:val="28"/>
                  <w:szCs w:val="28"/>
                </w:rPr>
                <w:t>166-21</w:t>
              </w:r>
            </w:hyperlink>
            <w:r w:rsidRPr="00CF5380">
              <w:rPr>
                <w:rFonts w:ascii="Times New Roman" w:eastAsia="Times New Roman" w:hAnsi="Times New Roman" w:cs="Times New Roman"/>
                <w:sz w:val="28"/>
                <w:szCs w:val="28"/>
              </w:rPr>
              <w:t xml:space="preserve">, </w:t>
            </w:r>
            <w:hyperlink r:id="rId329" w:anchor="n3716">
              <w:r w:rsidRPr="00CF5380">
                <w:rPr>
                  <w:rFonts w:ascii="Times New Roman" w:eastAsia="Times New Roman" w:hAnsi="Times New Roman" w:cs="Times New Roman"/>
                  <w:sz w:val="28"/>
                  <w:szCs w:val="28"/>
                </w:rPr>
                <w:t>166-22</w:t>
              </w:r>
            </w:hyperlink>
            <w:r w:rsidRPr="00CF5380">
              <w:rPr>
                <w:rFonts w:ascii="Times New Roman" w:eastAsia="Times New Roman" w:hAnsi="Times New Roman" w:cs="Times New Roman"/>
                <w:sz w:val="28"/>
                <w:szCs w:val="28"/>
              </w:rPr>
              <w:t xml:space="preserve">, </w:t>
            </w:r>
            <w:hyperlink r:id="rId330" w:anchor="n3914">
              <w:r w:rsidRPr="00CF5380">
                <w:rPr>
                  <w:rFonts w:ascii="Times New Roman" w:eastAsia="Times New Roman" w:hAnsi="Times New Roman" w:cs="Times New Roman"/>
                  <w:sz w:val="28"/>
                  <w:szCs w:val="28"/>
                </w:rPr>
                <w:t>166-23</w:t>
              </w:r>
            </w:hyperlink>
            <w:r w:rsidRPr="00CF5380">
              <w:rPr>
                <w:rFonts w:ascii="Times New Roman" w:eastAsia="Times New Roman" w:hAnsi="Times New Roman" w:cs="Times New Roman"/>
                <w:sz w:val="28"/>
                <w:szCs w:val="28"/>
              </w:rPr>
              <w:t xml:space="preserve">, </w:t>
            </w:r>
            <w:hyperlink r:id="rId331" w:anchor="n4006">
              <w:r w:rsidRPr="00CF5380">
                <w:rPr>
                  <w:rFonts w:ascii="Times New Roman" w:eastAsia="Times New Roman" w:hAnsi="Times New Roman" w:cs="Times New Roman"/>
                  <w:sz w:val="28"/>
                  <w:szCs w:val="28"/>
                </w:rPr>
                <w:t>166-24</w:t>
              </w:r>
            </w:hyperlink>
            <w:r w:rsidRPr="00CF5380">
              <w:rPr>
                <w:rFonts w:ascii="Times New Roman" w:eastAsia="Times New Roman" w:hAnsi="Times New Roman" w:cs="Times New Roman"/>
                <w:sz w:val="28"/>
                <w:szCs w:val="28"/>
              </w:rPr>
              <w:t xml:space="preserve">, </w:t>
            </w:r>
            <w:hyperlink r:id="rId332" w:anchor="n4002">
              <w:r w:rsidRPr="00CF5380">
                <w:rPr>
                  <w:rFonts w:ascii="Times New Roman" w:eastAsia="Times New Roman" w:hAnsi="Times New Roman" w:cs="Times New Roman"/>
                  <w:sz w:val="28"/>
                  <w:szCs w:val="28"/>
                </w:rPr>
                <w:t>166-25</w:t>
              </w:r>
            </w:hyperlink>
            <w:r w:rsidRPr="00CF5380">
              <w:rPr>
                <w:rFonts w:ascii="Times New Roman" w:eastAsia="Times New Roman" w:hAnsi="Times New Roman" w:cs="Times New Roman"/>
                <w:sz w:val="28"/>
                <w:szCs w:val="28"/>
              </w:rPr>
              <w:t xml:space="preserve">, </w:t>
            </w:r>
            <w:hyperlink r:id="rId333" w:anchor="n4332">
              <w:r w:rsidRPr="00CF5380">
                <w:rPr>
                  <w:rFonts w:ascii="Times New Roman" w:eastAsia="Times New Roman" w:hAnsi="Times New Roman" w:cs="Times New Roman"/>
                  <w:sz w:val="28"/>
                  <w:szCs w:val="28"/>
                </w:rPr>
                <w:t>166-27</w:t>
              </w:r>
            </w:hyperlink>
            <w:r w:rsidRPr="00CF5380">
              <w:rPr>
                <w:rFonts w:ascii="Times New Roman" w:eastAsia="Times New Roman" w:hAnsi="Times New Roman" w:cs="Times New Roman"/>
                <w:sz w:val="28"/>
                <w:szCs w:val="28"/>
              </w:rPr>
              <w:t xml:space="preserve">, </w:t>
            </w:r>
            <w:hyperlink r:id="rId334" w:anchor="n1799">
              <w:r w:rsidRPr="00CF5380">
                <w:rPr>
                  <w:rFonts w:ascii="Times New Roman" w:eastAsia="Times New Roman" w:hAnsi="Times New Roman" w:cs="Times New Roman"/>
                  <w:sz w:val="28"/>
                  <w:szCs w:val="28"/>
                </w:rPr>
                <w:t>171-2</w:t>
              </w:r>
            </w:hyperlink>
            <w:r w:rsidRPr="00CF5380">
              <w:rPr>
                <w:rFonts w:ascii="Times New Roman" w:eastAsia="Times New Roman" w:hAnsi="Times New Roman" w:cs="Times New Roman"/>
                <w:sz w:val="28"/>
                <w:szCs w:val="28"/>
              </w:rPr>
              <w:t xml:space="preserve">, </w:t>
            </w:r>
            <w:hyperlink r:id="rId335" w:anchor="n1827">
              <w:r w:rsidRPr="00CF5380">
                <w:rPr>
                  <w:rFonts w:ascii="Times New Roman" w:eastAsia="Times New Roman" w:hAnsi="Times New Roman" w:cs="Times New Roman"/>
                  <w:sz w:val="28"/>
                  <w:szCs w:val="28"/>
                </w:rPr>
                <w:t>172-4 - 172-20</w:t>
              </w:r>
            </w:hyperlink>
            <w:r w:rsidRPr="00CF5380">
              <w:rPr>
                <w:rFonts w:ascii="Times New Roman" w:eastAsia="Times New Roman" w:hAnsi="Times New Roman" w:cs="Times New Roman"/>
                <w:sz w:val="28"/>
                <w:szCs w:val="28"/>
              </w:rPr>
              <w:t xml:space="preserve">, 173 - 173-2, </w:t>
            </w:r>
            <w:hyperlink r:id="rId336" w:anchor="n4217">
              <w:r w:rsidRPr="00CF5380">
                <w:rPr>
                  <w:rFonts w:ascii="Times New Roman" w:eastAsia="Times New Roman" w:hAnsi="Times New Roman" w:cs="Times New Roman"/>
                  <w:sz w:val="28"/>
                  <w:szCs w:val="28"/>
                </w:rPr>
                <w:t>173-4</w:t>
              </w:r>
            </w:hyperlink>
            <w:r w:rsidRPr="00CF5380">
              <w:rPr>
                <w:rFonts w:ascii="Times New Roman" w:eastAsia="Times New Roman" w:hAnsi="Times New Roman" w:cs="Times New Roman"/>
                <w:sz w:val="28"/>
                <w:szCs w:val="28"/>
              </w:rPr>
              <w:t xml:space="preserve">, </w:t>
            </w:r>
            <w:hyperlink r:id="rId337" w:anchor="n1873">
              <w:r w:rsidRPr="00CF5380">
                <w:rPr>
                  <w:rFonts w:ascii="Times New Roman" w:eastAsia="Times New Roman" w:hAnsi="Times New Roman" w:cs="Times New Roman"/>
                  <w:sz w:val="28"/>
                  <w:szCs w:val="28"/>
                </w:rPr>
                <w:t>174</w:t>
              </w:r>
            </w:hyperlink>
            <w:r w:rsidRPr="00CF5380">
              <w:rPr>
                <w:rFonts w:ascii="Times New Roman" w:eastAsia="Times New Roman" w:hAnsi="Times New Roman" w:cs="Times New Roman"/>
                <w:sz w:val="28"/>
                <w:szCs w:val="28"/>
              </w:rPr>
              <w:t xml:space="preserve">, </w:t>
            </w:r>
            <w:hyperlink r:id="rId338" w:anchor="n1898">
              <w:r w:rsidRPr="00CF5380">
                <w:rPr>
                  <w:rFonts w:ascii="Times New Roman" w:eastAsia="Times New Roman" w:hAnsi="Times New Roman" w:cs="Times New Roman"/>
                  <w:sz w:val="28"/>
                  <w:szCs w:val="28"/>
                </w:rPr>
                <w:t>177-2</w:t>
              </w:r>
            </w:hyperlink>
            <w:r w:rsidRPr="00CF5380">
              <w:rPr>
                <w:rFonts w:ascii="Times New Roman" w:eastAsia="Times New Roman" w:hAnsi="Times New Roman" w:cs="Times New Roman"/>
                <w:sz w:val="28"/>
                <w:szCs w:val="28"/>
              </w:rPr>
              <w:t xml:space="preserve">, </w:t>
            </w:r>
            <w:hyperlink r:id="rId339" w:anchor="n1909">
              <w:r w:rsidRPr="00CF5380">
                <w:rPr>
                  <w:rFonts w:ascii="Times New Roman" w:eastAsia="Times New Roman" w:hAnsi="Times New Roman" w:cs="Times New Roman"/>
                  <w:sz w:val="28"/>
                  <w:szCs w:val="28"/>
                </w:rPr>
                <w:t>частиною третьою статті 178</w:t>
              </w:r>
            </w:hyperlink>
            <w:r w:rsidRPr="00CF5380">
              <w:rPr>
                <w:rFonts w:ascii="Times New Roman" w:eastAsia="Times New Roman" w:hAnsi="Times New Roman" w:cs="Times New Roman"/>
                <w:sz w:val="28"/>
                <w:szCs w:val="28"/>
              </w:rPr>
              <w:t xml:space="preserve">, </w:t>
            </w:r>
            <w:hyperlink r:id="rId340" w:anchor="n3361">
              <w:r w:rsidRPr="00CF5380">
                <w:rPr>
                  <w:rFonts w:ascii="Times New Roman" w:eastAsia="Times New Roman" w:hAnsi="Times New Roman" w:cs="Times New Roman"/>
                  <w:sz w:val="28"/>
                  <w:szCs w:val="28"/>
                </w:rPr>
                <w:t>статтею 180-1</w:t>
              </w:r>
            </w:hyperlink>
            <w:r w:rsidRPr="00CF5380">
              <w:rPr>
                <w:rFonts w:ascii="Times New Roman" w:eastAsia="Times New Roman" w:hAnsi="Times New Roman" w:cs="Times New Roman"/>
                <w:sz w:val="28"/>
                <w:szCs w:val="28"/>
              </w:rPr>
              <w:t xml:space="preserve">, </w:t>
            </w:r>
            <w:hyperlink r:id="rId341" w:anchor="n1923">
              <w:r w:rsidRPr="00CF5380">
                <w:rPr>
                  <w:rFonts w:ascii="Times New Roman" w:eastAsia="Times New Roman" w:hAnsi="Times New Roman" w:cs="Times New Roman"/>
                  <w:sz w:val="28"/>
                  <w:szCs w:val="28"/>
                </w:rPr>
                <w:t>частинами першою</w:t>
              </w:r>
            </w:hyperlink>
            <w:r w:rsidRPr="00CF5380">
              <w:rPr>
                <w:rFonts w:ascii="Times New Roman" w:eastAsia="Times New Roman" w:hAnsi="Times New Roman" w:cs="Times New Roman"/>
                <w:sz w:val="28"/>
                <w:szCs w:val="28"/>
              </w:rPr>
              <w:t xml:space="preserve">, </w:t>
            </w:r>
            <w:hyperlink r:id="rId342" w:anchor="n1925">
              <w:r w:rsidRPr="00CF5380">
                <w:rPr>
                  <w:rFonts w:ascii="Times New Roman" w:eastAsia="Times New Roman" w:hAnsi="Times New Roman" w:cs="Times New Roman"/>
                  <w:sz w:val="28"/>
                  <w:szCs w:val="28"/>
                </w:rPr>
                <w:t>другою</w:t>
              </w:r>
            </w:hyperlink>
            <w:r w:rsidRPr="00CF5380">
              <w:rPr>
                <w:rFonts w:ascii="Times New Roman" w:eastAsia="Times New Roman" w:hAnsi="Times New Roman" w:cs="Times New Roman"/>
                <w:sz w:val="28"/>
                <w:szCs w:val="28"/>
              </w:rPr>
              <w:t xml:space="preserve"> і </w:t>
            </w:r>
            <w:hyperlink r:id="rId343" w:anchor="n1927">
              <w:r w:rsidRPr="00CF5380">
                <w:rPr>
                  <w:rFonts w:ascii="Times New Roman" w:eastAsia="Times New Roman" w:hAnsi="Times New Roman" w:cs="Times New Roman"/>
                  <w:sz w:val="28"/>
                  <w:szCs w:val="28"/>
                </w:rPr>
                <w:t>третьою статті 181</w:t>
              </w:r>
            </w:hyperlink>
            <w:r w:rsidRPr="00CF5380">
              <w:rPr>
                <w:rFonts w:ascii="Times New Roman" w:eastAsia="Times New Roman" w:hAnsi="Times New Roman" w:cs="Times New Roman"/>
                <w:sz w:val="28"/>
                <w:szCs w:val="28"/>
              </w:rPr>
              <w:t xml:space="preserve">, </w:t>
            </w:r>
            <w:hyperlink r:id="rId344" w:anchor="n1941">
              <w:r w:rsidRPr="00CF5380">
                <w:rPr>
                  <w:rFonts w:ascii="Times New Roman" w:eastAsia="Times New Roman" w:hAnsi="Times New Roman" w:cs="Times New Roman"/>
                  <w:sz w:val="28"/>
                  <w:szCs w:val="28"/>
                </w:rPr>
                <w:t>частиною другою статті 182</w:t>
              </w:r>
            </w:hyperlink>
            <w:r w:rsidRPr="00CF5380">
              <w:rPr>
                <w:rFonts w:ascii="Times New Roman" w:eastAsia="Times New Roman" w:hAnsi="Times New Roman" w:cs="Times New Roman"/>
                <w:sz w:val="28"/>
                <w:szCs w:val="28"/>
              </w:rPr>
              <w:t xml:space="preserve">, статтями </w:t>
            </w:r>
            <w:hyperlink r:id="rId345" w:anchor="n4071">
              <w:r w:rsidRPr="00CF5380">
                <w:rPr>
                  <w:rFonts w:ascii="Times New Roman" w:eastAsia="Times New Roman" w:hAnsi="Times New Roman" w:cs="Times New Roman"/>
                  <w:sz w:val="28"/>
                  <w:szCs w:val="28"/>
                </w:rPr>
                <w:t>183-1 - 185-11</w:t>
              </w:r>
            </w:hyperlink>
            <w:r w:rsidRPr="00CF5380">
              <w:rPr>
                <w:rFonts w:ascii="Times New Roman" w:eastAsia="Times New Roman" w:hAnsi="Times New Roman" w:cs="Times New Roman"/>
                <w:sz w:val="28"/>
                <w:szCs w:val="28"/>
              </w:rPr>
              <w:t xml:space="preserve">, </w:t>
            </w:r>
            <w:hyperlink r:id="rId346" w:anchor="n3834">
              <w:r w:rsidRPr="00CF5380">
                <w:rPr>
                  <w:rFonts w:ascii="Times New Roman" w:eastAsia="Times New Roman" w:hAnsi="Times New Roman" w:cs="Times New Roman"/>
                  <w:sz w:val="28"/>
                  <w:szCs w:val="28"/>
                </w:rPr>
                <w:t>185-13</w:t>
              </w:r>
            </w:hyperlink>
            <w:r w:rsidRPr="00CF5380">
              <w:rPr>
                <w:rFonts w:ascii="Times New Roman" w:eastAsia="Times New Roman" w:hAnsi="Times New Roman" w:cs="Times New Roman"/>
                <w:sz w:val="28"/>
                <w:szCs w:val="28"/>
              </w:rPr>
              <w:t xml:space="preserve">, </w:t>
            </w:r>
            <w:hyperlink r:id="rId347" w:anchor="n4496">
              <w:r w:rsidRPr="00CF5380">
                <w:rPr>
                  <w:rFonts w:ascii="Times New Roman" w:eastAsia="Times New Roman" w:hAnsi="Times New Roman" w:cs="Times New Roman"/>
                  <w:sz w:val="28"/>
                  <w:szCs w:val="28"/>
                </w:rPr>
                <w:t>185-14</w:t>
              </w:r>
            </w:hyperlink>
            <w:r w:rsidRPr="00CF5380">
              <w:rPr>
                <w:rFonts w:ascii="Times New Roman" w:eastAsia="Times New Roman" w:hAnsi="Times New Roman" w:cs="Times New Roman"/>
                <w:sz w:val="28"/>
                <w:szCs w:val="28"/>
              </w:rPr>
              <w:t xml:space="preserve">, </w:t>
            </w:r>
            <w:hyperlink r:id="rId348" w:anchor="n2033">
              <w:r w:rsidRPr="00CF5380">
                <w:rPr>
                  <w:rFonts w:ascii="Times New Roman" w:eastAsia="Times New Roman" w:hAnsi="Times New Roman" w:cs="Times New Roman"/>
                  <w:sz w:val="28"/>
                  <w:szCs w:val="28"/>
                </w:rPr>
                <w:t>186-1</w:t>
              </w:r>
            </w:hyperlink>
            <w:r w:rsidRPr="00CF5380">
              <w:rPr>
                <w:rFonts w:ascii="Times New Roman" w:eastAsia="Times New Roman" w:hAnsi="Times New Roman" w:cs="Times New Roman"/>
                <w:sz w:val="28"/>
                <w:szCs w:val="28"/>
              </w:rPr>
              <w:t xml:space="preserve">, </w:t>
            </w:r>
            <w:hyperlink r:id="rId349" w:anchor="n2047">
              <w:r w:rsidRPr="00CF5380">
                <w:rPr>
                  <w:rFonts w:ascii="Times New Roman" w:eastAsia="Times New Roman" w:hAnsi="Times New Roman" w:cs="Times New Roman"/>
                  <w:sz w:val="28"/>
                  <w:szCs w:val="28"/>
                </w:rPr>
                <w:t>186-5 - 186-8</w:t>
              </w:r>
            </w:hyperlink>
            <w:r w:rsidRPr="00CF5380">
              <w:rPr>
                <w:rFonts w:ascii="Times New Roman" w:eastAsia="Times New Roman" w:hAnsi="Times New Roman" w:cs="Times New Roman"/>
                <w:sz w:val="28"/>
                <w:szCs w:val="28"/>
              </w:rPr>
              <w:t xml:space="preserve">, 187, </w:t>
            </w:r>
            <w:hyperlink r:id="rId350" w:anchor="n2066">
              <w:r w:rsidRPr="00CF5380">
                <w:rPr>
                  <w:rFonts w:ascii="Times New Roman" w:eastAsia="Times New Roman" w:hAnsi="Times New Roman" w:cs="Times New Roman"/>
                  <w:sz w:val="28"/>
                  <w:szCs w:val="28"/>
                </w:rPr>
                <w:t>188</w:t>
              </w:r>
            </w:hyperlink>
            <w:r w:rsidRPr="00CF5380">
              <w:rPr>
                <w:rFonts w:ascii="Times New Roman" w:eastAsia="Times New Roman" w:hAnsi="Times New Roman" w:cs="Times New Roman"/>
                <w:sz w:val="28"/>
                <w:szCs w:val="28"/>
              </w:rPr>
              <w:t xml:space="preserve">, </w:t>
            </w:r>
            <w:hyperlink r:id="rId351" w:anchor="n2070">
              <w:r w:rsidRPr="00CF5380">
                <w:rPr>
                  <w:rFonts w:ascii="Times New Roman" w:eastAsia="Times New Roman" w:hAnsi="Times New Roman" w:cs="Times New Roman"/>
                  <w:sz w:val="28"/>
                  <w:szCs w:val="28"/>
                </w:rPr>
                <w:t>188-1</w:t>
              </w:r>
            </w:hyperlink>
            <w:r w:rsidRPr="00CF5380">
              <w:rPr>
                <w:rFonts w:ascii="Times New Roman" w:eastAsia="Times New Roman" w:hAnsi="Times New Roman" w:cs="Times New Roman"/>
                <w:sz w:val="28"/>
                <w:szCs w:val="28"/>
              </w:rPr>
              <w:t xml:space="preserve">, </w:t>
            </w:r>
            <w:hyperlink r:id="rId352" w:anchor="n2123">
              <w:r w:rsidRPr="00CF5380">
                <w:rPr>
                  <w:rFonts w:ascii="Times New Roman" w:eastAsia="Times New Roman" w:hAnsi="Times New Roman" w:cs="Times New Roman"/>
                  <w:sz w:val="28"/>
                  <w:szCs w:val="28"/>
                </w:rPr>
                <w:t>188-13</w:t>
              </w:r>
            </w:hyperlink>
            <w:r w:rsidRPr="00CF5380">
              <w:rPr>
                <w:rFonts w:ascii="Times New Roman" w:eastAsia="Times New Roman" w:hAnsi="Times New Roman" w:cs="Times New Roman"/>
                <w:sz w:val="28"/>
                <w:szCs w:val="28"/>
              </w:rPr>
              <w:t xml:space="preserve"> (крім справ про адміністративні правопорушення, пов’язані з невиконанням законних вимог державного виконавця), </w:t>
            </w:r>
            <w:hyperlink r:id="rId353" w:anchor="n2127">
              <w:r w:rsidRPr="00CF5380">
                <w:rPr>
                  <w:rFonts w:ascii="Times New Roman" w:eastAsia="Times New Roman" w:hAnsi="Times New Roman" w:cs="Times New Roman"/>
                  <w:sz w:val="28"/>
                  <w:szCs w:val="28"/>
                </w:rPr>
                <w:t>188-</w:t>
              </w:r>
              <w:r w:rsidRPr="00CF5380">
                <w:rPr>
                  <w:rFonts w:ascii="Times New Roman" w:eastAsia="Times New Roman" w:hAnsi="Times New Roman" w:cs="Times New Roman"/>
                  <w:sz w:val="28"/>
                  <w:szCs w:val="28"/>
                </w:rPr>
                <w:lastRenderedPageBreak/>
                <w:t>14</w:t>
              </w:r>
            </w:hyperlink>
            <w:r w:rsidRPr="00CF5380">
              <w:rPr>
                <w:rFonts w:ascii="Times New Roman" w:eastAsia="Times New Roman" w:hAnsi="Times New Roman" w:cs="Times New Roman"/>
                <w:sz w:val="28"/>
                <w:szCs w:val="28"/>
              </w:rPr>
              <w:t xml:space="preserve">, </w:t>
            </w:r>
            <w:hyperlink r:id="rId354" w:anchor="n2135">
              <w:r w:rsidRPr="00CF5380">
                <w:rPr>
                  <w:rFonts w:ascii="Times New Roman" w:eastAsia="Times New Roman" w:hAnsi="Times New Roman" w:cs="Times New Roman"/>
                  <w:sz w:val="28"/>
                  <w:szCs w:val="28"/>
                </w:rPr>
                <w:t>188-16</w:t>
              </w:r>
            </w:hyperlink>
            <w:r w:rsidRPr="00CF5380">
              <w:rPr>
                <w:rFonts w:ascii="Times New Roman" w:eastAsia="Times New Roman" w:hAnsi="Times New Roman" w:cs="Times New Roman"/>
                <w:sz w:val="28"/>
                <w:szCs w:val="28"/>
              </w:rPr>
              <w:t xml:space="preserve">, </w:t>
            </w:r>
            <w:hyperlink r:id="rId355" w:anchor="n2141">
              <w:r w:rsidRPr="00CF5380">
                <w:rPr>
                  <w:rFonts w:ascii="Times New Roman" w:eastAsia="Times New Roman" w:hAnsi="Times New Roman" w:cs="Times New Roman"/>
                  <w:sz w:val="28"/>
                  <w:szCs w:val="28"/>
                </w:rPr>
                <w:t>188-17</w:t>
              </w:r>
            </w:hyperlink>
            <w:r w:rsidRPr="00CF5380">
              <w:rPr>
                <w:rFonts w:ascii="Times New Roman" w:eastAsia="Times New Roman" w:hAnsi="Times New Roman" w:cs="Times New Roman"/>
                <w:sz w:val="28"/>
                <w:szCs w:val="28"/>
              </w:rPr>
              <w:t xml:space="preserve">, </w:t>
            </w:r>
            <w:hyperlink r:id="rId356" w:anchor="n2151">
              <w:r w:rsidRPr="00CF5380">
                <w:rPr>
                  <w:rFonts w:ascii="Times New Roman" w:eastAsia="Times New Roman" w:hAnsi="Times New Roman" w:cs="Times New Roman"/>
                  <w:sz w:val="28"/>
                  <w:szCs w:val="28"/>
                </w:rPr>
                <w:t>188-19</w:t>
              </w:r>
            </w:hyperlink>
            <w:r w:rsidRPr="00CF5380">
              <w:rPr>
                <w:rFonts w:ascii="Times New Roman" w:eastAsia="Times New Roman" w:hAnsi="Times New Roman" w:cs="Times New Roman"/>
                <w:sz w:val="28"/>
                <w:szCs w:val="28"/>
              </w:rPr>
              <w:t xml:space="preserve">, </w:t>
            </w:r>
            <w:hyperlink r:id="rId357" w:anchor="n2163">
              <w:r w:rsidRPr="00CF5380">
                <w:rPr>
                  <w:rFonts w:ascii="Times New Roman" w:eastAsia="Times New Roman" w:hAnsi="Times New Roman" w:cs="Times New Roman"/>
                  <w:sz w:val="28"/>
                  <w:szCs w:val="28"/>
                </w:rPr>
                <w:t>188-22</w:t>
              </w:r>
            </w:hyperlink>
            <w:r w:rsidRPr="00CF5380">
              <w:rPr>
                <w:rFonts w:ascii="Times New Roman" w:eastAsia="Times New Roman" w:hAnsi="Times New Roman" w:cs="Times New Roman"/>
                <w:sz w:val="28"/>
                <w:szCs w:val="28"/>
              </w:rPr>
              <w:t xml:space="preserve">, </w:t>
            </w:r>
            <w:hyperlink r:id="rId358" w:anchor="n2174">
              <w:r w:rsidRPr="00CF5380">
                <w:rPr>
                  <w:rFonts w:ascii="Times New Roman" w:eastAsia="Times New Roman" w:hAnsi="Times New Roman" w:cs="Times New Roman"/>
                  <w:sz w:val="28"/>
                  <w:szCs w:val="28"/>
                </w:rPr>
                <w:t>188-25</w:t>
              </w:r>
            </w:hyperlink>
            <w:r w:rsidRPr="00CF5380">
              <w:rPr>
                <w:rFonts w:ascii="Times New Roman" w:eastAsia="Times New Roman" w:hAnsi="Times New Roman" w:cs="Times New Roman"/>
                <w:sz w:val="28"/>
                <w:szCs w:val="28"/>
              </w:rPr>
              <w:t xml:space="preserve">, </w:t>
            </w:r>
            <w:hyperlink r:id="rId359" w:anchor="n2182">
              <w:r w:rsidRPr="00CF5380">
                <w:rPr>
                  <w:rFonts w:ascii="Times New Roman" w:eastAsia="Times New Roman" w:hAnsi="Times New Roman" w:cs="Times New Roman"/>
                  <w:sz w:val="28"/>
                  <w:szCs w:val="28"/>
                </w:rPr>
                <w:t>188-27</w:t>
              </w:r>
            </w:hyperlink>
            <w:r w:rsidRPr="00CF5380">
              <w:rPr>
                <w:rFonts w:ascii="Times New Roman" w:eastAsia="Times New Roman" w:hAnsi="Times New Roman" w:cs="Times New Roman"/>
                <w:sz w:val="28"/>
                <w:szCs w:val="28"/>
              </w:rPr>
              <w:t xml:space="preserve">, </w:t>
            </w:r>
            <w:hyperlink r:id="rId360" w:anchor="n2186">
              <w:r w:rsidRPr="00CF5380">
                <w:rPr>
                  <w:rFonts w:ascii="Times New Roman" w:eastAsia="Times New Roman" w:hAnsi="Times New Roman" w:cs="Times New Roman"/>
                  <w:sz w:val="28"/>
                  <w:szCs w:val="28"/>
                </w:rPr>
                <w:t>188-28</w:t>
              </w:r>
            </w:hyperlink>
            <w:r w:rsidRPr="00CF5380">
              <w:rPr>
                <w:rFonts w:ascii="Times New Roman" w:eastAsia="Times New Roman" w:hAnsi="Times New Roman" w:cs="Times New Roman"/>
                <w:sz w:val="28"/>
                <w:szCs w:val="28"/>
              </w:rPr>
              <w:t xml:space="preserve">, </w:t>
            </w:r>
            <w:hyperlink r:id="rId361" w:anchor="n2200">
              <w:r w:rsidRPr="00CF5380">
                <w:rPr>
                  <w:rFonts w:ascii="Times New Roman" w:eastAsia="Times New Roman" w:hAnsi="Times New Roman" w:cs="Times New Roman"/>
                  <w:sz w:val="28"/>
                  <w:szCs w:val="28"/>
                </w:rPr>
                <w:t>188-31</w:t>
              </w:r>
            </w:hyperlink>
            <w:r w:rsidRPr="00CF5380">
              <w:rPr>
                <w:rFonts w:ascii="Times New Roman" w:eastAsia="Times New Roman" w:hAnsi="Times New Roman" w:cs="Times New Roman"/>
                <w:sz w:val="28"/>
                <w:szCs w:val="28"/>
              </w:rPr>
              <w:t xml:space="preserve">, </w:t>
            </w:r>
            <w:hyperlink r:id="rId362" w:anchor="n2206">
              <w:r w:rsidRPr="00CF5380">
                <w:rPr>
                  <w:rFonts w:ascii="Times New Roman" w:eastAsia="Times New Roman" w:hAnsi="Times New Roman" w:cs="Times New Roman"/>
                  <w:sz w:val="28"/>
                  <w:szCs w:val="28"/>
                </w:rPr>
                <w:t>188-32</w:t>
              </w:r>
            </w:hyperlink>
            <w:r w:rsidRPr="00CF5380">
              <w:rPr>
                <w:rFonts w:ascii="Times New Roman" w:eastAsia="Times New Roman" w:hAnsi="Times New Roman" w:cs="Times New Roman"/>
                <w:sz w:val="28"/>
                <w:szCs w:val="28"/>
              </w:rPr>
              <w:t xml:space="preserve">, </w:t>
            </w:r>
            <w:hyperlink r:id="rId363" w:anchor="n2212">
              <w:r w:rsidRPr="00CF5380">
                <w:rPr>
                  <w:rFonts w:ascii="Times New Roman" w:eastAsia="Times New Roman" w:hAnsi="Times New Roman" w:cs="Times New Roman"/>
                  <w:sz w:val="28"/>
                  <w:szCs w:val="28"/>
                </w:rPr>
                <w:t>188-33</w:t>
              </w:r>
            </w:hyperlink>
            <w:r w:rsidRPr="00CF5380">
              <w:rPr>
                <w:rFonts w:ascii="Times New Roman" w:eastAsia="Times New Roman" w:hAnsi="Times New Roman" w:cs="Times New Roman"/>
                <w:sz w:val="28"/>
                <w:szCs w:val="28"/>
              </w:rPr>
              <w:t xml:space="preserve">, </w:t>
            </w:r>
            <w:hyperlink r:id="rId364" w:anchor="n2218">
              <w:r w:rsidRPr="00CF5380">
                <w:rPr>
                  <w:rFonts w:ascii="Times New Roman" w:eastAsia="Times New Roman" w:hAnsi="Times New Roman" w:cs="Times New Roman"/>
                  <w:sz w:val="28"/>
                  <w:szCs w:val="28"/>
                </w:rPr>
                <w:t>188-34</w:t>
              </w:r>
            </w:hyperlink>
            <w:r w:rsidRPr="00CF5380">
              <w:rPr>
                <w:rFonts w:ascii="Times New Roman" w:eastAsia="Times New Roman" w:hAnsi="Times New Roman" w:cs="Times New Roman"/>
                <w:sz w:val="28"/>
                <w:szCs w:val="28"/>
              </w:rPr>
              <w:t xml:space="preserve">, </w:t>
            </w:r>
            <w:hyperlink r:id="rId365" w:anchor="n2222">
              <w:r w:rsidRPr="00CF5380">
                <w:rPr>
                  <w:rFonts w:ascii="Times New Roman" w:eastAsia="Times New Roman" w:hAnsi="Times New Roman" w:cs="Times New Roman"/>
                  <w:sz w:val="28"/>
                  <w:szCs w:val="28"/>
                </w:rPr>
                <w:t>188-35</w:t>
              </w:r>
            </w:hyperlink>
            <w:r w:rsidRPr="00CF5380">
              <w:rPr>
                <w:rFonts w:ascii="Times New Roman" w:eastAsia="Times New Roman" w:hAnsi="Times New Roman" w:cs="Times New Roman"/>
                <w:sz w:val="28"/>
                <w:szCs w:val="28"/>
              </w:rPr>
              <w:t xml:space="preserve">, </w:t>
            </w:r>
            <w:hyperlink r:id="rId366" w:anchor="n2240">
              <w:r w:rsidRPr="00CF5380">
                <w:rPr>
                  <w:rFonts w:ascii="Times New Roman" w:eastAsia="Times New Roman" w:hAnsi="Times New Roman" w:cs="Times New Roman"/>
                  <w:sz w:val="28"/>
                  <w:szCs w:val="28"/>
                </w:rPr>
                <w:t>188-38</w:t>
              </w:r>
            </w:hyperlink>
            <w:r w:rsidRPr="00CF5380">
              <w:rPr>
                <w:rFonts w:ascii="Times New Roman" w:eastAsia="Times New Roman" w:hAnsi="Times New Roman" w:cs="Times New Roman"/>
                <w:sz w:val="28"/>
                <w:szCs w:val="28"/>
              </w:rPr>
              <w:t xml:space="preserve">, </w:t>
            </w:r>
            <w:hyperlink r:id="rId367" w:anchor="n2619">
              <w:r w:rsidRPr="00CF5380">
                <w:rPr>
                  <w:rFonts w:ascii="Times New Roman" w:eastAsia="Times New Roman" w:hAnsi="Times New Roman" w:cs="Times New Roman"/>
                  <w:sz w:val="28"/>
                  <w:szCs w:val="28"/>
                </w:rPr>
                <w:t>188-39</w:t>
              </w:r>
            </w:hyperlink>
            <w:r w:rsidRPr="00CF5380">
              <w:rPr>
                <w:rFonts w:ascii="Times New Roman" w:eastAsia="Times New Roman" w:hAnsi="Times New Roman" w:cs="Times New Roman"/>
                <w:sz w:val="28"/>
                <w:szCs w:val="28"/>
              </w:rPr>
              <w:t xml:space="preserve">, </w:t>
            </w:r>
            <w:hyperlink r:id="rId368" w:anchor="n2642">
              <w:r w:rsidRPr="00CF5380">
                <w:rPr>
                  <w:rFonts w:ascii="Times New Roman" w:eastAsia="Times New Roman" w:hAnsi="Times New Roman" w:cs="Times New Roman"/>
                  <w:sz w:val="28"/>
                  <w:szCs w:val="28"/>
                </w:rPr>
                <w:t>188-40</w:t>
              </w:r>
            </w:hyperlink>
            <w:r w:rsidRPr="00CF5380">
              <w:rPr>
                <w:rFonts w:ascii="Times New Roman" w:eastAsia="Times New Roman" w:hAnsi="Times New Roman" w:cs="Times New Roman"/>
                <w:sz w:val="28"/>
                <w:szCs w:val="28"/>
              </w:rPr>
              <w:t xml:space="preserve">, </w:t>
            </w:r>
            <w:hyperlink r:id="rId369" w:anchor="n2260">
              <w:r w:rsidRPr="00CF5380">
                <w:rPr>
                  <w:rFonts w:ascii="Times New Roman" w:eastAsia="Times New Roman" w:hAnsi="Times New Roman" w:cs="Times New Roman"/>
                  <w:sz w:val="28"/>
                  <w:szCs w:val="28"/>
                </w:rPr>
                <w:t>188-41</w:t>
              </w:r>
            </w:hyperlink>
            <w:r w:rsidRPr="00CF5380">
              <w:rPr>
                <w:rFonts w:ascii="Times New Roman" w:eastAsia="Times New Roman" w:hAnsi="Times New Roman" w:cs="Times New Roman"/>
                <w:sz w:val="28"/>
                <w:szCs w:val="28"/>
              </w:rPr>
              <w:t xml:space="preserve">, </w:t>
            </w:r>
            <w:r w:rsidRPr="00CF5380">
              <w:rPr>
                <w:rFonts w:ascii="Times New Roman" w:eastAsia="Times New Roman" w:hAnsi="Times New Roman" w:cs="Times New Roman"/>
                <w:b/>
                <w:sz w:val="28"/>
                <w:szCs w:val="28"/>
              </w:rPr>
              <w:t>частин</w:t>
            </w:r>
            <w:r>
              <w:rPr>
                <w:rFonts w:ascii="Times New Roman" w:eastAsia="Times New Roman" w:hAnsi="Times New Roman" w:cs="Times New Roman"/>
                <w:b/>
                <w:sz w:val="28"/>
                <w:szCs w:val="28"/>
              </w:rPr>
              <w:t xml:space="preserve">ами </w:t>
            </w:r>
            <w:r w:rsidRPr="00CF5380">
              <w:rPr>
                <w:rFonts w:ascii="Times New Roman" w:eastAsia="Times New Roman" w:hAnsi="Times New Roman" w:cs="Times New Roman"/>
                <w:b/>
                <w:sz w:val="28"/>
                <w:szCs w:val="28"/>
              </w:rPr>
              <w:t>перш</w:t>
            </w:r>
            <w:r>
              <w:rPr>
                <w:rFonts w:ascii="Times New Roman" w:eastAsia="Times New Roman" w:hAnsi="Times New Roman" w:cs="Times New Roman"/>
                <w:b/>
                <w:sz w:val="28"/>
                <w:szCs w:val="28"/>
              </w:rPr>
              <w:t>ою –</w:t>
            </w:r>
            <w:r w:rsidRPr="00CF5380">
              <w:rPr>
                <w:rFonts w:ascii="Times New Roman" w:eastAsia="Times New Roman" w:hAnsi="Times New Roman" w:cs="Times New Roman"/>
                <w:b/>
                <w:sz w:val="28"/>
                <w:szCs w:val="28"/>
              </w:rPr>
              <w:t xml:space="preserve"> трет</w:t>
            </w:r>
            <w:r>
              <w:rPr>
                <w:rFonts w:ascii="Times New Roman" w:eastAsia="Times New Roman" w:hAnsi="Times New Roman" w:cs="Times New Roman"/>
                <w:b/>
                <w:sz w:val="28"/>
                <w:szCs w:val="28"/>
              </w:rPr>
              <w:t xml:space="preserve">ьою </w:t>
            </w:r>
            <w:r w:rsidRPr="00CF5380">
              <w:rPr>
                <w:rFonts w:ascii="Times New Roman" w:eastAsia="Times New Roman" w:hAnsi="Times New Roman" w:cs="Times New Roman"/>
                <w:b/>
                <w:sz w:val="28"/>
                <w:szCs w:val="28"/>
              </w:rPr>
              <w:t xml:space="preserve">статті 188-42, </w:t>
            </w:r>
            <w:hyperlink r:id="rId370" w:anchor="n3669">
              <w:r w:rsidRPr="00CF5380">
                <w:rPr>
                  <w:rFonts w:ascii="Times New Roman" w:eastAsia="Times New Roman" w:hAnsi="Times New Roman" w:cs="Times New Roman"/>
                  <w:sz w:val="28"/>
                  <w:szCs w:val="28"/>
                </w:rPr>
                <w:t>188-45</w:t>
              </w:r>
            </w:hyperlink>
            <w:r w:rsidRPr="00CF5380">
              <w:rPr>
                <w:rFonts w:ascii="Times New Roman" w:eastAsia="Times New Roman" w:hAnsi="Times New Roman" w:cs="Times New Roman"/>
                <w:sz w:val="28"/>
                <w:szCs w:val="28"/>
              </w:rPr>
              <w:t xml:space="preserve">, </w:t>
            </w:r>
            <w:hyperlink r:id="rId371" w:anchor="n3771">
              <w:r w:rsidRPr="00CF5380">
                <w:rPr>
                  <w:rFonts w:ascii="Times New Roman" w:eastAsia="Times New Roman" w:hAnsi="Times New Roman" w:cs="Times New Roman"/>
                  <w:sz w:val="28"/>
                  <w:szCs w:val="28"/>
                </w:rPr>
                <w:t>188-46</w:t>
              </w:r>
            </w:hyperlink>
            <w:r w:rsidRPr="00CF5380">
              <w:rPr>
                <w:rFonts w:ascii="Times New Roman" w:eastAsia="Times New Roman" w:hAnsi="Times New Roman" w:cs="Times New Roman"/>
                <w:sz w:val="28"/>
                <w:szCs w:val="28"/>
              </w:rPr>
              <w:t xml:space="preserve">, </w:t>
            </w:r>
            <w:hyperlink r:id="rId372" w:anchor="n3888">
              <w:r w:rsidRPr="00CF5380">
                <w:rPr>
                  <w:rFonts w:ascii="Times New Roman" w:eastAsia="Times New Roman" w:hAnsi="Times New Roman" w:cs="Times New Roman"/>
                  <w:sz w:val="28"/>
                  <w:szCs w:val="28"/>
                </w:rPr>
                <w:t>188-47</w:t>
              </w:r>
            </w:hyperlink>
            <w:r w:rsidRPr="00CF5380">
              <w:rPr>
                <w:rFonts w:ascii="Times New Roman" w:eastAsia="Times New Roman" w:hAnsi="Times New Roman" w:cs="Times New Roman"/>
                <w:sz w:val="28"/>
                <w:szCs w:val="28"/>
              </w:rPr>
              <w:t xml:space="preserve">, </w:t>
            </w:r>
            <w:hyperlink r:id="rId373" w:anchor="n3908">
              <w:r w:rsidRPr="00CF5380">
                <w:rPr>
                  <w:rFonts w:ascii="Times New Roman" w:eastAsia="Times New Roman" w:hAnsi="Times New Roman" w:cs="Times New Roman"/>
                  <w:sz w:val="28"/>
                  <w:szCs w:val="28"/>
                </w:rPr>
                <w:t>188-48</w:t>
              </w:r>
            </w:hyperlink>
            <w:r w:rsidRPr="00CF5380">
              <w:rPr>
                <w:rFonts w:ascii="Times New Roman" w:eastAsia="Times New Roman" w:hAnsi="Times New Roman" w:cs="Times New Roman"/>
                <w:sz w:val="28"/>
                <w:szCs w:val="28"/>
              </w:rPr>
              <w:t xml:space="preserve">, </w:t>
            </w:r>
            <w:hyperlink r:id="rId374" w:anchor="n4020">
              <w:r w:rsidRPr="00CF5380">
                <w:rPr>
                  <w:rFonts w:ascii="Times New Roman" w:eastAsia="Times New Roman" w:hAnsi="Times New Roman" w:cs="Times New Roman"/>
                  <w:sz w:val="28"/>
                  <w:szCs w:val="28"/>
                </w:rPr>
                <w:t>188-49</w:t>
              </w:r>
            </w:hyperlink>
            <w:r w:rsidRPr="00CF5380">
              <w:rPr>
                <w:rFonts w:ascii="Times New Roman" w:eastAsia="Times New Roman" w:hAnsi="Times New Roman" w:cs="Times New Roman"/>
                <w:sz w:val="28"/>
                <w:szCs w:val="28"/>
              </w:rPr>
              <w:t xml:space="preserve">, </w:t>
            </w:r>
            <w:hyperlink r:id="rId375" w:anchor="n4139">
              <w:r w:rsidRPr="00CF5380">
                <w:rPr>
                  <w:rFonts w:ascii="Times New Roman" w:eastAsia="Times New Roman" w:hAnsi="Times New Roman" w:cs="Times New Roman"/>
                  <w:sz w:val="28"/>
                  <w:szCs w:val="28"/>
                </w:rPr>
                <w:t>188-50</w:t>
              </w:r>
            </w:hyperlink>
            <w:r w:rsidRPr="00CF5380">
              <w:rPr>
                <w:rFonts w:ascii="Times New Roman" w:eastAsia="Times New Roman" w:hAnsi="Times New Roman" w:cs="Times New Roman"/>
                <w:sz w:val="28"/>
                <w:szCs w:val="28"/>
              </w:rPr>
              <w:t xml:space="preserve">, </w:t>
            </w:r>
            <w:hyperlink r:id="rId376" w:anchor="n4401">
              <w:r w:rsidRPr="00CF5380">
                <w:rPr>
                  <w:rFonts w:ascii="Times New Roman" w:eastAsia="Times New Roman" w:hAnsi="Times New Roman" w:cs="Times New Roman"/>
                  <w:sz w:val="28"/>
                  <w:szCs w:val="28"/>
                </w:rPr>
                <w:t>188-54</w:t>
              </w:r>
            </w:hyperlink>
            <w:r w:rsidRPr="00CF5380">
              <w:rPr>
                <w:rFonts w:ascii="Times New Roman" w:eastAsia="Times New Roman" w:hAnsi="Times New Roman" w:cs="Times New Roman"/>
                <w:sz w:val="28"/>
                <w:szCs w:val="28"/>
              </w:rPr>
              <w:t xml:space="preserve">, </w:t>
            </w:r>
            <w:hyperlink r:id="rId377" w:anchor="n4408">
              <w:r w:rsidRPr="00CF5380">
                <w:rPr>
                  <w:rFonts w:ascii="Times New Roman" w:eastAsia="Times New Roman" w:hAnsi="Times New Roman" w:cs="Times New Roman"/>
                  <w:sz w:val="28"/>
                  <w:szCs w:val="28"/>
                </w:rPr>
                <w:t>188-55</w:t>
              </w:r>
            </w:hyperlink>
            <w:r w:rsidRPr="00CF5380">
              <w:rPr>
                <w:rFonts w:ascii="Times New Roman" w:eastAsia="Times New Roman" w:hAnsi="Times New Roman" w:cs="Times New Roman"/>
                <w:sz w:val="28"/>
                <w:szCs w:val="28"/>
              </w:rPr>
              <w:t xml:space="preserve">, </w:t>
            </w:r>
            <w:hyperlink r:id="rId378" w:anchor="n2275">
              <w:r w:rsidRPr="00CF5380">
                <w:rPr>
                  <w:rFonts w:ascii="Times New Roman" w:eastAsia="Times New Roman" w:hAnsi="Times New Roman" w:cs="Times New Roman"/>
                  <w:sz w:val="28"/>
                  <w:szCs w:val="28"/>
                </w:rPr>
                <w:t>частиною першою статті 189-1</w:t>
              </w:r>
            </w:hyperlink>
            <w:r w:rsidRPr="00CF5380">
              <w:rPr>
                <w:rFonts w:ascii="Times New Roman" w:eastAsia="Times New Roman" w:hAnsi="Times New Roman" w:cs="Times New Roman"/>
                <w:sz w:val="28"/>
                <w:szCs w:val="28"/>
              </w:rPr>
              <w:t xml:space="preserve">, </w:t>
            </w:r>
            <w:hyperlink r:id="rId379" w:anchor="n2286">
              <w:r w:rsidRPr="00CF5380">
                <w:rPr>
                  <w:rFonts w:ascii="Times New Roman" w:eastAsia="Times New Roman" w:hAnsi="Times New Roman" w:cs="Times New Roman"/>
                  <w:sz w:val="28"/>
                  <w:szCs w:val="28"/>
                </w:rPr>
                <w:t>статтями 189-3</w:t>
              </w:r>
            </w:hyperlink>
            <w:r w:rsidRPr="00CF5380">
              <w:rPr>
                <w:rFonts w:ascii="Times New Roman" w:eastAsia="Times New Roman" w:hAnsi="Times New Roman" w:cs="Times New Roman"/>
                <w:sz w:val="28"/>
                <w:szCs w:val="28"/>
              </w:rPr>
              <w:t xml:space="preserve">, </w:t>
            </w:r>
            <w:hyperlink r:id="rId380" w:anchor="n2292">
              <w:r w:rsidRPr="00CF5380">
                <w:rPr>
                  <w:rFonts w:ascii="Times New Roman" w:eastAsia="Times New Roman" w:hAnsi="Times New Roman" w:cs="Times New Roman"/>
                  <w:sz w:val="28"/>
                  <w:szCs w:val="28"/>
                </w:rPr>
                <w:t>190</w:t>
              </w:r>
            </w:hyperlink>
            <w:r w:rsidRPr="00CF5380">
              <w:rPr>
                <w:rFonts w:ascii="Times New Roman" w:eastAsia="Times New Roman" w:hAnsi="Times New Roman" w:cs="Times New Roman"/>
                <w:sz w:val="28"/>
                <w:szCs w:val="28"/>
              </w:rPr>
              <w:t xml:space="preserve">, </w:t>
            </w:r>
            <w:hyperlink r:id="rId381" w:anchor="n2298">
              <w:r w:rsidRPr="00CF5380">
                <w:rPr>
                  <w:rFonts w:ascii="Times New Roman" w:eastAsia="Times New Roman" w:hAnsi="Times New Roman" w:cs="Times New Roman"/>
                  <w:sz w:val="28"/>
                  <w:szCs w:val="28"/>
                </w:rPr>
                <w:t>191</w:t>
              </w:r>
            </w:hyperlink>
            <w:r w:rsidRPr="00CF5380">
              <w:rPr>
                <w:rFonts w:ascii="Times New Roman" w:eastAsia="Times New Roman" w:hAnsi="Times New Roman" w:cs="Times New Roman"/>
                <w:sz w:val="28"/>
                <w:szCs w:val="28"/>
              </w:rPr>
              <w:t xml:space="preserve">, </w:t>
            </w:r>
            <w:hyperlink r:id="rId382" w:anchor="n2308">
              <w:r w:rsidRPr="00CF5380">
                <w:rPr>
                  <w:rFonts w:ascii="Times New Roman" w:eastAsia="Times New Roman" w:hAnsi="Times New Roman" w:cs="Times New Roman"/>
                  <w:sz w:val="28"/>
                  <w:szCs w:val="28"/>
                </w:rPr>
                <w:t>193</w:t>
              </w:r>
            </w:hyperlink>
            <w:r w:rsidRPr="00CF5380">
              <w:rPr>
                <w:rFonts w:ascii="Times New Roman" w:eastAsia="Times New Roman" w:hAnsi="Times New Roman" w:cs="Times New Roman"/>
                <w:sz w:val="28"/>
                <w:szCs w:val="28"/>
              </w:rPr>
              <w:t xml:space="preserve">, </w:t>
            </w:r>
            <w:hyperlink r:id="rId383" w:anchor="n2324">
              <w:r w:rsidRPr="00CF5380">
                <w:rPr>
                  <w:rFonts w:ascii="Times New Roman" w:eastAsia="Times New Roman" w:hAnsi="Times New Roman" w:cs="Times New Roman"/>
                  <w:sz w:val="28"/>
                  <w:szCs w:val="28"/>
                </w:rPr>
                <w:t>195-1 - 195-6</w:t>
              </w:r>
            </w:hyperlink>
            <w:r w:rsidRPr="00CF5380">
              <w:rPr>
                <w:rFonts w:ascii="Times New Roman" w:eastAsia="Times New Roman" w:hAnsi="Times New Roman" w:cs="Times New Roman"/>
                <w:sz w:val="28"/>
                <w:szCs w:val="28"/>
              </w:rPr>
              <w:t xml:space="preserve">, статтями 204-1, </w:t>
            </w:r>
            <w:hyperlink r:id="rId384" w:anchor="n3882">
              <w:r w:rsidRPr="00CF5380">
                <w:rPr>
                  <w:rFonts w:ascii="Times New Roman" w:eastAsia="Times New Roman" w:hAnsi="Times New Roman" w:cs="Times New Roman"/>
                  <w:sz w:val="28"/>
                  <w:szCs w:val="28"/>
                </w:rPr>
                <w:t>204-3</w:t>
              </w:r>
            </w:hyperlink>
            <w:r w:rsidRPr="00CF5380">
              <w:rPr>
                <w:rFonts w:ascii="Times New Roman" w:eastAsia="Times New Roman" w:hAnsi="Times New Roman" w:cs="Times New Roman"/>
                <w:sz w:val="28"/>
                <w:szCs w:val="28"/>
              </w:rPr>
              <w:t xml:space="preserve">, </w:t>
            </w:r>
            <w:hyperlink r:id="rId385" w:anchor="n2413">
              <w:r w:rsidRPr="00CF5380">
                <w:rPr>
                  <w:rFonts w:ascii="Times New Roman" w:eastAsia="Times New Roman" w:hAnsi="Times New Roman" w:cs="Times New Roman"/>
                  <w:sz w:val="28"/>
                  <w:szCs w:val="28"/>
                </w:rPr>
                <w:t>206-1</w:t>
              </w:r>
            </w:hyperlink>
            <w:r w:rsidRPr="00CF5380">
              <w:rPr>
                <w:rFonts w:ascii="Times New Roman" w:eastAsia="Times New Roman" w:hAnsi="Times New Roman" w:cs="Times New Roman"/>
                <w:sz w:val="28"/>
                <w:szCs w:val="28"/>
              </w:rPr>
              <w:t xml:space="preserve">, </w:t>
            </w:r>
            <w:hyperlink r:id="rId386" w:anchor="n2488">
              <w:r w:rsidRPr="00CF5380">
                <w:rPr>
                  <w:rFonts w:ascii="Times New Roman" w:eastAsia="Times New Roman" w:hAnsi="Times New Roman" w:cs="Times New Roman"/>
                  <w:sz w:val="28"/>
                  <w:szCs w:val="28"/>
                </w:rPr>
                <w:t>212-2 - 212-24</w:t>
              </w:r>
            </w:hyperlink>
            <w:r w:rsidRPr="00CF5380">
              <w:rPr>
                <w:rFonts w:ascii="Times New Roman" w:eastAsia="Times New Roman" w:hAnsi="Times New Roman" w:cs="Times New Roman"/>
                <w:sz w:val="28"/>
                <w:szCs w:val="28"/>
              </w:rPr>
              <w:t xml:space="preserve"> цього Кодексу, а також справи про адміністративні правопорушення, вчинені особами віком від шістнадцяти до вісімнадцяти років.</w:t>
            </w:r>
          </w:p>
        </w:tc>
      </w:tr>
      <w:tr w:rsidR="00C05761" w:rsidRPr="00CF5380" w14:paraId="50F096B0" w14:textId="77777777" w:rsidTr="00C05761">
        <w:tc>
          <w:tcPr>
            <w:tcW w:w="7583" w:type="dxa"/>
            <w:shd w:val="clear" w:color="auto" w:fill="auto"/>
          </w:tcPr>
          <w:p w14:paraId="2E28FB5E"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
                <w:sz w:val="28"/>
                <w:szCs w:val="28"/>
              </w:rPr>
              <w:lastRenderedPageBreak/>
              <w:t>Стаття 244-6.</w:t>
            </w:r>
            <w:r w:rsidRPr="00CF5380">
              <w:rPr>
                <w:rFonts w:ascii="Times New Roman" w:eastAsia="Times New Roman" w:hAnsi="Times New Roman" w:cs="Times New Roman"/>
                <w:bCs/>
                <w:sz w:val="28"/>
                <w:szCs w:val="28"/>
              </w:rPr>
              <w:t xml:space="preserve"> Органи державного архітектурно-будівельного контролю та нагляду</w:t>
            </w:r>
          </w:p>
          <w:p w14:paraId="754008CE"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349EC7DD"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Органи державного архітектурно-будівельного контролю розглядають справи про адміністративні правопорушення, пов’язані з порушенням вимог законодавства, будівельних норм, стандартів і правил під час будівництва, порушенням законодавства під час планування та забудови територій та невиконанням законних вимог (приписів) посадових осіб органів державного архітектурно-будівельного контролю (</w:t>
            </w:r>
            <w:hyperlink r:id="rId387" w:anchor="n675">
              <w:r w:rsidRPr="00CF5380">
                <w:rPr>
                  <w:rFonts w:ascii="Times New Roman" w:eastAsia="Times New Roman" w:hAnsi="Times New Roman" w:cs="Times New Roman"/>
                  <w:bCs/>
                  <w:sz w:val="28"/>
                  <w:szCs w:val="28"/>
                </w:rPr>
                <w:t>статті 96</w:t>
              </w:r>
            </w:hyperlink>
            <w:r w:rsidRPr="00CF5380">
              <w:rPr>
                <w:rFonts w:ascii="Times New Roman" w:eastAsia="Times New Roman" w:hAnsi="Times New Roman" w:cs="Times New Roman"/>
                <w:bCs/>
                <w:sz w:val="28"/>
                <w:szCs w:val="28"/>
              </w:rPr>
              <w:t xml:space="preserve">, </w:t>
            </w:r>
            <w:hyperlink r:id="rId388" w:anchor="n713">
              <w:r w:rsidRPr="00CF5380">
                <w:rPr>
                  <w:rFonts w:ascii="Times New Roman" w:eastAsia="Times New Roman" w:hAnsi="Times New Roman" w:cs="Times New Roman"/>
                  <w:bCs/>
                  <w:sz w:val="28"/>
                  <w:szCs w:val="28"/>
                </w:rPr>
                <w:t>96</w:t>
              </w:r>
            </w:hyperlink>
            <w:hyperlink r:id="rId389" w:anchor="n713">
              <w:r w:rsidRPr="00CF5380">
                <w:rPr>
                  <w:rFonts w:ascii="Times New Roman" w:eastAsia="Times New Roman" w:hAnsi="Times New Roman" w:cs="Times New Roman"/>
                  <w:bCs/>
                  <w:sz w:val="28"/>
                  <w:szCs w:val="28"/>
                </w:rPr>
                <w:t>-1</w:t>
              </w:r>
            </w:hyperlink>
            <w:r w:rsidRPr="00CF5380">
              <w:rPr>
                <w:rFonts w:ascii="Times New Roman" w:eastAsia="Times New Roman" w:hAnsi="Times New Roman" w:cs="Times New Roman"/>
                <w:bCs/>
                <w:sz w:val="28"/>
                <w:szCs w:val="28"/>
              </w:rPr>
              <w:t xml:space="preserve"> (крім частин третьої - п’ятої), </w:t>
            </w:r>
            <w:hyperlink r:id="rId390" w:anchor="n2265">
              <w:r w:rsidRPr="00CF5380">
                <w:rPr>
                  <w:rFonts w:ascii="Times New Roman" w:eastAsia="Times New Roman" w:hAnsi="Times New Roman" w:cs="Times New Roman"/>
                  <w:bCs/>
                  <w:sz w:val="28"/>
                  <w:szCs w:val="28"/>
                </w:rPr>
                <w:t>частини перша</w:t>
              </w:r>
            </w:hyperlink>
            <w:r w:rsidRPr="00CF5380">
              <w:rPr>
                <w:rFonts w:ascii="Times New Roman" w:eastAsia="Times New Roman" w:hAnsi="Times New Roman" w:cs="Times New Roman"/>
                <w:bCs/>
                <w:sz w:val="28"/>
                <w:szCs w:val="28"/>
              </w:rPr>
              <w:t xml:space="preserve"> та друга статті 188-42).</w:t>
            </w:r>
          </w:p>
          <w:p w14:paraId="4A663B08"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4EF38243"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Від імені органів державного архітектурно-будівельного контролю розглядати справи про адміністративні правопорушення і накладати адміністративні стягнення мають право:</w:t>
            </w:r>
          </w:p>
          <w:p w14:paraId="6ED934CE"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1DCBB554"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керівники виконавчих органів з питань державного архітектурно-будівельного контролю сільських, селищних, міських рад (крім міських рад населених пунктів, які є </w:t>
            </w:r>
            <w:r w:rsidRPr="00CF5380">
              <w:rPr>
                <w:rFonts w:ascii="Times New Roman" w:eastAsia="Times New Roman" w:hAnsi="Times New Roman" w:cs="Times New Roman"/>
                <w:bCs/>
                <w:sz w:val="28"/>
                <w:szCs w:val="28"/>
              </w:rPr>
              <w:lastRenderedPageBreak/>
              <w:t>адміністративними центрами областей, та міських рад населених пунктів з чисельністю населення понад 50 тисяч) - щодо об’єктів, що за класом наслідків (відповідальності) належать до об’єктів з незначними наслідками (СС1), або щодо об’єктів будівництва I та II категорій складності, розташованих у межах населених пунктів (</w:t>
            </w:r>
            <w:hyperlink r:id="rId391" w:anchor="n675">
              <w:r w:rsidRPr="00CF5380">
                <w:rPr>
                  <w:rFonts w:ascii="Times New Roman" w:eastAsia="Times New Roman" w:hAnsi="Times New Roman" w:cs="Times New Roman"/>
                  <w:bCs/>
                  <w:sz w:val="28"/>
                  <w:szCs w:val="28"/>
                </w:rPr>
                <w:t>статті 96</w:t>
              </w:r>
            </w:hyperlink>
            <w:r w:rsidRPr="00CF5380">
              <w:rPr>
                <w:rFonts w:ascii="Times New Roman" w:eastAsia="Times New Roman" w:hAnsi="Times New Roman" w:cs="Times New Roman"/>
                <w:bCs/>
                <w:sz w:val="28"/>
                <w:szCs w:val="28"/>
              </w:rPr>
              <w:t xml:space="preserve">, </w:t>
            </w:r>
            <w:hyperlink r:id="rId392" w:anchor="n713">
              <w:r w:rsidRPr="00CF5380">
                <w:rPr>
                  <w:rFonts w:ascii="Times New Roman" w:eastAsia="Times New Roman" w:hAnsi="Times New Roman" w:cs="Times New Roman"/>
                  <w:bCs/>
                  <w:sz w:val="28"/>
                  <w:szCs w:val="28"/>
                </w:rPr>
                <w:t>96</w:t>
              </w:r>
            </w:hyperlink>
            <w:hyperlink r:id="rId393" w:anchor="n713">
              <w:r w:rsidRPr="00CF5380">
                <w:rPr>
                  <w:rFonts w:ascii="Times New Roman" w:eastAsia="Times New Roman" w:hAnsi="Times New Roman" w:cs="Times New Roman"/>
                  <w:bCs/>
                  <w:sz w:val="28"/>
                  <w:szCs w:val="28"/>
                </w:rPr>
                <w:t>-1</w:t>
              </w:r>
            </w:hyperlink>
            <w:r w:rsidRPr="00CF5380">
              <w:rPr>
                <w:rFonts w:ascii="Times New Roman" w:eastAsia="Times New Roman" w:hAnsi="Times New Roman" w:cs="Times New Roman"/>
                <w:bCs/>
                <w:sz w:val="28"/>
                <w:szCs w:val="28"/>
              </w:rPr>
              <w:t xml:space="preserve"> (крім частин третьої - п’ятої), </w:t>
            </w:r>
            <w:hyperlink r:id="rId394" w:anchor="n2265">
              <w:r w:rsidRPr="00CF5380">
                <w:rPr>
                  <w:rFonts w:ascii="Times New Roman" w:eastAsia="Times New Roman" w:hAnsi="Times New Roman" w:cs="Times New Roman"/>
                  <w:bCs/>
                  <w:sz w:val="28"/>
                  <w:szCs w:val="28"/>
                </w:rPr>
                <w:t>частини перша</w:t>
              </w:r>
            </w:hyperlink>
            <w:r w:rsidRPr="00CF5380">
              <w:rPr>
                <w:rFonts w:ascii="Times New Roman" w:eastAsia="Times New Roman" w:hAnsi="Times New Roman" w:cs="Times New Roman"/>
                <w:bCs/>
                <w:sz w:val="28"/>
                <w:szCs w:val="28"/>
              </w:rPr>
              <w:t xml:space="preserve"> та друга статті 188-42);</w:t>
            </w:r>
          </w:p>
          <w:p w14:paraId="2AF81FF9"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BEF5FBD"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керівники виконавчих органів з питань державного архітектурно-будівельного контролю міських рад населених пунктів, які є адміністративними центрами областей, міських рад населених пунктів з чисельністю населення понад 50 тисяч, структурних підрозділів з питань державного архітектурно-будівельного контролю Київської та Севастопольської міських державних адміністрацій - щодо об’єктів, що за класом наслідків (відповідальності) належать до об’єктів з незначними (СС1) та середніми (СС2) наслідками, або щодо об’єктів будівництва I, II, III та IV категорій складності, розташованих у межах відповідних населених пунктів (</w:t>
            </w:r>
            <w:hyperlink r:id="rId395" w:anchor="n675">
              <w:r w:rsidRPr="00CF5380">
                <w:rPr>
                  <w:rFonts w:ascii="Times New Roman" w:eastAsia="Times New Roman" w:hAnsi="Times New Roman" w:cs="Times New Roman"/>
                  <w:bCs/>
                  <w:sz w:val="28"/>
                  <w:szCs w:val="28"/>
                </w:rPr>
                <w:t>статті 96</w:t>
              </w:r>
            </w:hyperlink>
            <w:r w:rsidRPr="00CF5380">
              <w:rPr>
                <w:rFonts w:ascii="Times New Roman" w:eastAsia="Times New Roman" w:hAnsi="Times New Roman" w:cs="Times New Roman"/>
                <w:bCs/>
                <w:sz w:val="28"/>
                <w:szCs w:val="28"/>
              </w:rPr>
              <w:t xml:space="preserve">, </w:t>
            </w:r>
            <w:hyperlink r:id="rId396" w:anchor="n713">
              <w:r w:rsidRPr="00CF5380">
                <w:rPr>
                  <w:rFonts w:ascii="Times New Roman" w:eastAsia="Times New Roman" w:hAnsi="Times New Roman" w:cs="Times New Roman"/>
                  <w:bCs/>
                  <w:sz w:val="28"/>
                  <w:szCs w:val="28"/>
                </w:rPr>
                <w:t>96</w:t>
              </w:r>
            </w:hyperlink>
            <w:hyperlink r:id="rId397" w:anchor="n713">
              <w:r w:rsidRPr="00CF5380">
                <w:rPr>
                  <w:rFonts w:ascii="Times New Roman" w:eastAsia="Times New Roman" w:hAnsi="Times New Roman" w:cs="Times New Roman"/>
                  <w:bCs/>
                  <w:sz w:val="28"/>
                  <w:szCs w:val="28"/>
                </w:rPr>
                <w:t>-1</w:t>
              </w:r>
            </w:hyperlink>
            <w:r w:rsidRPr="00CF5380">
              <w:rPr>
                <w:rFonts w:ascii="Times New Roman" w:eastAsia="Times New Roman" w:hAnsi="Times New Roman" w:cs="Times New Roman"/>
                <w:bCs/>
                <w:sz w:val="28"/>
                <w:szCs w:val="28"/>
              </w:rPr>
              <w:t xml:space="preserve"> (крім частин третьої - п’ятої), </w:t>
            </w:r>
            <w:hyperlink r:id="rId398" w:anchor="n2265">
              <w:r w:rsidRPr="00CF5380">
                <w:rPr>
                  <w:rFonts w:ascii="Times New Roman" w:eastAsia="Times New Roman" w:hAnsi="Times New Roman" w:cs="Times New Roman"/>
                  <w:bCs/>
                  <w:sz w:val="28"/>
                  <w:szCs w:val="28"/>
                </w:rPr>
                <w:t>частини перша</w:t>
              </w:r>
            </w:hyperlink>
            <w:r w:rsidRPr="00CF5380">
              <w:rPr>
                <w:rFonts w:ascii="Times New Roman" w:eastAsia="Times New Roman" w:hAnsi="Times New Roman" w:cs="Times New Roman"/>
                <w:bCs/>
                <w:sz w:val="28"/>
                <w:szCs w:val="28"/>
              </w:rPr>
              <w:t xml:space="preserve"> та </w:t>
            </w:r>
            <w:hyperlink r:id="rId399" w:anchor="n2267">
              <w:r w:rsidRPr="00CF5380">
                <w:rPr>
                  <w:rFonts w:ascii="Times New Roman" w:eastAsia="Times New Roman" w:hAnsi="Times New Roman" w:cs="Times New Roman"/>
                  <w:bCs/>
                  <w:sz w:val="28"/>
                  <w:szCs w:val="28"/>
                </w:rPr>
                <w:t>друга статті 188</w:t>
              </w:r>
            </w:hyperlink>
            <w:hyperlink r:id="rId400" w:anchor="n2267">
              <w:r w:rsidRPr="00CF5380">
                <w:rPr>
                  <w:rFonts w:ascii="Times New Roman" w:eastAsia="Times New Roman" w:hAnsi="Times New Roman" w:cs="Times New Roman"/>
                  <w:bCs/>
                  <w:sz w:val="28"/>
                  <w:szCs w:val="28"/>
                </w:rPr>
                <w:t>-42</w:t>
              </w:r>
            </w:hyperlink>
            <w:r w:rsidRPr="00CF5380">
              <w:rPr>
                <w:rFonts w:ascii="Times New Roman" w:eastAsia="Times New Roman" w:hAnsi="Times New Roman" w:cs="Times New Roman"/>
                <w:bCs/>
                <w:sz w:val="28"/>
                <w:szCs w:val="28"/>
              </w:rPr>
              <w:t>);</w:t>
            </w:r>
          </w:p>
          <w:p w14:paraId="793885B0"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086D9B57"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 xml:space="preserve">головні інспектори будівельного нагляду центрального органу виконавчої влади, що реалізує державну політику з питань державного архітектурно-будівельного контролю та нагляду, - щодо об’єктів, що за класом наслідків (відповідальності) належать до об’єктів з незначними (СС1), середніми (СС2) та значними (СС3) наслідками, або щодо об’єктів будівництва I, II, III, IV та V категорій складності, </w:t>
            </w:r>
            <w:r w:rsidRPr="00CF5380">
              <w:rPr>
                <w:rFonts w:ascii="Times New Roman" w:eastAsia="Times New Roman" w:hAnsi="Times New Roman" w:cs="Times New Roman"/>
                <w:bCs/>
                <w:sz w:val="28"/>
                <w:szCs w:val="28"/>
              </w:rPr>
              <w:lastRenderedPageBreak/>
              <w:t>розташованих за межами населених пунктів і на території кількох адміністративно-територіальних одиниць, щодо об’єктів, що за класом наслідків (відповідальності) належать до об’єктів з середніми наслідками (СС2), або щодо об’єктів будівництва III та IV категорій складності, розташованих у межах сіл, селищ та міст (крім міст, які є адміністративними центрами областей, міст з чисельністю населення понад 50 тисяч, міст Києва та Севастополя), щодо об’єктів, що за класом наслідків (відповідальності) належать до об’єктів із значними наслідками (СС3), або щодо об’єктів будівництва V категорії складності, розташованих у межах населених пунктів, а також щодо об’єктів, розташованих у межах населених пунктів, в яких не утворено органів державного архітектурно-будівельного контролю (</w:t>
            </w:r>
            <w:hyperlink r:id="rId401" w:anchor="n675">
              <w:r w:rsidRPr="00CF5380">
                <w:rPr>
                  <w:rFonts w:ascii="Times New Roman" w:eastAsia="Times New Roman" w:hAnsi="Times New Roman" w:cs="Times New Roman"/>
                  <w:bCs/>
                  <w:sz w:val="28"/>
                  <w:szCs w:val="28"/>
                </w:rPr>
                <w:t>статті 96</w:t>
              </w:r>
            </w:hyperlink>
            <w:r w:rsidRPr="00CF5380">
              <w:rPr>
                <w:rFonts w:ascii="Times New Roman" w:eastAsia="Times New Roman" w:hAnsi="Times New Roman" w:cs="Times New Roman"/>
                <w:bCs/>
                <w:sz w:val="28"/>
                <w:szCs w:val="28"/>
              </w:rPr>
              <w:t xml:space="preserve">, </w:t>
            </w:r>
            <w:hyperlink r:id="rId402" w:anchor="n713">
              <w:r w:rsidRPr="00CF5380">
                <w:rPr>
                  <w:rFonts w:ascii="Times New Roman" w:eastAsia="Times New Roman" w:hAnsi="Times New Roman" w:cs="Times New Roman"/>
                  <w:bCs/>
                  <w:sz w:val="28"/>
                  <w:szCs w:val="28"/>
                </w:rPr>
                <w:t>96</w:t>
              </w:r>
            </w:hyperlink>
            <w:hyperlink r:id="rId403" w:anchor="n713">
              <w:r w:rsidRPr="00CF5380">
                <w:rPr>
                  <w:rFonts w:ascii="Times New Roman" w:eastAsia="Times New Roman" w:hAnsi="Times New Roman" w:cs="Times New Roman"/>
                  <w:bCs/>
                  <w:sz w:val="28"/>
                  <w:szCs w:val="28"/>
                </w:rPr>
                <w:t>-1</w:t>
              </w:r>
            </w:hyperlink>
            <w:r w:rsidRPr="00CF5380">
              <w:rPr>
                <w:rFonts w:ascii="Times New Roman" w:eastAsia="Times New Roman" w:hAnsi="Times New Roman" w:cs="Times New Roman"/>
                <w:bCs/>
                <w:sz w:val="28"/>
                <w:szCs w:val="28"/>
              </w:rPr>
              <w:t xml:space="preserve"> (крім частин третьої - п’ятої), </w:t>
            </w:r>
            <w:hyperlink r:id="rId404" w:anchor="n2265">
              <w:r w:rsidRPr="00CF5380">
                <w:rPr>
                  <w:rFonts w:ascii="Times New Roman" w:eastAsia="Times New Roman" w:hAnsi="Times New Roman" w:cs="Times New Roman"/>
                  <w:bCs/>
                  <w:sz w:val="28"/>
                  <w:szCs w:val="28"/>
                </w:rPr>
                <w:t>частини перша</w:t>
              </w:r>
            </w:hyperlink>
            <w:r w:rsidRPr="00CF5380">
              <w:rPr>
                <w:rFonts w:ascii="Times New Roman" w:eastAsia="Times New Roman" w:hAnsi="Times New Roman" w:cs="Times New Roman"/>
                <w:bCs/>
                <w:sz w:val="28"/>
                <w:szCs w:val="28"/>
              </w:rPr>
              <w:t xml:space="preserve"> та друга статті 188-42).</w:t>
            </w:r>
          </w:p>
          <w:p w14:paraId="6FED0962"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738DD7F4"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r w:rsidRPr="00CF5380">
              <w:rPr>
                <w:rFonts w:ascii="Times New Roman" w:eastAsia="Times New Roman" w:hAnsi="Times New Roman" w:cs="Times New Roman"/>
                <w:bCs/>
                <w:sz w:val="28"/>
                <w:szCs w:val="28"/>
              </w:rPr>
              <w:t>Орган державного архітектурно-будівельного нагляду розглядає справи про адміністративні правопорушення, пов’язані з порушенням законодавства з питань надання документів, необхідних для здійснення будівництва, невиконанням вимог (приписів) головних інспекторів будівельного нагляду центрального органу виконавчої влади, що реалізує державну політику з питань державного архітектурно-будівельного контролю та нагляду (</w:t>
            </w:r>
            <w:hyperlink r:id="rId405" w:anchor="n718">
              <w:r w:rsidRPr="00CF5380">
                <w:rPr>
                  <w:rFonts w:ascii="Times New Roman" w:eastAsia="Times New Roman" w:hAnsi="Times New Roman" w:cs="Times New Roman"/>
                  <w:bCs/>
                  <w:sz w:val="28"/>
                  <w:szCs w:val="28"/>
                </w:rPr>
                <w:t>частини третя - п’ята статті 96</w:t>
              </w:r>
            </w:hyperlink>
            <w:hyperlink r:id="rId406" w:anchor="n718">
              <w:r w:rsidRPr="00CF5380">
                <w:rPr>
                  <w:rFonts w:ascii="Times New Roman" w:eastAsia="Times New Roman" w:hAnsi="Times New Roman" w:cs="Times New Roman"/>
                  <w:bCs/>
                  <w:sz w:val="28"/>
                  <w:szCs w:val="28"/>
                </w:rPr>
                <w:t>-1</w:t>
              </w:r>
            </w:hyperlink>
            <w:r w:rsidRPr="00CF5380">
              <w:rPr>
                <w:rFonts w:ascii="Times New Roman" w:eastAsia="Times New Roman" w:hAnsi="Times New Roman" w:cs="Times New Roman"/>
                <w:bCs/>
                <w:sz w:val="28"/>
                <w:szCs w:val="28"/>
              </w:rPr>
              <w:t>, частина третя статті 188-42).</w:t>
            </w:r>
          </w:p>
          <w:p w14:paraId="23A2A673"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Cs/>
                <w:sz w:val="28"/>
                <w:szCs w:val="28"/>
              </w:rPr>
            </w:pPr>
          </w:p>
          <w:p w14:paraId="66795786" w14:textId="31D8588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CF5380">
              <w:rPr>
                <w:rFonts w:ascii="Times New Roman" w:eastAsia="Times New Roman" w:hAnsi="Times New Roman" w:cs="Times New Roman"/>
                <w:bCs/>
                <w:sz w:val="28"/>
                <w:szCs w:val="28"/>
              </w:rPr>
              <w:t xml:space="preserve">Від імені органу державного архітектурно-будівельного нагляду розглядати справи про адміністративні правопорушення і накладати адміністративні стягнення </w:t>
            </w:r>
            <w:r w:rsidRPr="00CF5380">
              <w:rPr>
                <w:rFonts w:ascii="Times New Roman" w:eastAsia="Times New Roman" w:hAnsi="Times New Roman" w:cs="Times New Roman"/>
                <w:bCs/>
                <w:sz w:val="28"/>
                <w:szCs w:val="28"/>
              </w:rPr>
              <w:lastRenderedPageBreak/>
              <w:t>мають право головні інспектори будівельного нагляду центрального органу виконавчої влади, що реалізує державну політику з питань державного архітектурно-будівельного контролю та нагляду (</w:t>
            </w:r>
            <w:hyperlink r:id="rId407" w:anchor="n718">
              <w:r w:rsidRPr="00CF5380">
                <w:rPr>
                  <w:rFonts w:ascii="Times New Roman" w:eastAsia="Times New Roman" w:hAnsi="Times New Roman" w:cs="Times New Roman"/>
                  <w:bCs/>
                  <w:sz w:val="28"/>
                  <w:szCs w:val="28"/>
                </w:rPr>
                <w:t>частини третя - п’ята статті 96</w:t>
              </w:r>
            </w:hyperlink>
            <w:hyperlink r:id="rId408" w:anchor="n718">
              <w:r w:rsidRPr="00CF5380">
                <w:rPr>
                  <w:rFonts w:ascii="Times New Roman" w:eastAsia="Times New Roman" w:hAnsi="Times New Roman" w:cs="Times New Roman"/>
                  <w:bCs/>
                  <w:sz w:val="28"/>
                  <w:szCs w:val="28"/>
                </w:rPr>
                <w:t>-1</w:t>
              </w:r>
            </w:hyperlink>
            <w:r w:rsidRPr="00CF5380">
              <w:rPr>
                <w:rFonts w:ascii="Times New Roman" w:eastAsia="Times New Roman" w:hAnsi="Times New Roman" w:cs="Times New Roman"/>
                <w:bCs/>
                <w:sz w:val="28"/>
                <w:szCs w:val="28"/>
              </w:rPr>
              <w:t>, частина третя статті 188-42).</w:t>
            </w:r>
          </w:p>
        </w:tc>
        <w:tc>
          <w:tcPr>
            <w:tcW w:w="7584" w:type="dxa"/>
            <w:shd w:val="clear" w:color="auto" w:fill="auto"/>
          </w:tcPr>
          <w:p w14:paraId="1F9A023A" w14:textId="77777777" w:rsidR="00C05761" w:rsidRPr="00CF5380" w:rsidRDefault="00C05761" w:rsidP="00C05761">
            <w:pPr>
              <w:widowControl w:val="0"/>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b/>
                <w:sz w:val="28"/>
                <w:szCs w:val="28"/>
              </w:rPr>
              <w:lastRenderedPageBreak/>
              <w:t>Стаття 244-6. Містобудівна палата</w:t>
            </w:r>
          </w:p>
          <w:p w14:paraId="725421B1" w14:textId="77777777" w:rsidR="00C05761" w:rsidRPr="00CF5380" w:rsidRDefault="00C05761" w:rsidP="00C05761">
            <w:pPr>
              <w:widowControl w:val="0"/>
              <w:spacing w:after="0" w:line="240" w:lineRule="auto"/>
              <w:jc w:val="both"/>
              <w:rPr>
                <w:rFonts w:ascii="Times New Roman" w:eastAsia="Times New Roman" w:hAnsi="Times New Roman" w:cs="Times New Roman"/>
                <w:sz w:val="28"/>
                <w:szCs w:val="28"/>
              </w:rPr>
            </w:pPr>
          </w:p>
          <w:p w14:paraId="581FA458" w14:textId="209D6D1A" w:rsidR="00C05761" w:rsidRPr="00CF5380" w:rsidRDefault="00C05761" w:rsidP="00C05761">
            <w:pPr>
              <w:widowControl w:val="0"/>
              <w:spacing w:after="0" w:line="240" w:lineRule="auto"/>
              <w:jc w:val="both"/>
              <w:rPr>
                <w:rFonts w:ascii="Times New Roman" w:eastAsia="Times New Roman" w:hAnsi="Times New Roman" w:cs="Times New Roman"/>
                <w:b/>
                <w:bCs/>
                <w:sz w:val="28"/>
                <w:szCs w:val="28"/>
              </w:rPr>
            </w:pPr>
            <w:r w:rsidRPr="00CF5380">
              <w:rPr>
                <w:rFonts w:ascii="Times New Roman" w:eastAsia="Times New Roman" w:hAnsi="Times New Roman" w:cs="Times New Roman"/>
                <w:b/>
                <w:sz w:val="28"/>
                <w:szCs w:val="28"/>
              </w:rPr>
              <w:t>Містобудівна палата розглядає справи про адміністративні правопорушення передбачені статтею частинами першою - п’ятою, восьмою, дев’ятою статті 96-1, частинами четвертою - шостою статті 188-42 цього Закону.</w:t>
            </w:r>
          </w:p>
        </w:tc>
      </w:tr>
      <w:tr w:rsidR="00C05761" w:rsidRPr="00CF5380" w14:paraId="4EFF4A67" w14:textId="77777777" w:rsidTr="00C05761">
        <w:tc>
          <w:tcPr>
            <w:tcW w:w="7583" w:type="dxa"/>
            <w:shd w:val="clear" w:color="auto" w:fill="auto"/>
          </w:tcPr>
          <w:p w14:paraId="0697EFD1"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b/>
                <w:bCs/>
                <w:sz w:val="28"/>
                <w:szCs w:val="28"/>
              </w:rPr>
              <w:lastRenderedPageBreak/>
              <w:t>Стаття 255.</w:t>
            </w:r>
            <w:r w:rsidRPr="00CF5380">
              <w:rPr>
                <w:rFonts w:ascii="Times New Roman" w:eastAsia="Times New Roman" w:hAnsi="Times New Roman" w:cs="Times New Roman"/>
                <w:sz w:val="28"/>
                <w:szCs w:val="28"/>
              </w:rPr>
              <w:t xml:space="preserve"> Особи, які мають право складати протоколи про адміністративні правопорушення</w:t>
            </w:r>
          </w:p>
          <w:p w14:paraId="0DD7C85F"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p w14:paraId="2A2E94C4"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 xml:space="preserve">У справах про адміністративні правопорушення, що розглядаються органами, зазначеними в </w:t>
            </w:r>
            <w:hyperlink r:id="rId409" w:anchor="n34">
              <w:r w:rsidRPr="00CF5380">
                <w:rPr>
                  <w:rFonts w:ascii="Times New Roman" w:eastAsia="Times New Roman" w:hAnsi="Times New Roman" w:cs="Times New Roman"/>
                  <w:sz w:val="28"/>
                  <w:szCs w:val="28"/>
                </w:rPr>
                <w:t>статтях 218 - 221</w:t>
              </w:r>
            </w:hyperlink>
            <w:r w:rsidRPr="00CF5380">
              <w:rPr>
                <w:rFonts w:ascii="Times New Roman" w:eastAsia="Times New Roman" w:hAnsi="Times New Roman" w:cs="Times New Roman"/>
                <w:sz w:val="28"/>
                <w:szCs w:val="28"/>
              </w:rPr>
              <w:t xml:space="preserve"> цього Кодексу, протоколи про правопорушення мають право складати:</w:t>
            </w:r>
          </w:p>
          <w:p w14:paraId="580DFC24"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w:t>
            </w:r>
          </w:p>
          <w:p w14:paraId="2B8EE239"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p w14:paraId="238962D3"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2) посадові особи, уповноважені на те виконавчими комітетами (а у населених пунктах, де не створено виконавчих комітетів, - виконавчими органами, що виконують їх повноваження) сільських, селищних, міських рад (</w:t>
            </w:r>
            <w:hyperlink r:id="rId410" w:anchor="n4415">
              <w:r w:rsidRPr="00CF5380">
                <w:rPr>
                  <w:rFonts w:ascii="Times New Roman" w:eastAsia="Times New Roman" w:hAnsi="Times New Roman" w:cs="Times New Roman"/>
                  <w:sz w:val="28"/>
                  <w:szCs w:val="28"/>
                </w:rPr>
                <w:t>статті 44</w:t>
              </w:r>
            </w:hyperlink>
            <w:hyperlink r:id="rId411" w:anchor="n4415">
              <w:r w:rsidRPr="00CF5380">
                <w:rPr>
                  <w:rFonts w:ascii="Times New Roman" w:eastAsia="Times New Roman" w:hAnsi="Times New Roman" w:cs="Times New Roman"/>
                  <w:sz w:val="28"/>
                  <w:szCs w:val="28"/>
                </w:rPr>
                <w:t>-3</w:t>
              </w:r>
            </w:hyperlink>
            <w:r w:rsidRPr="00CF5380">
              <w:rPr>
                <w:rFonts w:ascii="Times New Roman" w:eastAsia="Times New Roman" w:hAnsi="Times New Roman" w:cs="Times New Roman"/>
                <w:sz w:val="28"/>
                <w:szCs w:val="28"/>
              </w:rPr>
              <w:t xml:space="preserve">, </w:t>
            </w:r>
            <w:hyperlink r:id="rId412" w:anchor="n4095">
              <w:r w:rsidRPr="00CF5380">
                <w:rPr>
                  <w:rFonts w:ascii="Times New Roman" w:eastAsia="Times New Roman" w:hAnsi="Times New Roman" w:cs="Times New Roman"/>
                  <w:sz w:val="28"/>
                  <w:szCs w:val="28"/>
                </w:rPr>
                <w:t>96</w:t>
              </w:r>
            </w:hyperlink>
            <w:hyperlink r:id="rId413" w:anchor="n4095">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414" w:anchor="n783">
              <w:r w:rsidRPr="00CF5380">
                <w:rPr>
                  <w:rFonts w:ascii="Times New Roman" w:eastAsia="Times New Roman" w:hAnsi="Times New Roman" w:cs="Times New Roman"/>
                  <w:sz w:val="28"/>
                  <w:szCs w:val="28"/>
                </w:rPr>
                <w:t>103</w:t>
              </w:r>
            </w:hyperlink>
            <w:hyperlink r:id="rId415" w:anchor="n783">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416" w:anchor="n787">
              <w:r w:rsidRPr="00CF5380">
                <w:rPr>
                  <w:rFonts w:ascii="Times New Roman" w:eastAsia="Times New Roman" w:hAnsi="Times New Roman" w:cs="Times New Roman"/>
                  <w:sz w:val="28"/>
                  <w:szCs w:val="28"/>
                </w:rPr>
                <w:t>103</w:t>
              </w:r>
            </w:hyperlink>
            <w:hyperlink r:id="rId417" w:anchor="n787">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418" w:anchor="n4010">
              <w:r w:rsidRPr="00CF5380">
                <w:rPr>
                  <w:rFonts w:ascii="Times New Roman" w:eastAsia="Times New Roman" w:hAnsi="Times New Roman" w:cs="Times New Roman"/>
                  <w:sz w:val="28"/>
                  <w:szCs w:val="28"/>
                </w:rPr>
                <w:t>103</w:t>
              </w:r>
            </w:hyperlink>
            <w:hyperlink r:id="rId419" w:anchor="n4010">
              <w:r w:rsidRPr="00CF5380">
                <w:rPr>
                  <w:rFonts w:ascii="Times New Roman" w:eastAsia="Times New Roman" w:hAnsi="Times New Roman" w:cs="Times New Roman"/>
                  <w:sz w:val="28"/>
                  <w:szCs w:val="28"/>
                </w:rPr>
                <w:t>-3</w:t>
              </w:r>
            </w:hyperlink>
            <w:r w:rsidRPr="00CF5380">
              <w:rPr>
                <w:rFonts w:ascii="Times New Roman" w:eastAsia="Times New Roman" w:hAnsi="Times New Roman" w:cs="Times New Roman"/>
                <w:sz w:val="28"/>
                <w:szCs w:val="28"/>
              </w:rPr>
              <w:t xml:space="preserve">, </w:t>
            </w:r>
            <w:hyperlink r:id="rId420" w:anchor="n792">
              <w:r w:rsidRPr="00CF5380">
                <w:rPr>
                  <w:rFonts w:ascii="Times New Roman" w:eastAsia="Times New Roman" w:hAnsi="Times New Roman" w:cs="Times New Roman"/>
                  <w:sz w:val="28"/>
                  <w:szCs w:val="28"/>
                </w:rPr>
                <w:t>104</w:t>
              </w:r>
            </w:hyperlink>
            <w:r w:rsidRPr="00CF5380">
              <w:rPr>
                <w:rFonts w:ascii="Times New Roman" w:eastAsia="Times New Roman" w:hAnsi="Times New Roman" w:cs="Times New Roman"/>
                <w:sz w:val="28"/>
                <w:szCs w:val="28"/>
              </w:rPr>
              <w:t xml:space="preserve">, </w:t>
            </w:r>
            <w:hyperlink r:id="rId421" w:anchor="n815">
              <w:r w:rsidRPr="00CF5380">
                <w:rPr>
                  <w:rFonts w:ascii="Times New Roman" w:eastAsia="Times New Roman" w:hAnsi="Times New Roman" w:cs="Times New Roman"/>
                  <w:sz w:val="28"/>
                  <w:szCs w:val="28"/>
                </w:rPr>
                <w:t>частина перша статті 106</w:t>
              </w:r>
            </w:hyperlink>
            <w:hyperlink r:id="rId422" w:anchor="n815">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423" w:anchor="n820">
              <w:r w:rsidRPr="00CF5380">
                <w:rPr>
                  <w:rFonts w:ascii="Times New Roman" w:eastAsia="Times New Roman" w:hAnsi="Times New Roman" w:cs="Times New Roman"/>
                  <w:sz w:val="28"/>
                  <w:szCs w:val="28"/>
                </w:rPr>
                <w:t>статті 106</w:t>
              </w:r>
            </w:hyperlink>
            <w:hyperlink r:id="rId424" w:anchor="n820">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425" w:anchor="n4145">
              <w:r w:rsidRPr="00CF5380">
                <w:rPr>
                  <w:rFonts w:ascii="Times New Roman" w:eastAsia="Times New Roman" w:hAnsi="Times New Roman" w:cs="Times New Roman"/>
                  <w:sz w:val="28"/>
                  <w:szCs w:val="28"/>
                </w:rPr>
                <w:t>127</w:t>
              </w:r>
            </w:hyperlink>
            <w:hyperlink r:id="rId426" w:anchor="n4145">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427" w:anchor="n1259">
              <w:r w:rsidRPr="00CF5380">
                <w:rPr>
                  <w:rFonts w:ascii="Times New Roman" w:eastAsia="Times New Roman" w:hAnsi="Times New Roman" w:cs="Times New Roman"/>
                  <w:sz w:val="28"/>
                  <w:szCs w:val="28"/>
                </w:rPr>
                <w:t>149 - 152</w:t>
              </w:r>
            </w:hyperlink>
            <w:r w:rsidRPr="00CF5380">
              <w:rPr>
                <w:rFonts w:ascii="Times New Roman" w:eastAsia="Times New Roman" w:hAnsi="Times New Roman" w:cs="Times New Roman"/>
                <w:sz w:val="28"/>
                <w:szCs w:val="28"/>
              </w:rPr>
              <w:t xml:space="preserve">, </w:t>
            </w:r>
            <w:hyperlink r:id="rId428" w:anchor="n3604">
              <w:r w:rsidRPr="00CF5380">
                <w:rPr>
                  <w:rFonts w:ascii="Times New Roman" w:eastAsia="Times New Roman" w:hAnsi="Times New Roman" w:cs="Times New Roman"/>
                  <w:sz w:val="28"/>
                  <w:szCs w:val="28"/>
                </w:rPr>
                <w:t>частини третя - п’ята</w:t>
              </w:r>
            </w:hyperlink>
            <w:r w:rsidRPr="00CF5380">
              <w:rPr>
                <w:rFonts w:ascii="Times New Roman" w:eastAsia="Times New Roman" w:hAnsi="Times New Roman" w:cs="Times New Roman"/>
                <w:sz w:val="28"/>
                <w:szCs w:val="28"/>
              </w:rPr>
              <w:t xml:space="preserve"> статті 152-1, </w:t>
            </w:r>
            <w:hyperlink r:id="rId429" w:anchor="n1283">
              <w:r w:rsidRPr="00CF5380">
                <w:rPr>
                  <w:rFonts w:ascii="Times New Roman" w:eastAsia="Times New Roman" w:hAnsi="Times New Roman" w:cs="Times New Roman"/>
                  <w:sz w:val="28"/>
                  <w:szCs w:val="28"/>
                </w:rPr>
                <w:t>статті 154</w:t>
              </w:r>
            </w:hyperlink>
            <w:r w:rsidRPr="00CF5380">
              <w:rPr>
                <w:rFonts w:ascii="Times New Roman" w:eastAsia="Times New Roman" w:hAnsi="Times New Roman" w:cs="Times New Roman"/>
                <w:sz w:val="28"/>
                <w:szCs w:val="28"/>
              </w:rPr>
              <w:t xml:space="preserve">, </w:t>
            </w:r>
            <w:hyperlink r:id="rId430" w:anchor="n1291">
              <w:r w:rsidRPr="00CF5380">
                <w:rPr>
                  <w:rFonts w:ascii="Times New Roman" w:eastAsia="Times New Roman" w:hAnsi="Times New Roman" w:cs="Times New Roman"/>
                  <w:sz w:val="28"/>
                  <w:szCs w:val="28"/>
                </w:rPr>
                <w:t>155</w:t>
              </w:r>
            </w:hyperlink>
            <w:r w:rsidRPr="00CF5380">
              <w:rPr>
                <w:rFonts w:ascii="Times New Roman" w:eastAsia="Times New Roman" w:hAnsi="Times New Roman" w:cs="Times New Roman"/>
                <w:sz w:val="28"/>
                <w:szCs w:val="28"/>
              </w:rPr>
              <w:t xml:space="preserve">, </w:t>
            </w:r>
            <w:hyperlink r:id="rId431" w:anchor="n1309">
              <w:r w:rsidRPr="00CF5380">
                <w:rPr>
                  <w:rFonts w:ascii="Times New Roman" w:eastAsia="Times New Roman" w:hAnsi="Times New Roman" w:cs="Times New Roman"/>
                  <w:sz w:val="28"/>
                  <w:szCs w:val="28"/>
                </w:rPr>
                <w:t>155</w:t>
              </w:r>
            </w:hyperlink>
            <w:hyperlink r:id="rId432" w:anchor="n1309">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433" w:anchor="n1316">
              <w:r w:rsidRPr="00CF5380">
                <w:rPr>
                  <w:rFonts w:ascii="Times New Roman" w:eastAsia="Times New Roman" w:hAnsi="Times New Roman" w:cs="Times New Roman"/>
                  <w:sz w:val="28"/>
                  <w:szCs w:val="28"/>
                </w:rPr>
                <w:t>156</w:t>
              </w:r>
            </w:hyperlink>
            <w:r w:rsidRPr="00CF5380">
              <w:rPr>
                <w:rFonts w:ascii="Times New Roman" w:eastAsia="Times New Roman" w:hAnsi="Times New Roman" w:cs="Times New Roman"/>
                <w:sz w:val="28"/>
                <w:szCs w:val="28"/>
              </w:rPr>
              <w:t xml:space="preserve">, </w:t>
            </w:r>
            <w:hyperlink r:id="rId434" w:anchor="n1327">
              <w:r w:rsidRPr="00CF5380">
                <w:rPr>
                  <w:rFonts w:ascii="Times New Roman" w:eastAsia="Times New Roman" w:hAnsi="Times New Roman" w:cs="Times New Roman"/>
                  <w:sz w:val="28"/>
                  <w:szCs w:val="28"/>
                </w:rPr>
                <w:t>частини перша - четверта</w:t>
              </w:r>
            </w:hyperlink>
            <w:r w:rsidRPr="00CF5380">
              <w:rPr>
                <w:rFonts w:ascii="Times New Roman" w:eastAsia="Times New Roman" w:hAnsi="Times New Roman" w:cs="Times New Roman"/>
                <w:sz w:val="28"/>
                <w:szCs w:val="28"/>
              </w:rPr>
              <w:t xml:space="preserve"> статті 156-1, статті </w:t>
            </w:r>
            <w:hyperlink r:id="rId435" w:anchor="n1336">
              <w:r w:rsidRPr="00CF5380">
                <w:rPr>
                  <w:rFonts w:ascii="Times New Roman" w:eastAsia="Times New Roman" w:hAnsi="Times New Roman" w:cs="Times New Roman"/>
                  <w:sz w:val="28"/>
                  <w:szCs w:val="28"/>
                </w:rPr>
                <w:t>156</w:t>
              </w:r>
            </w:hyperlink>
            <w:hyperlink r:id="rId436" w:anchor="n1336">
              <w:r w:rsidRPr="00CF5380">
                <w:rPr>
                  <w:rFonts w:ascii="Times New Roman" w:eastAsia="Times New Roman" w:hAnsi="Times New Roman" w:cs="Times New Roman"/>
                  <w:sz w:val="28"/>
                  <w:szCs w:val="28"/>
                </w:rPr>
                <w:t>-2</w:t>
              </w:r>
            </w:hyperlink>
            <w:r w:rsidRPr="00CF5380">
              <w:rPr>
                <w:rFonts w:ascii="Times New Roman" w:eastAsia="Times New Roman" w:hAnsi="Times New Roman" w:cs="Times New Roman"/>
                <w:sz w:val="28"/>
                <w:szCs w:val="28"/>
              </w:rPr>
              <w:t xml:space="preserve">, </w:t>
            </w:r>
            <w:hyperlink r:id="rId437" w:anchor="n1341">
              <w:r w:rsidRPr="00CF5380">
                <w:rPr>
                  <w:rFonts w:ascii="Times New Roman" w:eastAsia="Times New Roman" w:hAnsi="Times New Roman" w:cs="Times New Roman"/>
                  <w:sz w:val="28"/>
                  <w:szCs w:val="28"/>
                </w:rPr>
                <w:t>159 - 160</w:t>
              </w:r>
            </w:hyperlink>
            <w:r w:rsidRPr="00CF5380">
              <w:rPr>
                <w:rFonts w:ascii="Times New Roman" w:eastAsia="Times New Roman" w:hAnsi="Times New Roman" w:cs="Times New Roman"/>
                <w:sz w:val="28"/>
                <w:szCs w:val="28"/>
              </w:rPr>
              <w:t xml:space="preserve">, </w:t>
            </w:r>
            <w:hyperlink r:id="rId438" w:anchor="n1881">
              <w:r w:rsidRPr="00CF5380">
                <w:rPr>
                  <w:rFonts w:ascii="Times New Roman" w:eastAsia="Times New Roman" w:hAnsi="Times New Roman" w:cs="Times New Roman"/>
                  <w:sz w:val="28"/>
                  <w:szCs w:val="28"/>
                </w:rPr>
                <w:t>стаття 175</w:t>
              </w:r>
            </w:hyperlink>
            <w:hyperlink r:id="rId439" w:anchor="n1881">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(за порушення, вчинені у місцях, заборонених рішенням відповідної сільської, селищної, міської ради), </w:t>
            </w:r>
            <w:hyperlink r:id="rId440" w:anchor="n1944">
              <w:r w:rsidRPr="00CF5380">
                <w:rPr>
                  <w:rFonts w:ascii="Times New Roman" w:eastAsia="Times New Roman" w:hAnsi="Times New Roman" w:cs="Times New Roman"/>
                  <w:sz w:val="28"/>
                  <w:szCs w:val="28"/>
                </w:rPr>
                <w:t>статті 183</w:t>
              </w:r>
            </w:hyperlink>
            <w:r w:rsidRPr="00CF5380">
              <w:rPr>
                <w:rFonts w:ascii="Times New Roman" w:eastAsia="Times New Roman" w:hAnsi="Times New Roman" w:cs="Times New Roman"/>
                <w:sz w:val="28"/>
                <w:szCs w:val="28"/>
              </w:rPr>
              <w:t xml:space="preserve">, </w:t>
            </w:r>
            <w:hyperlink r:id="rId441" w:anchor="n1971">
              <w:r w:rsidRPr="00CF5380">
                <w:rPr>
                  <w:rFonts w:ascii="Times New Roman" w:eastAsia="Times New Roman" w:hAnsi="Times New Roman" w:cs="Times New Roman"/>
                  <w:sz w:val="28"/>
                  <w:szCs w:val="28"/>
                </w:rPr>
                <w:t>185</w:t>
              </w:r>
            </w:hyperlink>
            <w:hyperlink r:id="rId442" w:anchor="n1971">
              <w:r w:rsidRPr="00CF5380">
                <w:rPr>
                  <w:rFonts w:ascii="Times New Roman" w:eastAsia="Times New Roman" w:hAnsi="Times New Roman" w:cs="Times New Roman"/>
                  <w:sz w:val="28"/>
                  <w:szCs w:val="28"/>
                </w:rPr>
                <w:t>-1</w:t>
              </w:r>
            </w:hyperlink>
            <w:r w:rsidRPr="00CF5380">
              <w:rPr>
                <w:rFonts w:ascii="Times New Roman" w:eastAsia="Times New Roman" w:hAnsi="Times New Roman" w:cs="Times New Roman"/>
                <w:sz w:val="28"/>
                <w:szCs w:val="28"/>
              </w:rPr>
              <w:t xml:space="preserve">, </w:t>
            </w:r>
            <w:hyperlink r:id="rId443" w:anchor="n2047">
              <w:r w:rsidRPr="00CF5380">
                <w:rPr>
                  <w:rFonts w:ascii="Times New Roman" w:eastAsia="Times New Roman" w:hAnsi="Times New Roman" w:cs="Times New Roman"/>
                  <w:sz w:val="28"/>
                  <w:szCs w:val="28"/>
                </w:rPr>
                <w:t>186</w:t>
              </w:r>
            </w:hyperlink>
            <w:hyperlink r:id="rId444" w:anchor="n2047">
              <w:r w:rsidRPr="00CF5380">
                <w:rPr>
                  <w:rFonts w:ascii="Times New Roman" w:eastAsia="Times New Roman" w:hAnsi="Times New Roman" w:cs="Times New Roman"/>
                  <w:sz w:val="28"/>
                  <w:szCs w:val="28"/>
                </w:rPr>
                <w:t>-5</w:t>
              </w:r>
            </w:hyperlink>
            <w:r w:rsidRPr="00CF5380">
              <w:rPr>
                <w:rFonts w:ascii="Times New Roman" w:eastAsia="Times New Roman" w:hAnsi="Times New Roman" w:cs="Times New Roman"/>
                <w:sz w:val="28"/>
                <w:szCs w:val="28"/>
              </w:rPr>
              <w:t xml:space="preserve">, </w:t>
            </w:r>
            <w:hyperlink r:id="rId445" w:anchor="n2362">
              <w:r w:rsidRPr="00CF5380">
                <w:rPr>
                  <w:rFonts w:ascii="Times New Roman" w:eastAsia="Times New Roman" w:hAnsi="Times New Roman" w:cs="Times New Roman"/>
                  <w:sz w:val="28"/>
                  <w:szCs w:val="28"/>
                </w:rPr>
                <w:t>197</w:t>
              </w:r>
            </w:hyperlink>
            <w:r w:rsidRPr="00CF5380">
              <w:rPr>
                <w:rFonts w:ascii="Times New Roman" w:eastAsia="Times New Roman" w:hAnsi="Times New Roman" w:cs="Times New Roman"/>
                <w:sz w:val="28"/>
                <w:szCs w:val="28"/>
              </w:rPr>
              <w:t xml:space="preserve">, </w:t>
            </w:r>
            <w:hyperlink r:id="rId446" w:anchor="n2366">
              <w:r w:rsidRPr="00CF5380">
                <w:rPr>
                  <w:rFonts w:ascii="Times New Roman" w:eastAsia="Times New Roman" w:hAnsi="Times New Roman" w:cs="Times New Roman"/>
                  <w:sz w:val="28"/>
                  <w:szCs w:val="28"/>
                </w:rPr>
                <w:t>198</w:t>
              </w:r>
            </w:hyperlink>
            <w:r w:rsidRPr="00CF5380">
              <w:rPr>
                <w:rFonts w:ascii="Times New Roman" w:eastAsia="Times New Roman" w:hAnsi="Times New Roman" w:cs="Times New Roman"/>
                <w:sz w:val="28"/>
                <w:szCs w:val="28"/>
              </w:rPr>
              <w:t>);</w:t>
            </w:r>
          </w:p>
          <w:p w14:paraId="68A10261"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w:t>
            </w:r>
          </w:p>
          <w:p w14:paraId="03E53941"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p w14:paraId="0BD22950"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p w14:paraId="1887AC78"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19) особи, уповноважені на проведення перевірок під час здійснення ними архітектурно-будівельного контролю </w:t>
            </w:r>
            <w:r w:rsidRPr="00CF5380">
              <w:rPr>
                <w:rFonts w:ascii="Times New Roman" w:eastAsia="Times New Roman" w:hAnsi="Times New Roman" w:cs="Times New Roman"/>
                <w:b/>
                <w:sz w:val="28"/>
                <w:szCs w:val="28"/>
              </w:rPr>
              <w:lastRenderedPageBreak/>
              <w:t>(</w:t>
            </w:r>
            <w:hyperlink r:id="rId447" w:anchor="n675">
              <w:r w:rsidRPr="00CF5380">
                <w:rPr>
                  <w:rFonts w:ascii="Times New Roman" w:eastAsia="Times New Roman" w:hAnsi="Times New Roman" w:cs="Times New Roman"/>
                  <w:b/>
                  <w:sz w:val="28"/>
                  <w:szCs w:val="28"/>
                </w:rPr>
                <w:t>статті 96</w:t>
              </w:r>
            </w:hyperlink>
            <w:r w:rsidRPr="00CF5380">
              <w:rPr>
                <w:rFonts w:ascii="Times New Roman" w:eastAsia="Times New Roman" w:hAnsi="Times New Roman" w:cs="Times New Roman"/>
                <w:b/>
                <w:sz w:val="28"/>
                <w:szCs w:val="28"/>
              </w:rPr>
              <w:t xml:space="preserve">, </w:t>
            </w:r>
            <w:hyperlink r:id="rId448" w:anchor="n713">
              <w:r w:rsidRPr="00CF5380">
                <w:rPr>
                  <w:rFonts w:ascii="Times New Roman" w:eastAsia="Times New Roman" w:hAnsi="Times New Roman" w:cs="Times New Roman"/>
                  <w:b/>
                  <w:sz w:val="28"/>
                  <w:szCs w:val="28"/>
                </w:rPr>
                <w:t>96</w:t>
              </w:r>
            </w:hyperlink>
            <w:hyperlink r:id="rId449" w:anchor="n713">
              <w:r w:rsidRPr="00CF5380">
                <w:rPr>
                  <w:rFonts w:ascii="Times New Roman" w:eastAsia="Times New Roman" w:hAnsi="Times New Roman" w:cs="Times New Roman"/>
                  <w:b/>
                  <w:sz w:val="28"/>
                  <w:szCs w:val="28"/>
                </w:rPr>
                <w:t>-1</w:t>
              </w:r>
            </w:hyperlink>
            <w:r w:rsidRPr="00CF5380">
              <w:rPr>
                <w:rFonts w:ascii="Times New Roman" w:eastAsia="Times New Roman" w:hAnsi="Times New Roman" w:cs="Times New Roman"/>
                <w:b/>
                <w:sz w:val="28"/>
                <w:szCs w:val="28"/>
              </w:rPr>
              <w:t xml:space="preserve"> (крім частин третьої - п’ятої), </w:t>
            </w:r>
            <w:hyperlink r:id="rId450" w:anchor="n2265">
              <w:r w:rsidRPr="00CF5380">
                <w:rPr>
                  <w:rFonts w:ascii="Times New Roman" w:eastAsia="Times New Roman" w:hAnsi="Times New Roman" w:cs="Times New Roman"/>
                  <w:b/>
                  <w:sz w:val="28"/>
                  <w:szCs w:val="28"/>
                </w:rPr>
                <w:t>частини перша</w:t>
              </w:r>
            </w:hyperlink>
            <w:r w:rsidRPr="00CF5380">
              <w:rPr>
                <w:rFonts w:ascii="Times New Roman" w:eastAsia="Times New Roman" w:hAnsi="Times New Roman" w:cs="Times New Roman"/>
                <w:b/>
                <w:sz w:val="28"/>
                <w:szCs w:val="28"/>
              </w:rPr>
              <w:t xml:space="preserve"> та друга статті 188-42);</w:t>
            </w:r>
          </w:p>
          <w:p w14:paraId="27F0393C"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p>
          <w:p w14:paraId="45D06AC5" w14:textId="7777777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Відсутня</w:t>
            </w:r>
          </w:p>
          <w:p w14:paraId="1D2EE87F" w14:textId="679CD557"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w:t>
            </w:r>
          </w:p>
        </w:tc>
        <w:tc>
          <w:tcPr>
            <w:tcW w:w="7584" w:type="dxa"/>
            <w:shd w:val="clear" w:color="auto" w:fill="auto"/>
          </w:tcPr>
          <w:p w14:paraId="25E4744A" w14:textId="77777777" w:rsidR="00C05761" w:rsidRPr="00CF5380" w:rsidRDefault="00C05761" w:rsidP="00C05761">
            <w:pPr>
              <w:widowControl w:val="0"/>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lastRenderedPageBreak/>
              <w:t>Стаття 255. Особи, які мають право складати протоколи про адміністративні правопорушення</w:t>
            </w:r>
          </w:p>
          <w:p w14:paraId="484E0955" w14:textId="77777777" w:rsidR="00C05761" w:rsidRPr="00CF5380" w:rsidRDefault="00C05761" w:rsidP="00C05761">
            <w:pPr>
              <w:widowControl w:val="0"/>
              <w:spacing w:after="0" w:line="240" w:lineRule="auto"/>
              <w:jc w:val="both"/>
              <w:rPr>
                <w:rFonts w:ascii="Times New Roman" w:eastAsia="Times New Roman" w:hAnsi="Times New Roman" w:cs="Times New Roman"/>
                <w:sz w:val="28"/>
                <w:szCs w:val="28"/>
              </w:rPr>
            </w:pPr>
          </w:p>
          <w:p w14:paraId="74C8E289" w14:textId="77777777" w:rsidR="00C05761" w:rsidRPr="00CF5380" w:rsidRDefault="00C05761" w:rsidP="00C05761">
            <w:pPr>
              <w:widowControl w:val="0"/>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 xml:space="preserve">У справах про адміністративні правопорушення, що розглядаються органами, зазначеними в </w:t>
            </w:r>
            <w:hyperlink r:id="rId451" w:anchor="n34">
              <w:r w:rsidRPr="00CF5380">
                <w:rPr>
                  <w:rFonts w:ascii="Times New Roman" w:eastAsia="Times New Roman" w:hAnsi="Times New Roman" w:cs="Times New Roman"/>
                  <w:sz w:val="28"/>
                  <w:szCs w:val="28"/>
                </w:rPr>
                <w:t>статтях 218 - 221</w:t>
              </w:r>
            </w:hyperlink>
            <w:r w:rsidRPr="00CF5380">
              <w:rPr>
                <w:rFonts w:ascii="Times New Roman" w:eastAsia="Times New Roman" w:hAnsi="Times New Roman" w:cs="Times New Roman"/>
                <w:b/>
                <w:sz w:val="28"/>
                <w:szCs w:val="28"/>
              </w:rPr>
              <w:t>, 244-6</w:t>
            </w:r>
            <w:r w:rsidRPr="00CF5380">
              <w:rPr>
                <w:rFonts w:ascii="Times New Roman" w:eastAsia="Times New Roman" w:hAnsi="Times New Roman" w:cs="Times New Roman"/>
                <w:sz w:val="28"/>
                <w:szCs w:val="28"/>
              </w:rPr>
              <w:t xml:space="preserve"> цього Кодексу, протоколи про правопорушення мають право складати:</w:t>
            </w:r>
          </w:p>
          <w:p w14:paraId="59A787BF" w14:textId="77777777" w:rsidR="00C05761" w:rsidRPr="00CF5380" w:rsidRDefault="00C05761" w:rsidP="00C05761">
            <w:pPr>
              <w:widowControl w:val="0"/>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w:t>
            </w:r>
          </w:p>
          <w:p w14:paraId="0B0F8C79" w14:textId="77777777" w:rsidR="00C05761" w:rsidRPr="00CF5380" w:rsidRDefault="00C05761" w:rsidP="00C05761">
            <w:pPr>
              <w:widowControl w:val="0"/>
              <w:spacing w:after="0" w:line="240" w:lineRule="auto"/>
              <w:jc w:val="both"/>
              <w:rPr>
                <w:rFonts w:ascii="Times New Roman" w:eastAsia="Times New Roman" w:hAnsi="Times New Roman" w:cs="Times New Roman"/>
                <w:sz w:val="28"/>
                <w:szCs w:val="28"/>
              </w:rPr>
            </w:pPr>
          </w:p>
          <w:p w14:paraId="6E8CA884" w14:textId="77777777" w:rsidR="00C05761" w:rsidRPr="00CF5380" w:rsidRDefault="00C05761" w:rsidP="00C05761">
            <w:pPr>
              <w:widowControl w:val="0"/>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2) посадові особи, уповноважені на те виконавчими комітетами (а у населених пунктах, де не створено виконавчих комітетів, - виконавчими органами, що виконують їх повноваження) сільських, селищних, міських рад (</w:t>
            </w:r>
            <w:hyperlink r:id="rId452" w:anchor="n4415">
              <w:r w:rsidRPr="00CF5380">
                <w:rPr>
                  <w:rFonts w:ascii="Times New Roman" w:eastAsia="Times New Roman" w:hAnsi="Times New Roman" w:cs="Times New Roman"/>
                  <w:sz w:val="28"/>
                  <w:szCs w:val="28"/>
                </w:rPr>
                <w:t>статті 44-3</w:t>
              </w:r>
            </w:hyperlink>
            <w:r w:rsidRPr="00CF5380">
              <w:rPr>
                <w:rFonts w:ascii="Times New Roman" w:eastAsia="Times New Roman" w:hAnsi="Times New Roman" w:cs="Times New Roman"/>
                <w:sz w:val="28"/>
                <w:szCs w:val="28"/>
              </w:rPr>
              <w:t xml:space="preserve">, </w:t>
            </w:r>
            <w:r w:rsidRPr="00CF5380">
              <w:rPr>
                <w:rFonts w:ascii="Times New Roman" w:eastAsia="Times New Roman" w:hAnsi="Times New Roman" w:cs="Times New Roman"/>
                <w:b/>
                <w:sz w:val="28"/>
                <w:szCs w:val="28"/>
              </w:rPr>
              <w:t xml:space="preserve">частини перша - четверта статті 96, </w:t>
            </w:r>
            <w:r w:rsidRPr="00CF5380">
              <w:rPr>
                <w:rFonts w:ascii="Times New Roman" w:eastAsia="Times New Roman" w:hAnsi="Times New Roman" w:cs="Times New Roman"/>
                <w:sz w:val="28"/>
                <w:szCs w:val="28"/>
              </w:rPr>
              <w:t xml:space="preserve">96-2, </w:t>
            </w:r>
            <w:hyperlink r:id="rId453" w:anchor="n783">
              <w:r w:rsidRPr="00CF5380">
                <w:rPr>
                  <w:rFonts w:ascii="Times New Roman" w:eastAsia="Times New Roman" w:hAnsi="Times New Roman" w:cs="Times New Roman"/>
                  <w:sz w:val="28"/>
                  <w:szCs w:val="28"/>
                </w:rPr>
                <w:t>103-1</w:t>
              </w:r>
            </w:hyperlink>
            <w:r w:rsidRPr="00CF5380">
              <w:rPr>
                <w:rFonts w:ascii="Times New Roman" w:eastAsia="Times New Roman" w:hAnsi="Times New Roman" w:cs="Times New Roman"/>
                <w:sz w:val="28"/>
                <w:szCs w:val="28"/>
              </w:rPr>
              <w:t xml:space="preserve">, </w:t>
            </w:r>
            <w:hyperlink r:id="rId454" w:anchor="n787">
              <w:r w:rsidRPr="00CF5380">
                <w:rPr>
                  <w:rFonts w:ascii="Times New Roman" w:eastAsia="Times New Roman" w:hAnsi="Times New Roman" w:cs="Times New Roman"/>
                  <w:sz w:val="28"/>
                  <w:szCs w:val="28"/>
                </w:rPr>
                <w:t>103-2</w:t>
              </w:r>
            </w:hyperlink>
            <w:r w:rsidRPr="00CF5380">
              <w:rPr>
                <w:rFonts w:ascii="Times New Roman" w:eastAsia="Times New Roman" w:hAnsi="Times New Roman" w:cs="Times New Roman"/>
                <w:sz w:val="28"/>
                <w:szCs w:val="28"/>
              </w:rPr>
              <w:t xml:space="preserve">, </w:t>
            </w:r>
            <w:hyperlink r:id="rId455" w:anchor="n4010">
              <w:r w:rsidRPr="00CF5380">
                <w:rPr>
                  <w:rFonts w:ascii="Times New Roman" w:eastAsia="Times New Roman" w:hAnsi="Times New Roman" w:cs="Times New Roman"/>
                  <w:sz w:val="28"/>
                  <w:szCs w:val="28"/>
                </w:rPr>
                <w:t>103-3</w:t>
              </w:r>
            </w:hyperlink>
            <w:r w:rsidRPr="00CF5380">
              <w:rPr>
                <w:rFonts w:ascii="Times New Roman" w:eastAsia="Times New Roman" w:hAnsi="Times New Roman" w:cs="Times New Roman"/>
                <w:sz w:val="28"/>
                <w:szCs w:val="28"/>
              </w:rPr>
              <w:t xml:space="preserve">, 104, </w:t>
            </w:r>
            <w:hyperlink r:id="rId456" w:anchor="n815">
              <w:r w:rsidRPr="00CF5380">
                <w:rPr>
                  <w:rFonts w:ascii="Times New Roman" w:eastAsia="Times New Roman" w:hAnsi="Times New Roman" w:cs="Times New Roman"/>
                  <w:sz w:val="28"/>
                  <w:szCs w:val="28"/>
                </w:rPr>
                <w:t>частина перша статті 106-1</w:t>
              </w:r>
            </w:hyperlink>
            <w:r w:rsidRPr="00CF5380">
              <w:rPr>
                <w:rFonts w:ascii="Times New Roman" w:eastAsia="Times New Roman" w:hAnsi="Times New Roman" w:cs="Times New Roman"/>
                <w:sz w:val="28"/>
                <w:szCs w:val="28"/>
              </w:rPr>
              <w:t xml:space="preserve">, </w:t>
            </w:r>
            <w:hyperlink r:id="rId457" w:anchor="n820">
              <w:r w:rsidRPr="00CF5380">
                <w:rPr>
                  <w:rFonts w:ascii="Times New Roman" w:eastAsia="Times New Roman" w:hAnsi="Times New Roman" w:cs="Times New Roman"/>
                  <w:sz w:val="28"/>
                  <w:szCs w:val="28"/>
                </w:rPr>
                <w:t>статті 106-2</w:t>
              </w:r>
            </w:hyperlink>
            <w:r w:rsidRPr="00CF5380">
              <w:rPr>
                <w:rFonts w:ascii="Times New Roman" w:eastAsia="Times New Roman" w:hAnsi="Times New Roman" w:cs="Times New Roman"/>
                <w:sz w:val="28"/>
                <w:szCs w:val="28"/>
              </w:rPr>
              <w:t xml:space="preserve">, </w:t>
            </w:r>
            <w:hyperlink r:id="rId458" w:anchor="n4145">
              <w:r w:rsidRPr="00CF5380">
                <w:rPr>
                  <w:rFonts w:ascii="Times New Roman" w:eastAsia="Times New Roman" w:hAnsi="Times New Roman" w:cs="Times New Roman"/>
                  <w:sz w:val="28"/>
                  <w:szCs w:val="28"/>
                </w:rPr>
                <w:t>127-2</w:t>
              </w:r>
            </w:hyperlink>
            <w:r w:rsidRPr="00CF5380">
              <w:rPr>
                <w:rFonts w:ascii="Times New Roman" w:eastAsia="Times New Roman" w:hAnsi="Times New Roman" w:cs="Times New Roman"/>
                <w:sz w:val="28"/>
                <w:szCs w:val="28"/>
              </w:rPr>
              <w:t xml:space="preserve">, </w:t>
            </w:r>
            <w:hyperlink r:id="rId459" w:anchor="n1259">
              <w:r w:rsidRPr="00CF5380">
                <w:rPr>
                  <w:rFonts w:ascii="Times New Roman" w:eastAsia="Times New Roman" w:hAnsi="Times New Roman" w:cs="Times New Roman"/>
                  <w:sz w:val="28"/>
                  <w:szCs w:val="28"/>
                </w:rPr>
                <w:t>149 - 152</w:t>
              </w:r>
            </w:hyperlink>
            <w:r w:rsidRPr="00CF5380">
              <w:rPr>
                <w:rFonts w:ascii="Times New Roman" w:eastAsia="Times New Roman" w:hAnsi="Times New Roman" w:cs="Times New Roman"/>
                <w:sz w:val="28"/>
                <w:szCs w:val="28"/>
              </w:rPr>
              <w:t xml:space="preserve">, </w:t>
            </w:r>
            <w:hyperlink r:id="rId460" w:anchor="n3604">
              <w:r w:rsidRPr="00CF5380">
                <w:rPr>
                  <w:rFonts w:ascii="Times New Roman" w:eastAsia="Times New Roman" w:hAnsi="Times New Roman" w:cs="Times New Roman"/>
                  <w:sz w:val="28"/>
                  <w:szCs w:val="28"/>
                </w:rPr>
                <w:t>частини третя - п’ята</w:t>
              </w:r>
            </w:hyperlink>
            <w:r w:rsidRPr="00CF5380">
              <w:rPr>
                <w:rFonts w:ascii="Times New Roman" w:eastAsia="Times New Roman" w:hAnsi="Times New Roman" w:cs="Times New Roman"/>
                <w:sz w:val="28"/>
                <w:szCs w:val="28"/>
              </w:rPr>
              <w:t xml:space="preserve"> статті 152-1, </w:t>
            </w:r>
            <w:hyperlink r:id="rId461" w:anchor="n1283">
              <w:r w:rsidRPr="00CF5380">
                <w:rPr>
                  <w:rFonts w:ascii="Times New Roman" w:eastAsia="Times New Roman" w:hAnsi="Times New Roman" w:cs="Times New Roman"/>
                  <w:sz w:val="28"/>
                  <w:szCs w:val="28"/>
                </w:rPr>
                <w:t>статті 154</w:t>
              </w:r>
            </w:hyperlink>
            <w:r w:rsidRPr="00CF5380">
              <w:rPr>
                <w:rFonts w:ascii="Times New Roman" w:eastAsia="Times New Roman" w:hAnsi="Times New Roman" w:cs="Times New Roman"/>
                <w:sz w:val="28"/>
                <w:szCs w:val="28"/>
              </w:rPr>
              <w:t xml:space="preserve">, </w:t>
            </w:r>
            <w:hyperlink r:id="rId462" w:anchor="n1291">
              <w:r w:rsidRPr="00CF5380">
                <w:rPr>
                  <w:rFonts w:ascii="Times New Roman" w:eastAsia="Times New Roman" w:hAnsi="Times New Roman" w:cs="Times New Roman"/>
                  <w:sz w:val="28"/>
                  <w:szCs w:val="28"/>
                </w:rPr>
                <w:t>155</w:t>
              </w:r>
            </w:hyperlink>
            <w:r w:rsidRPr="00CF5380">
              <w:rPr>
                <w:rFonts w:ascii="Times New Roman" w:eastAsia="Times New Roman" w:hAnsi="Times New Roman" w:cs="Times New Roman"/>
                <w:sz w:val="28"/>
                <w:szCs w:val="28"/>
              </w:rPr>
              <w:t xml:space="preserve">, </w:t>
            </w:r>
            <w:hyperlink r:id="rId463" w:anchor="n1309">
              <w:r w:rsidRPr="00CF5380">
                <w:rPr>
                  <w:rFonts w:ascii="Times New Roman" w:eastAsia="Times New Roman" w:hAnsi="Times New Roman" w:cs="Times New Roman"/>
                  <w:sz w:val="28"/>
                  <w:szCs w:val="28"/>
                </w:rPr>
                <w:t>155-2</w:t>
              </w:r>
            </w:hyperlink>
            <w:r w:rsidRPr="00CF5380">
              <w:rPr>
                <w:rFonts w:ascii="Times New Roman" w:eastAsia="Times New Roman" w:hAnsi="Times New Roman" w:cs="Times New Roman"/>
                <w:sz w:val="28"/>
                <w:szCs w:val="28"/>
              </w:rPr>
              <w:t xml:space="preserve">, </w:t>
            </w:r>
            <w:hyperlink r:id="rId464" w:anchor="n1316">
              <w:r w:rsidRPr="00CF5380">
                <w:rPr>
                  <w:rFonts w:ascii="Times New Roman" w:eastAsia="Times New Roman" w:hAnsi="Times New Roman" w:cs="Times New Roman"/>
                  <w:sz w:val="28"/>
                  <w:szCs w:val="28"/>
                </w:rPr>
                <w:t>156</w:t>
              </w:r>
            </w:hyperlink>
            <w:r w:rsidRPr="00CF5380">
              <w:rPr>
                <w:rFonts w:ascii="Times New Roman" w:eastAsia="Times New Roman" w:hAnsi="Times New Roman" w:cs="Times New Roman"/>
                <w:sz w:val="28"/>
                <w:szCs w:val="28"/>
              </w:rPr>
              <w:t xml:space="preserve">, </w:t>
            </w:r>
            <w:hyperlink r:id="rId465" w:anchor="n1327">
              <w:r w:rsidRPr="00CF5380">
                <w:rPr>
                  <w:rFonts w:ascii="Times New Roman" w:eastAsia="Times New Roman" w:hAnsi="Times New Roman" w:cs="Times New Roman"/>
                  <w:sz w:val="28"/>
                  <w:szCs w:val="28"/>
                </w:rPr>
                <w:t>частини перша - четверта</w:t>
              </w:r>
            </w:hyperlink>
            <w:r w:rsidRPr="00CF5380">
              <w:rPr>
                <w:rFonts w:ascii="Times New Roman" w:eastAsia="Times New Roman" w:hAnsi="Times New Roman" w:cs="Times New Roman"/>
                <w:sz w:val="28"/>
                <w:szCs w:val="28"/>
              </w:rPr>
              <w:t xml:space="preserve"> статті 156-1, статті </w:t>
            </w:r>
            <w:hyperlink r:id="rId466" w:anchor="n1336">
              <w:r w:rsidRPr="00CF5380">
                <w:rPr>
                  <w:rFonts w:ascii="Times New Roman" w:eastAsia="Times New Roman" w:hAnsi="Times New Roman" w:cs="Times New Roman"/>
                  <w:sz w:val="28"/>
                  <w:szCs w:val="28"/>
                </w:rPr>
                <w:t>156-2</w:t>
              </w:r>
            </w:hyperlink>
            <w:r w:rsidRPr="00CF5380">
              <w:rPr>
                <w:rFonts w:ascii="Times New Roman" w:eastAsia="Times New Roman" w:hAnsi="Times New Roman" w:cs="Times New Roman"/>
                <w:sz w:val="28"/>
                <w:szCs w:val="28"/>
              </w:rPr>
              <w:t xml:space="preserve">, </w:t>
            </w:r>
            <w:hyperlink r:id="rId467" w:anchor="n1341">
              <w:r w:rsidRPr="00CF5380">
                <w:rPr>
                  <w:rFonts w:ascii="Times New Roman" w:eastAsia="Times New Roman" w:hAnsi="Times New Roman" w:cs="Times New Roman"/>
                  <w:sz w:val="28"/>
                  <w:szCs w:val="28"/>
                </w:rPr>
                <w:t>159 - 160</w:t>
              </w:r>
            </w:hyperlink>
            <w:r w:rsidRPr="00CF5380">
              <w:rPr>
                <w:rFonts w:ascii="Times New Roman" w:eastAsia="Times New Roman" w:hAnsi="Times New Roman" w:cs="Times New Roman"/>
                <w:sz w:val="28"/>
                <w:szCs w:val="28"/>
              </w:rPr>
              <w:t xml:space="preserve">, </w:t>
            </w:r>
            <w:hyperlink r:id="rId468" w:anchor="n1881">
              <w:r w:rsidRPr="00CF5380">
                <w:rPr>
                  <w:rFonts w:ascii="Times New Roman" w:eastAsia="Times New Roman" w:hAnsi="Times New Roman" w:cs="Times New Roman"/>
                  <w:sz w:val="28"/>
                  <w:szCs w:val="28"/>
                </w:rPr>
                <w:t>стаття 175-1</w:t>
              </w:r>
            </w:hyperlink>
            <w:r w:rsidRPr="00CF5380">
              <w:rPr>
                <w:rFonts w:ascii="Times New Roman" w:eastAsia="Times New Roman" w:hAnsi="Times New Roman" w:cs="Times New Roman"/>
                <w:sz w:val="28"/>
                <w:szCs w:val="28"/>
              </w:rPr>
              <w:t xml:space="preserve"> (за порушення, вчинені у місцях, заборонених рішенням відповідної сільської, селищної, міської ради), </w:t>
            </w:r>
            <w:hyperlink r:id="rId469" w:anchor="n1944">
              <w:r w:rsidRPr="00CF5380">
                <w:rPr>
                  <w:rFonts w:ascii="Times New Roman" w:eastAsia="Times New Roman" w:hAnsi="Times New Roman" w:cs="Times New Roman"/>
                  <w:sz w:val="28"/>
                  <w:szCs w:val="28"/>
                </w:rPr>
                <w:t>статті 183</w:t>
              </w:r>
            </w:hyperlink>
            <w:r w:rsidRPr="00CF5380">
              <w:rPr>
                <w:rFonts w:ascii="Times New Roman" w:eastAsia="Times New Roman" w:hAnsi="Times New Roman" w:cs="Times New Roman"/>
                <w:sz w:val="28"/>
                <w:szCs w:val="28"/>
              </w:rPr>
              <w:t xml:space="preserve">, </w:t>
            </w:r>
            <w:hyperlink r:id="rId470" w:anchor="n1971">
              <w:r w:rsidRPr="00CF5380">
                <w:rPr>
                  <w:rFonts w:ascii="Times New Roman" w:eastAsia="Times New Roman" w:hAnsi="Times New Roman" w:cs="Times New Roman"/>
                  <w:sz w:val="28"/>
                  <w:szCs w:val="28"/>
                </w:rPr>
                <w:t>185-1</w:t>
              </w:r>
            </w:hyperlink>
            <w:r w:rsidRPr="00CF5380">
              <w:rPr>
                <w:rFonts w:ascii="Times New Roman" w:eastAsia="Times New Roman" w:hAnsi="Times New Roman" w:cs="Times New Roman"/>
                <w:sz w:val="28"/>
                <w:szCs w:val="28"/>
              </w:rPr>
              <w:t xml:space="preserve">, </w:t>
            </w:r>
            <w:hyperlink r:id="rId471" w:anchor="n2047">
              <w:r w:rsidRPr="00CF5380">
                <w:rPr>
                  <w:rFonts w:ascii="Times New Roman" w:eastAsia="Times New Roman" w:hAnsi="Times New Roman" w:cs="Times New Roman"/>
                  <w:sz w:val="28"/>
                  <w:szCs w:val="28"/>
                </w:rPr>
                <w:t>186-5</w:t>
              </w:r>
            </w:hyperlink>
            <w:r w:rsidRPr="00CF5380">
              <w:rPr>
                <w:rFonts w:ascii="Times New Roman" w:eastAsia="Times New Roman" w:hAnsi="Times New Roman" w:cs="Times New Roman"/>
                <w:sz w:val="28"/>
                <w:szCs w:val="28"/>
              </w:rPr>
              <w:t xml:space="preserve">, </w:t>
            </w:r>
            <w:r w:rsidRPr="00CF5380">
              <w:rPr>
                <w:rFonts w:ascii="Times New Roman" w:eastAsia="Times New Roman" w:hAnsi="Times New Roman" w:cs="Times New Roman"/>
                <w:b/>
                <w:bCs/>
                <w:sz w:val="28"/>
                <w:szCs w:val="28"/>
              </w:rPr>
              <w:t>188-57</w:t>
            </w:r>
            <w:r w:rsidRPr="00CF5380">
              <w:rPr>
                <w:rFonts w:ascii="Times New Roman" w:eastAsia="Times New Roman" w:hAnsi="Times New Roman" w:cs="Times New Roman"/>
                <w:sz w:val="28"/>
                <w:szCs w:val="28"/>
              </w:rPr>
              <w:t xml:space="preserve">, </w:t>
            </w:r>
            <w:hyperlink r:id="rId472" w:anchor="n2362">
              <w:r w:rsidRPr="00CF5380">
                <w:rPr>
                  <w:rFonts w:ascii="Times New Roman" w:eastAsia="Times New Roman" w:hAnsi="Times New Roman" w:cs="Times New Roman"/>
                  <w:sz w:val="28"/>
                  <w:szCs w:val="28"/>
                </w:rPr>
                <w:t>197</w:t>
              </w:r>
            </w:hyperlink>
            <w:r w:rsidRPr="00CF5380">
              <w:rPr>
                <w:rFonts w:ascii="Times New Roman" w:eastAsia="Times New Roman" w:hAnsi="Times New Roman" w:cs="Times New Roman"/>
                <w:sz w:val="28"/>
                <w:szCs w:val="28"/>
              </w:rPr>
              <w:t xml:space="preserve">, </w:t>
            </w:r>
            <w:hyperlink r:id="rId473" w:anchor="n2366">
              <w:r w:rsidRPr="00CF5380">
                <w:rPr>
                  <w:rFonts w:ascii="Times New Roman" w:eastAsia="Times New Roman" w:hAnsi="Times New Roman" w:cs="Times New Roman"/>
                  <w:sz w:val="28"/>
                  <w:szCs w:val="28"/>
                </w:rPr>
                <w:t>198</w:t>
              </w:r>
            </w:hyperlink>
            <w:r w:rsidRPr="00CF5380">
              <w:rPr>
                <w:rFonts w:ascii="Times New Roman" w:eastAsia="Times New Roman" w:hAnsi="Times New Roman" w:cs="Times New Roman"/>
                <w:sz w:val="28"/>
                <w:szCs w:val="28"/>
              </w:rPr>
              <w:t>);</w:t>
            </w:r>
          </w:p>
          <w:p w14:paraId="2529B063" w14:textId="77777777" w:rsidR="00C05761" w:rsidRPr="00CF5380" w:rsidRDefault="00C05761" w:rsidP="00C05761">
            <w:pPr>
              <w:widowControl w:val="0"/>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w:t>
            </w:r>
          </w:p>
          <w:p w14:paraId="4B60971D" w14:textId="77777777" w:rsidR="00C05761" w:rsidRPr="00CF5380" w:rsidRDefault="00C05761" w:rsidP="00C05761">
            <w:pPr>
              <w:widowControl w:val="0"/>
              <w:spacing w:after="0" w:line="240" w:lineRule="auto"/>
              <w:jc w:val="both"/>
              <w:rPr>
                <w:rFonts w:ascii="Times New Roman" w:eastAsia="Times New Roman" w:hAnsi="Times New Roman" w:cs="Times New Roman"/>
                <w:b/>
                <w:sz w:val="28"/>
                <w:szCs w:val="28"/>
              </w:rPr>
            </w:pPr>
          </w:p>
          <w:p w14:paraId="53920282" w14:textId="77777777" w:rsidR="00C05761" w:rsidRPr="00CF5380" w:rsidRDefault="00C05761" w:rsidP="00C05761">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 xml:space="preserve">19) уповноважені особи органів з містобудівного контролю (частини п’ята - одинадцята статті 96, частини шоста та </w:t>
            </w:r>
            <w:r w:rsidRPr="00CF5380">
              <w:rPr>
                <w:rFonts w:ascii="Times New Roman" w:eastAsia="Times New Roman" w:hAnsi="Times New Roman" w:cs="Times New Roman"/>
                <w:b/>
                <w:sz w:val="28"/>
                <w:szCs w:val="28"/>
              </w:rPr>
              <w:lastRenderedPageBreak/>
              <w:t>сьома статті 96-1, частини перша - третя статті 188-42);</w:t>
            </w:r>
          </w:p>
          <w:p w14:paraId="2377204D" w14:textId="0E810DB7" w:rsidR="00C05761" w:rsidRDefault="00C05761" w:rsidP="00C05761">
            <w:pPr>
              <w:widowControl w:val="0"/>
              <w:spacing w:after="0" w:line="240" w:lineRule="auto"/>
              <w:jc w:val="both"/>
              <w:rPr>
                <w:rFonts w:ascii="Times New Roman" w:eastAsia="Times New Roman" w:hAnsi="Times New Roman" w:cs="Times New Roman"/>
                <w:b/>
                <w:sz w:val="28"/>
                <w:szCs w:val="28"/>
              </w:rPr>
            </w:pPr>
          </w:p>
          <w:p w14:paraId="07F7ECE4" w14:textId="77777777" w:rsidR="00C1356B" w:rsidRPr="00CF5380" w:rsidRDefault="00C1356B" w:rsidP="00C05761">
            <w:pPr>
              <w:widowControl w:val="0"/>
              <w:spacing w:after="0" w:line="240" w:lineRule="auto"/>
              <w:jc w:val="both"/>
              <w:rPr>
                <w:rFonts w:ascii="Times New Roman" w:eastAsia="Times New Roman" w:hAnsi="Times New Roman" w:cs="Times New Roman"/>
                <w:b/>
                <w:sz w:val="28"/>
                <w:szCs w:val="28"/>
              </w:rPr>
            </w:pPr>
          </w:p>
          <w:p w14:paraId="2C1EF31B" w14:textId="77777777" w:rsidR="00C05761" w:rsidRPr="00CF5380" w:rsidRDefault="00C05761" w:rsidP="00C05761">
            <w:pPr>
              <w:widowControl w:val="0"/>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b/>
                <w:sz w:val="28"/>
                <w:szCs w:val="28"/>
              </w:rPr>
              <w:t>19-1) посадові особи центрального органу виконавчої влади, що забезпечує формування та реалізує державну політику у сфері містобудування та архітектури (частини перша - п’ята, восьма, дев’ята статті 96-1, частини четверта - шоста статті 188-42);</w:t>
            </w:r>
          </w:p>
          <w:p w14:paraId="2B9A06B0" w14:textId="3A611113" w:rsidR="00C05761" w:rsidRPr="00CF5380" w:rsidRDefault="00C05761" w:rsidP="00C05761">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w:t>
            </w:r>
          </w:p>
        </w:tc>
      </w:tr>
      <w:tr w:rsidR="00C05761" w:rsidRPr="00CF5380" w14:paraId="0B715600" w14:textId="77777777" w:rsidTr="00C05761">
        <w:tc>
          <w:tcPr>
            <w:tcW w:w="7583" w:type="dxa"/>
            <w:shd w:val="clear" w:color="auto" w:fill="auto"/>
          </w:tcPr>
          <w:p w14:paraId="3813315C" w14:textId="77777777" w:rsidR="00C05761" w:rsidRPr="00CF5380" w:rsidRDefault="00C05761" w:rsidP="00C05761">
            <w:pPr>
              <w:widowControl w:val="0"/>
              <w:shd w:val="clear" w:color="auto" w:fill="FFFFFF"/>
              <w:spacing w:after="0" w:line="240" w:lineRule="auto"/>
              <w:ind w:right="-21"/>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lastRenderedPageBreak/>
              <w:t>Стаття 260. Заходи забезпечення провадження в справах про адміністративні правопорушення</w:t>
            </w:r>
          </w:p>
          <w:p w14:paraId="535968C4" w14:textId="77777777" w:rsidR="00C05761" w:rsidRPr="00CF5380" w:rsidRDefault="00C05761" w:rsidP="00C05761">
            <w:pPr>
              <w:widowControl w:val="0"/>
              <w:shd w:val="clear" w:color="auto" w:fill="FFFFFF"/>
              <w:spacing w:after="0" w:line="240" w:lineRule="auto"/>
              <w:ind w:right="460"/>
              <w:jc w:val="both"/>
              <w:rPr>
                <w:rFonts w:ascii="Times New Roman" w:eastAsia="Times New Roman" w:hAnsi="Times New Roman" w:cs="Times New Roman"/>
                <w:sz w:val="28"/>
                <w:szCs w:val="28"/>
              </w:rPr>
            </w:pPr>
          </w:p>
          <w:p w14:paraId="281518F2"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w:t>
            </w:r>
          </w:p>
          <w:p w14:paraId="4C6ACB6A" w14:textId="0F053848"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564CCDC3"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380A70A2" w14:textId="77777777" w:rsidR="00C05761" w:rsidRPr="00CF5380" w:rsidRDefault="00C05761" w:rsidP="00C05761">
            <w:pPr>
              <w:widowControl w:val="0"/>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вживання лікарських препаратів, що знижують їх увагу та швидкість реакції, з метою, передбаченою цією статтею, визначається цим Кодексом та іншими законами України.</w:t>
            </w:r>
          </w:p>
          <w:p w14:paraId="038FC980" w14:textId="5B7EA71A" w:rsidR="00C05761" w:rsidRDefault="00C05761" w:rsidP="00C05761">
            <w:pPr>
              <w:widowControl w:val="0"/>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8"/>
                <w:szCs w:val="28"/>
              </w:rPr>
            </w:pPr>
          </w:p>
          <w:p w14:paraId="24DD748D" w14:textId="77777777" w:rsidR="00C05761" w:rsidRPr="00CF5380" w:rsidRDefault="00C05761" w:rsidP="00C05761">
            <w:pPr>
              <w:widowControl w:val="0"/>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8"/>
                <w:szCs w:val="28"/>
              </w:rPr>
            </w:pPr>
          </w:p>
          <w:p w14:paraId="3E31F463" w14:textId="77777777" w:rsidR="00C05761" w:rsidRPr="00CF5380" w:rsidRDefault="00C05761" w:rsidP="00C05761">
            <w:pPr>
              <w:widowControl w:val="0"/>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8"/>
                <w:szCs w:val="28"/>
              </w:rPr>
            </w:pPr>
          </w:p>
          <w:p w14:paraId="7B2A0FD3" w14:textId="1D795F58" w:rsidR="00C05761" w:rsidRPr="00CF5380" w:rsidRDefault="00C05761" w:rsidP="00C05761">
            <w:pPr>
              <w:widowControl w:val="0"/>
              <w:pBdr>
                <w:top w:val="nil"/>
                <w:left w:val="nil"/>
                <w:bottom w:val="nil"/>
                <w:right w:val="nil"/>
                <w:between w:val="nil"/>
              </w:pBdr>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Відшкодування шкоди, заподіяної громадянинові незаконним застосуванням заходів забезпечення провадження у справах про адміністративні правопорушення, проводиться в порядку, встановленому законом.</w:t>
            </w:r>
          </w:p>
        </w:tc>
        <w:tc>
          <w:tcPr>
            <w:tcW w:w="7584" w:type="dxa"/>
            <w:shd w:val="clear" w:color="auto" w:fill="auto"/>
          </w:tcPr>
          <w:p w14:paraId="569BFE78" w14:textId="77777777" w:rsidR="00C05761" w:rsidRPr="00CF5380" w:rsidRDefault="00C05761" w:rsidP="00C05761">
            <w:pPr>
              <w:widowControl w:val="0"/>
              <w:shd w:val="clear" w:color="auto" w:fill="FFFFFF"/>
              <w:spacing w:after="0" w:line="240" w:lineRule="auto"/>
              <w:ind w:right="-21"/>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lastRenderedPageBreak/>
              <w:t>Стаття 260. Заходи забезпечення провадження в справах про адміністративні правопорушення</w:t>
            </w:r>
          </w:p>
          <w:p w14:paraId="397E343C" w14:textId="77777777" w:rsidR="00C05761" w:rsidRPr="00CF5380" w:rsidRDefault="00C05761" w:rsidP="00C05761">
            <w:pPr>
              <w:widowControl w:val="0"/>
              <w:shd w:val="clear" w:color="auto" w:fill="FFFFFF"/>
              <w:spacing w:after="0" w:line="240" w:lineRule="auto"/>
              <w:ind w:right="460"/>
              <w:jc w:val="both"/>
              <w:rPr>
                <w:rFonts w:ascii="Times New Roman" w:eastAsia="Times New Roman" w:hAnsi="Times New Roman" w:cs="Times New Roman"/>
                <w:b/>
                <w:sz w:val="28"/>
                <w:szCs w:val="28"/>
              </w:rPr>
            </w:pPr>
          </w:p>
          <w:p w14:paraId="39A6B831" w14:textId="409721B6"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i/>
                <w:sz w:val="28"/>
                <w:szCs w:val="28"/>
              </w:rPr>
            </w:pPr>
            <w:r w:rsidRPr="00CF5380">
              <w:rPr>
                <w:rFonts w:ascii="Times New Roman" w:eastAsia="Times New Roman" w:hAnsi="Times New Roman" w:cs="Times New Roman"/>
                <w:sz w:val="28"/>
                <w:szCs w:val="28"/>
              </w:rPr>
              <w:t xml:space="preserve">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w:t>
            </w:r>
            <w:r w:rsidRPr="00CF5380">
              <w:rPr>
                <w:rFonts w:ascii="Times New Roman" w:eastAsia="Times New Roman" w:hAnsi="Times New Roman" w:cs="Times New Roman"/>
                <w:b/>
                <w:sz w:val="28"/>
                <w:szCs w:val="28"/>
              </w:rPr>
              <w:t>тимчасовий арешт об’єктів незаконного (само</w:t>
            </w:r>
            <w:r w:rsidR="00FE2609">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w:t>
            </w:r>
            <w:r w:rsidRPr="00CF5380">
              <w:rPr>
                <w:rFonts w:ascii="Times New Roman" w:eastAsia="Times New Roman" w:hAnsi="Times New Roman" w:cs="Times New Roman"/>
                <w:b/>
                <w:i/>
                <w:sz w:val="28"/>
                <w:szCs w:val="28"/>
              </w:rPr>
              <w:t>».</w:t>
            </w:r>
          </w:p>
          <w:p w14:paraId="4BF4F3D6"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i/>
                <w:sz w:val="28"/>
                <w:szCs w:val="28"/>
              </w:rPr>
            </w:pPr>
          </w:p>
          <w:p w14:paraId="0F3B2FE3" w14:textId="55D2AC22"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 xml:space="preserve">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вживання лікарських препаратів, що знижують їх увагу та швидкість реакції, </w:t>
            </w:r>
            <w:r w:rsidRPr="00CF5380">
              <w:rPr>
                <w:rFonts w:ascii="Times New Roman" w:eastAsia="Times New Roman" w:hAnsi="Times New Roman" w:cs="Times New Roman"/>
                <w:b/>
                <w:sz w:val="28"/>
                <w:szCs w:val="28"/>
              </w:rPr>
              <w:t>тимчасовий арешт об’єктів незаконного (само</w:t>
            </w:r>
            <w:r w:rsidR="00FE2609">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w:t>
            </w:r>
            <w:r w:rsidRPr="00CF5380">
              <w:rPr>
                <w:rFonts w:ascii="Times New Roman" w:eastAsia="Times New Roman" w:hAnsi="Times New Roman" w:cs="Times New Roman"/>
                <w:b/>
                <w:i/>
                <w:sz w:val="28"/>
                <w:szCs w:val="28"/>
              </w:rPr>
              <w:t xml:space="preserve"> </w:t>
            </w:r>
            <w:r w:rsidRPr="00CF5380">
              <w:rPr>
                <w:rFonts w:ascii="Times New Roman" w:eastAsia="Times New Roman" w:hAnsi="Times New Roman" w:cs="Times New Roman"/>
                <w:sz w:val="28"/>
                <w:szCs w:val="28"/>
              </w:rPr>
              <w:t>з метою, передбаченою цією статтею, визначається цим Кодексом та іншими законами України.</w:t>
            </w:r>
          </w:p>
          <w:p w14:paraId="6CA8D474"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17AE0E90" w14:textId="23EB60CD" w:rsidR="00C05761" w:rsidRPr="00CF5380" w:rsidRDefault="00C05761" w:rsidP="00C05761">
            <w:pPr>
              <w:widowControl w:val="0"/>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Відшкодування шкоди, заподіяної громадянинові незаконним застосуванням заходів забезпечення провадження у справах про адміністративні правопорушення, проводиться в порядку, встановленому законом.</w:t>
            </w:r>
          </w:p>
        </w:tc>
      </w:tr>
      <w:tr w:rsidR="00C05761" w:rsidRPr="00CF5380" w14:paraId="7E53D4C3" w14:textId="77777777" w:rsidTr="00C05761">
        <w:tc>
          <w:tcPr>
            <w:tcW w:w="7583" w:type="dxa"/>
            <w:shd w:val="clear" w:color="auto" w:fill="auto"/>
          </w:tcPr>
          <w:p w14:paraId="667A3634" w14:textId="07A2B52D" w:rsidR="00C05761" w:rsidRPr="00CF5380" w:rsidRDefault="00C05761" w:rsidP="00C05761">
            <w:pPr>
              <w:widowControl w:val="0"/>
              <w:shd w:val="clear" w:color="auto" w:fill="FFFFFF"/>
              <w:spacing w:after="0" w:line="240" w:lineRule="auto"/>
              <w:ind w:right="-21"/>
              <w:jc w:val="both"/>
              <w:rPr>
                <w:rFonts w:ascii="Times New Roman" w:eastAsia="Times New Roman" w:hAnsi="Times New Roman" w:cs="Times New Roman"/>
                <w:sz w:val="28"/>
                <w:szCs w:val="28"/>
              </w:rPr>
            </w:pPr>
            <w:r w:rsidRPr="00CF5380">
              <w:rPr>
                <w:rFonts w:ascii="Times New Roman" w:eastAsia="Times New Roman" w:hAnsi="Times New Roman" w:cs="Times New Roman"/>
                <w:b/>
                <w:sz w:val="28"/>
                <w:szCs w:val="28"/>
              </w:rPr>
              <w:lastRenderedPageBreak/>
              <w:t>Відсутня</w:t>
            </w:r>
          </w:p>
        </w:tc>
        <w:tc>
          <w:tcPr>
            <w:tcW w:w="7584" w:type="dxa"/>
            <w:shd w:val="clear" w:color="auto" w:fill="auto"/>
          </w:tcPr>
          <w:p w14:paraId="4C4B5830" w14:textId="40C6836D"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bookmarkStart w:id="1" w:name="_Hlk81299780"/>
            <w:r w:rsidRPr="00CF5380">
              <w:rPr>
                <w:rFonts w:ascii="Times New Roman" w:eastAsia="Times New Roman" w:hAnsi="Times New Roman" w:cs="Times New Roman"/>
                <w:b/>
                <w:sz w:val="28"/>
                <w:szCs w:val="28"/>
              </w:rPr>
              <w:t>Стаття 266-1. Тимчасовий арешт об’єктів незаконного (само</w:t>
            </w:r>
            <w:r w:rsidR="001F15B3">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w:t>
            </w:r>
          </w:p>
          <w:p w14:paraId="0182FE8F"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196C749D" w14:textId="44817358"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У разі вчинення порушень законодавства у сфері містобудівної діяльності, відповідальність за які передбачено цим Кодексом, на об’єкти незаконного (само</w:t>
            </w:r>
            <w:r w:rsidR="001F15B3">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 може бути накладено тимчасовий арешт.</w:t>
            </w:r>
          </w:p>
          <w:p w14:paraId="70C27B82"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700912B6" w14:textId="72554D1E" w:rsidR="00C05761"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Тимчасовий арешт об’єктів незаконного (само</w:t>
            </w:r>
            <w:r w:rsidR="001F15B3">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xml:space="preserve">) будівництва полягає у тимчасовому позбавленні можливості їх відчуження, користування та розпорядження, з метою припинення адміністративного </w:t>
            </w:r>
            <w:r w:rsidRPr="00CF5380">
              <w:rPr>
                <w:rFonts w:ascii="Times New Roman" w:eastAsia="Times New Roman" w:hAnsi="Times New Roman" w:cs="Times New Roman"/>
                <w:b/>
                <w:sz w:val="28"/>
                <w:szCs w:val="28"/>
              </w:rPr>
              <w:lastRenderedPageBreak/>
              <w:t>правопорушення, забезпечення виконання постанов по справах про адміністративні правопорушення, відшкодування заподіяної адміністративним правопорушенням у сфері містобудівної діяльності майнової шкоди громадянинові, підприємству, установі або організації.</w:t>
            </w:r>
          </w:p>
          <w:p w14:paraId="4D7C6F8F" w14:textId="77777777" w:rsidR="001F15B3" w:rsidRPr="00CF5380" w:rsidRDefault="001F15B3"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271FC8AE" w14:textId="076394D3"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Завданням тимчасового арешту об’єктів незаконного (само</w:t>
            </w:r>
            <w:r w:rsidR="001F15B3">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 є запобігання можливості їх подальшого використання, експлуатації, будівництва (реконструкції, реставрації, капітального ремонту, демонтажу (знесення) тощо), знищення.</w:t>
            </w:r>
          </w:p>
          <w:p w14:paraId="096278BB"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21BE5648" w14:textId="27ACC51E"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Тимчасовий арешт об’єктів незаконного (само</w:t>
            </w:r>
            <w:r w:rsidR="001F15B3">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 здійснюється посадовими особами, уповноваженими на те виконавчими комітетами (або виконавчими органами, що виконують їх повноваження) органів місцевого самоврядування на підставі рішення органу місцевого самоврядування, прийнятого відповідно до його компетенції, передбаченої законом.</w:t>
            </w:r>
          </w:p>
          <w:p w14:paraId="1E00D26A"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2094E036" w14:textId="2F1D3E64" w:rsidR="00C05761"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Про накладення тимчасового арешту на об’єкти незаконного (само</w:t>
            </w:r>
            <w:r w:rsidR="001F15B3">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 складається протокол або робиться відповідний запис у протоколі про адміністративне правопорушення.</w:t>
            </w:r>
          </w:p>
          <w:p w14:paraId="0FEF5A86" w14:textId="77777777" w:rsidR="001F15B3" w:rsidRPr="00CF5380" w:rsidRDefault="001F15B3"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0A6A37D6" w14:textId="5D27FF1E"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Порядок тимчасового арешту об’єктів незаконного (само</w:t>
            </w:r>
            <w:r w:rsidR="001F15B3">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 встановлюється Кабінетом Міністрів України.</w:t>
            </w:r>
          </w:p>
          <w:p w14:paraId="27ECB368"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3EAB6C21" w14:textId="521E0EA3"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lastRenderedPageBreak/>
              <w:t>Тимчасовий арешт об’єктів незаконного (само</w:t>
            </w:r>
            <w:r w:rsidR="001F15B3">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 накладається на строк розгляду справи до виконання постанови про адміністративне правопорушення у сфері містобудівної діяльності.</w:t>
            </w:r>
          </w:p>
          <w:p w14:paraId="5160158A"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6E272A05" w14:textId="45E7B71A"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t>Органи, уповноважені розглядати справи про правопорушення у сфері містобудівної діяльності, одночасно із ухваленням рішення за результатами такого розгляду, зобов’язані вирішити питання про порядок скасування тимчасового арешту об’єктів незаконного (само</w:t>
            </w:r>
            <w:r w:rsidR="001F15B3">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w:t>
            </w:r>
          </w:p>
          <w:p w14:paraId="6F83E851"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797E536F" w14:textId="5B2DB464" w:rsidR="00C05761" w:rsidRPr="00CF5380" w:rsidRDefault="00C05761" w:rsidP="00C05761">
            <w:pPr>
              <w:widowControl w:val="0"/>
              <w:shd w:val="clear" w:color="auto" w:fill="FFFFFF"/>
              <w:spacing w:after="0" w:line="240" w:lineRule="auto"/>
              <w:ind w:right="-21"/>
              <w:jc w:val="both"/>
              <w:rPr>
                <w:rFonts w:ascii="Times New Roman" w:eastAsia="Times New Roman" w:hAnsi="Times New Roman" w:cs="Times New Roman"/>
                <w:sz w:val="28"/>
                <w:szCs w:val="28"/>
              </w:rPr>
            </w:pPr>
            <w:r w:rsidRPr="00CF5380">
              <w:rPr>
                <w:rFonts w:ascii="Times New Roman" w:eastAsia="Times New Roman" w:hAnsi="Times New Roman" w:cs="Times New Roman"/>
                <w:b/>
                <w:sz w:val="28"/>
                <w:szCs w:val="28"/>
              </w:rPr>
              <w:t>Рішення суду про скасування тимчасового арешту об’єктів незаконного (само</w:t>
            </w:r>
            <w:r w:rsidR="001F15B3">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 ухвалені за результатами його оскарження заінтересованою особою, виконується негайно.</w:t>
            </w:r>
            <w:bookmarkEnd w:id="1"/>
          </w:p>
        </w:tc>
      </w:tr>
      <w:tr w:rsidR="00C05761" w:rsidRPr="00CF5380" w14:paraId="77C7AD1F" w14:textId="77777777" w:rsidTr="00C05761">
        <w:tc>
          <w:tcPr>
            <w:tcW w:w="7583" w:type="dxa"/>
            <w:shd w:val="clear" w:color="auto" w:fill="auto"/>
          </w:tcPr>
          <w:p w14:paraId="6B34BF39"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05761">
              <w:rPr>
                <w:rFonts w:ascii="Times New Roman" w:eastAsia="Times New Roman" w:hAnsi="Times New Roman" w:cs="Times New Roman"/>
                <w:sz w:val="28"/>
                <w:szCs w:val="28"/>
              </w:rPr>
              <w:lastRenderedPageBreak/>
              <w:t>Стаття 267.</w:t>
            </w:r>
            <w:r w:rsidRPr="00CF5380">
              <w:rPr>
                <w:rFonts w:ascii="Times New Roman" w:eastAsia="Times New Roman" w:hAnsi="Times New Roman" w:cs="Times New Roman"/>
                <w:sz w:val="28"/>
                <w:szCs w:val="28"/>
              </w:rPr>
              <w:t xml:space="preserve"> Оскарження заходів забезпечення провадження у справах про адміністративні правопорушення</w:t>
            </w:r>
          </w:p>
          <w:p w14:paraId="6198DA20"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3FF4F789"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може бути оскаржено заінтересованою особою у вищестоящий орган (вищестоящій посадовій особі) відносно органу (посадової особи), який застосував ці заходи, або до суду.</w:t>
            </w:r>
          </w:p>
          <w:p w14:paraId="33C90A8D" w14:textId="5ECD1279"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7C4A9035"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FCFD21C" w14:textId="42A69D83" w:rsidR="00C05761" w:rsidRPr="00CF5380" w:rsidRDefault="00C05761" w:rsidP="00C05761">
            <w:pPr>
              <w:widowControl w:val="0"/>
              <w:shd w:val="clear" w:color="auto" w:fill="FFFFFF"/>
              <w:spacing w:after="0" w:line="240" w:lineRule="auto"/>
              <w:ind w:right="-21"/>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Оскарження заходів забезпечення провадження у справах про адміністративні правопорушення не зупиняє їх виконання.</w:t>
            </w:r>
          </w:p>
        </w:tc>
        <w:tc>
          <w:tcPr>
            <w:tcW w:w="7584" w:type="dxa"/>
            <w:shd w:val="clear" w:color="auto" w:fill="auto"/>
          </w:tcPr>
          <w:p w14:paraId="193BF7DD"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lastRenderedPageBreak/>
              <w:t>Стаття 267. Оскарження заходів забезпечення провадження у справах про адміністративні правопорушення</w:t>
            </w:r>
          </w:p>
          <w:p w14:paraId="2CA0A052"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293324C2" w14:textId="54083ABC"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 xml:space="preserve">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w:t>
            </w:r>
            <w:r w:rsidRPr="00CF5380">
              <w:rPr>
                <w:rFonts w:ascii="Times New Roman" w:eastAsia="Times New Roman" w:hAnsi="Times New Roman" w:cs="Times New Roman"/>
                <w:b/>
                <w:sz w:val="28"/>
                <w:szCs w:val="28"/>
              </w:rPr>
              <w:t>тимчасовий арешт об’єктів незаконного (само</w:t>
            </w:r>
            <w:r w:rsidR="00EB1A94">
              <w:rPr>
                <w:rFonts w:ascii="Times New Roman" w:eastAsia="Times New Roman" w:hAnsi="Times New Roman" w:cs="Times New Roman"/>
                <w:b/>
                <w:sz w:val="28"/>
                <w:szCs w:val="28"/>
              </w:rPr>
              <w:t>чинного</w:t>
            </w:r>
            <w:r w:rsidRPr="00CF5380">
              <w:rPr>
                <w:rFonts w:ascii="Times New Roman" w:eastAsia="Times New Roman" w:hAnsi="Times New Roman" w:cs="Times New Roman"/>
                <w:b/>
                <w:sz w:val="28"/>
                <w:szCs w:val="28"/>
              </w:rPr>
              <w:t>) будівництва</w:t>
            </w:r>
            <w:r w:rsidRPr="00CF5380">
              <w:rPr>
                <w:rFonts w:ascii="Times New Roman" w:eastAsia="Times New Roman" w:hAnsi="Times New Roman" w:cs="Times New Roman"/>
                <w:b/>
                <w:i/>
                <w:sz w:val="28"/>
                <w:szCs w:val="28"/>
              </w:rPr>
              <w:t xml:space="preserve">, </w:t>
            </w:r>
            <w:r w:rsidRPr="00CF5380">
              <w:rPr>
                <w:rFonts w:ascii="Times New Roman" w:eastAsia="Times New Roman" w:hAnsi="Times New Roman" w:cs="Times New Roman"/>
                <w:sz w:val="28"/>
                <w:szCs w:val="28"/>
              </w:rPr>
              <w:t xml:space="preserve">може бути оскаржено заінтересованою особою у вищестоящий орган (вищестоящій посадовій особі) відносно органу </w:t>
            </w:r>
            <w:r w:rsidRPr="00CF5380">
              <w:rPr>
                <w:rFonts w:ascii="Times New Roman" w:eastAsia="Times New Roman" w:hAnsi="Times New Roman" w:cs="Times New Roman"/>
                <w:sz w:val="28"/>
                <w:szCs w:val="28"/>
              </w:rPr>
              <w:lastRenderedPageBreak/>
              <w:t>(посадової особи), який застосував ці заходи, або до суду.</w:t>
            </w:r>
          </w:p>
          <w:p w14:paraId="2A15FE72" w14:textId="77777777"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32BC2AEE" w14:textId="2BE54235"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Оскарження заходів забезпечення провадження у справах про адміністративні правопорушення не зупиняє їх виконання.</w:t>
            </w:r>
          </w:p>
        </w:tc>
      </w:tr>
    </w:tbl>
    <w:tbl>
      <w:tblPr>
        <w:tblStyle w:val="af2"/>
        <w:tblW w:w="1516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5"/>
        <w:gridCol w:w="7512"/>
      </w:tblGrid>
      <w:tr w:rsidR="00F34499" w:rsidRPr="00CF5380" w14:paraId="38F5F299" w14:textId="77777777" w:rsidTr="003D252D">
        <w:tc>
          <w:tcPr>
            <w:tcW w:w="15167" w:type="dxa"/>
            <w:gridSpan w:val="2"/>
            <w:shd w:val="clear" w:color="auto" w:fill="auto"/>
          </w:tcPr>
          <w:p w14:paraId="0000017E" w14:textId="77777777" w:rsidR="00F34499" w:rsidRPr="00CF5380" w:rsidRDefault="004E2FD5" w:rsidP="001B4687">
            <w:pPr>
              <w:widowControl w:val="0"/>
              <w:spacing w:after="0" w:line="240" w:lineRule="auto"/>
              <w:jc w:val="center"/>
              <w:rPr>
                <w:rFonts w:ascii="Times New Roman" w:eastAsia="Times New Roman" w:hAnsi="Times New Roman" w:cs="Times New Roman"/>
                <w:b/>
                <w:sz w:val="28"/>
                <w:szCs w:val="28"/>
              </w:rPr>
            </w:pPr>
            <w:r w:rsidRPr="00CF5380">
              <w:rPr>
                <w:rFonts w:ascii="Times New Roman" w:eastAsia="Times New Roman" w:hAnsi="Times New Roman" w:cs="Times New Roman"/>
                <w:b/>
                <w:sz w:val="28"/>
                <w:szCs w:val="28"/>
              </w:rPr>
              <w:lastRenderedPageBreak/>
              <w:t>Кримінальний кодекс України</w:t>
            </w:r>
          </w:p>
        </w:tc>
      </w:tr>
      <w:tr w:rsidR="00F34499" w:rsidRPr="00CF5380" w14:paraId="4E68A428" w14:textId="77777777" w:rsidTr="001B4687">
        <w:tc>
          <w:tcPr>
            <w:tcW w:w="7655" w:type="dxa"/>
            <w:shd w:val="clear" w:color="auto" w:fill="auto"/>
          </w:tcPr>
          <w:p w14:paraId="00000180" w14:textId="77777777" w:rsidR="00F34499" w:rsidRPr="001B4687" w:rsidRDefault="004E2FD5" w:rsidP="001B4687">
            <w:pPr>
              <w:widowControl w:val="0"/>
              <w:spacing w:after="0" w:line="240" w:lineRule="auto"/>
              <w:jc w:val="both"/>
              <w:rPr>
                <w:rFonts w:ascii="Times New Roman" w:eastAsia="Times New Roman" w:hAnsi="Times New Roman" w:cs="Times New Roman"/>
                <w:color w:val="333333"/>
                <w:sz w:val="28"/>
                <w:szCs w:val="28"/>
              </w:rPr>
            </w:pPr>
            <w:r w:rsidRPr="001B4687">
              <w:rPr>
                <w:rFonts w:ascii="Times New Roman" w:eastAsia="Times New Roman" w:hAnsi="Times New Roman" w:cs="Times New Roman"/>
                <w:b/>
                <w:bCs/>
                <w:color w:val="333333"/>
                <w:sz w:val="28"/>
                <w:szCs w:val="28"/>
              </w:rPr>
              <w:t>Стаття 96</w:t>
            </w:r>
            <w:r w:rsidRPr="001B4687">
              <w:rPr>
                <w:rFonts w:ascii="Times New Roman" w:eastAsia="Times New Roman" w:hAnsi="Times New Roman" w:cs="Times New Roman"/>
                <w:b/>
                <w:bCs/>
                <w:color w:val="333333"/>
                <w:sz w:val="28"/>
                <w:szCs w:val="28"/>
                <w:vertAlign w:val="superscript"/>
              </w:rPr>
              <w:t>-3</w:t>
            </w:r>
            <w:r w:rsidRPr="001B4687">
              <w:rPr>
                <w:rFonts w:ascii="Times New Roman" w:eastAsia="Times New Roman" w:hAnsi="Times New Roman" w:cs="Times New Roman"/>
                <w:color w:val="333333"/>
                <w:sz w:val="28"/>
                <w:szCs w:val="28"/>
              </w:rPr>
              <w:t>. Підстави для застосування до юридичних осіб заходів кримінально-правового характеру</w:t>
            </w:r>
          </w:p>
          <w:p w14:paraId="00000181" w14:textId="77777777" w:rsidR="00F34499" w:rsidRPr="001B4687" w:rsidRDefault="00F34499" w:rsidP="001B4687">
            <w:pPr>
              <w:widowControl w:val="0"/>
              <w:spacing w:after="0" w:line="240" w:lineRule="auto"/>
              <w:jc w:val="both"/>
              <w:rPr>
                <w:rFonts w:ascii="Times New Roman" w:eastAsia="Times New Roman" w:hAnsi="Times New Roman" w:cs="Times New Roman"/>
                <w:color w:val="333333"/>
                <w:sz w:val="28"/>
                <w:szCs w:val="28"/>
              </w:rPr>
            </w:pPr>
          </w:p>
          <w:p w14:paraId="00000182" w14:textId="77777777" w:rsidR="00F34499" w:rsidRPr="001B4687" w:rsidRDefault="004E2FD5" w:rsidP="001B4687">
            <w:pPr>
              <w:widowControl w:val="0"/>
              <w:spacing w:after="0" w:line="240" w:lineRule="auto"/>
              <w:jc w:val="both"/>
              <w:rPr>
                <w:rFonts w:ascii="Times New Roman" w:eastAsia="Times New Roman" w:hAnsi="Times New Roman" w:cs="Times New Roman"/>
                <w:color w:val="333333"/>
                <w:sz w:val="28"/>
                <w:szCs w:val="28"/>
              </w:rPr>
            </w:pPr>
            <w:r w:rsidRPr="001B4687">
              <w:rPr>
                <w:rFonts w:ascii="Times New Roman" w:eastAsia="Times New Roman" w:hAnsi="Times New Roman" w:cs="Times New Roman"/>
                <w:color w:val="333333"/>
                <w:sz w:val="28"/>
                <w:szCs w:val="28"/>
              </w:rPr>
              <w:t>1. Підставами для застосування до юридичної особи заходів кримінально-правового характеру є:</w:t>
            </w:r>
          </w:p>
          <w:p w14:paraId="00000183" w14:textId="77777777" w:rsidR="00F34499" w:rsidRPr="001B4687" w:rsidRDefault="00F34499" w:rsidP="001B4687">
            <w:pPr>
              <w:widowControl w:val="0"/>
              <w:spacing w:after="0" w:line="240" w:lineRule="auto"/>
              <w:jc w:val="both"/>
              <w:rPr>
                <w:rFonts w:ascii="Times New Roman" w:eastAsia="Times New Roman" w:hAnsi="Times New Roman" w:cs="Times New Roman"/>
                <w:color w:val="333333"/>
                <w:sz w:val="28"/>
                <w:szCs w:val="28"/>
              </w:rPr>
            </w:pPr>
          </w:p>
          <w:p w14:paraId="00000184" w14:textId="77777777" w:rsidR="00F34499" w:rsidRPr="001B4687" w:rsidRDefault="004E2FD5" w:rsidP="001B4687">
            <w:pPr>
              <w:widowControl w:val="0"/>
              <w:pBdr>
                <w:top w:val="nil"/>
                <w:left w:val="nil"/>
                <w:bottom w:val="nil"/>
                <w:right w:val="nil"/>
                <w:between w:val="nil"/>
              </w:pBdr>
              <w:spacing w:after="0" w:line="240" w:lineRule="auto"/>
              <w:jc w:val="both"/>
              <w:rPr>
                <w:rFonts w:ascii="Times New Roman" w:eastAsia="Times New Roman" w:hAnsi="Times New Roman" w:cs="Times New Roman"/>
                <w:color w:val="333333"/>
                <w:sz w:val="28"/>
                <w:szCs w:val="28"/>
              </w:rPr>
            </w:pPr>
            <w:r w:rsidRPr="001B4687">
              <w:rPr>
                <w:rFonts w:ascii="Times New Roman" w:eastAsia="Times New Roman" w:hAnsi="Times New Roman" w:cs="Times New Roman"/>
                <w:color w:val="333333"/>
                <w:sz w:val="28"/>
                <w:szCs w:val="28"/>
              </w:rPr>
              <w:t>1) вчинення її уповноваженою особою від імені та в інтересах юридичної особи будь-якого із кримінальних правопорушень, передбачених у статтях 209 і 306, частинах першій і другій статті 368-3, частинах першій і другій статті 368-4, статтях 369 і 369-2 цього Кодексу;</w:t>
            </w:r>
          </w:p>
          <w:p w14:paraId="533530CA" w14:textId="77777777" w:rsidR="00F34499" w:rsidRPr="001B4687" w:rsidRDefault="004E2FD5" w:rsidP="001B4687">
            <w:pPr>
              <w:widowControl w:val="0"/>
              <w:spacing w:after="0" w:line="240" w:lineRule="auto"/>
              <w:jc w:val="both"/>
              <w:rPr>
                <w:rFonts w:ascii="Times New Roman" w:eastAsia="Times New Roman" w:hAnsi="Times New Roman" w:cs="Times New Roman"/>
                <w:color w:val="333333"/>
                <w:sz w:val="28"/>
                <w:szCs w:val="28"/>
              </w:rPr>
            </w:pPr>
            <w:r w:rsidRPr="001B4687">
              <w:rPr>
                <w:rFonts w:ascii="Times New Roman" w:eastAsia="Times New Roman" w:hAnsi="Times New Roman" w:cs="Times New Roman"/>
                <w:color w:val="333333"/>
                <w:sz w:val="28"/>
                <w:szCs w:val="28"/>
              </w:rPr>
              <w:t>...</w:t>
            </w:r>
          </w:p>
          <w:p w14:paraId="0E61DB8E" w14:textId="538B42CE" w:rsidR="00F47AB4" w:rsidRDefault="00F47AB4" w:rsidP="001B4687">
            <w:pPr>
              <w:pStyle w:val="rvps2"/>
              <w:widowControl w:val="0"/>
              <w:shd w:val="clear" w:color="auto" w:fill="FFFFFF"/>
              <w:spacing w:before="0" w:beforeAutospacing="0" w:after="0" w:afterAutospacing="0"/>
              <w:jc w:val="both"/>
              <w:rPr>
                <w:color w:val="333333"/>
                <w:sz w:val="28"/>
                <w:szCs w:val="28"/>
              </w:rPr>
            </w:pPr>
          </w:p>
          <w:p w14:paraId="208EB4ED" w14:textId="77777777" w:rsidR="00C05761" w:rsidRPr="001B4687" w:rsidRDefault="00C05761" w:rsidP="001B4687">
            <w:pPr>
              <w:pStyle w:val="rvps2"/>
              <w:widowControl w:val="0"/>
              <w:shd w:val="clear" w:color="auto" w:fill="FFFFFF"/>
              <w:spacing w:before="0" w:beforeAutospacing="0" w:after="0" w:afterAutospacing="0"/>
              <w:jc w:val="both"/>
              <w:rPr>
                <w:color w:val="333333"/>
                <w:sz w:val="28"/>
                <w:szCs w:val="28"/>
              </w:rPr>
            </w:pPr>
          </w:p>
          <w:p w14:paraId="30AF3EEF" w14:textId="77777777" w:rsidR="00F47AB4" w:rsidRPr="001B4687" w:rsidRDefault="00F47AB4" w:rsidP="001B4687">
            <w:pPr>
              <w:pStyle w:val="rvps2"/>
              <w:widowControl w:val="0"/>
              <w:shd w:val="clear" w:color="auto" w:fill="FFFFFF"/>
              <w:spacing w:before="0" w:beforeAutospacing="0" w:after="0" w:afterAutospacing="0"/>
              <w:jc w:val="both"/>
              <w:rPr>
                <w:color w:val="333333"/>
                <w:sz w:val="28"/>
                <w:szCs w:val="28"/>
              </w:rPr>
            </w:pPr>
            <w:r w:rsidRPr="001B4687">
              <w:rPr>
                <w:color w:val="333333"/>
                <w:sz w:val="28"/>
                <w:szCs w:val="28"/>
              </w:rPr>
              <w:t xml:space="preserve">Примітка </w:t>
            </w:r>
          </w:p>
          <w:p w14:paraId="4D2142DA" w14:textId="476435DF" w:rsidR="00F47AB4" w:rsidRPr="001B4687" w:rsidRDefault="00F47AB4" w:rsidP="001B4687">
            <w:pPr>
              <w:pStyle w:val="rvps2"/>
              <w:widowControl w:val="0"/>
              <w:shd w:val="clear" w:color="auto" w:fill="FFFFFF"/>
              <w:spacing w:before="0" w:beforeAutospacing="0" w:after="0" w:afterAutospacing="0"/>
              <w:jc w:val="both"/>
              <w:rPr>
                <w:color w:val="333333"/>
                <w:sz w:val="28"/>
                <w:szCs w:val="28"/>
              </w:rPr>
            </w:pPr>
            <w:r w:rsidRPr="001B4687">
              <w:rPr>
                <w:color w:val="333333"/>
                <w:sz w:val="28"/>
                <w:szCs w:val="28"/>
              </w:rPr>
              <w:t>…</w:t>
            </w:r>
          </w:p>
          <w:p w14:paraId="6A739848" w14:textId="77777777" w:rsidR="00F47AB4" w:rsidRPr="001B4687" w:rsidRDefault="00F47AB4" w:rsidP="001B4687">
            <w:pPr>
              <w:pStyle w:val="rvps2"/>
              <w:widowControl w:val="0"/>
              <w:shd w:val="clear" w:color="auto" w:fill="FFFFFF"/>
              <w:spacing w:before="0" w:beforeAutospacing="0" w:after="0" w:afterAutospacing="0"/>
              <w:jc w:val="both"/>
              <w:rPr>
                <w:color w:val="333333"/>
                <w:sz w:val="28"/>
                <w:szCs w:val="28"/>
              </w:rPr>
            </w:pPr>
          </w:p>
          <w:p w14:paraId="00000185" w14:textId="4F8FCD27" w:rsidR="00F47AB4" w:rsidRPr="001B4687" w:rsidRDefault="00F47AB4" w:rsidP="00C1356B">
            <w:pPr>
              <w:pStyle w:val="rvps2"/>
              <w:widowControl w:val="0"/>
              <w:shd w:val="clear" w:color="auto" w:fill="FFFFFF"/>
              <w:spacing w:before="0" w:beforeAutospacing="0" w:after="0" w:afterAutospacing="0"/>
              <w:jc w:val="both"/>
              <w:rPr>
                <w:color w:val="333333"/>
                <w:sz w:val="28"/>
                <w:szCs w:val="28"/>
              </w:rPr>
            </w:pPr>
            <w:r w:rsidRPr="001B4687">
              <w:rPr>
                <w:color w:val="333333"/>
                <w:sz w:val="28"/>
                <w:szCs w:val="28"/>
              </w:rPr>
              <w:t xml:space="preserve">2. Кримінальні правопорушення, передбачені статтями 109, 110, 113, 146, 147, 152-156-1, частинами другою - четвертою статті 159-1, статтями 160, 209, 255, 260, 262, 301-1-303, 306, 343, 345, 347, 348, 349, частинами першою і другою статті 368-3, частинами першою і другою статті 368-4, статтями 369, 369-2, 376-379, 386, 436, 437, 438, 442, 444, 447 цього Кодексу, визнаються вчиненими в інтересах юридичної особи, якщо вони призвели до отримання нею неправомірної вигоди або </w:t>
            </w:r>
            <w:r w:rsidRPr="001B4687">
              <w:rPr>
                <w:color w:val="333333"/>
                <w:sz w:val="28"/>
                <w:szCs w:val="28"/>
              </w:rPr>
              <w:lastRenderedPageBreak/>
              <w:t>створили умови для отримання такої вигоди, або були спрямовані на ухилення від передбаченої законом відповідальності.</w:t>
            </w:r>
          </w:p>
        </w:tc>
        <w:tc>
          <w:tcPr>
            <w:tcW w:w="7512" w:type="dxa"/>
            <w:shd w:val="clear" w:color="auto" w:fill="auto"/>
          </w:tcPr>
          <w:p w14:paraId="00000186" w14:textId="77777777" w:rsidR="00F34499" w:rsidRPr="001B4687" w:rsidRDefault="004E2FD5" w:rsidP="001B4687">
            <w:pPr>
              <w:widowControl w:val="0"/>
              <w:spacing w:after="0" w:line="240" w:lineRule="auto"/>
              <w:jc w:val="both"/>
              <w:rPr>
                <w:rFonts w:ascii="Times New Roman" w:eastAsia="Times New Roman" w:hAnsi="Times New Roman" w:cs="Times New Roman"/>
                <w:color w:val="333333"/>
                <w:sz w:val="28"/>
                <w:szCs w:val="28"/>
              </w:rPr>
            </w:pPr>
            <w:r w:rsidRPr="001B4687">
              <w:rPr>
                <w:rFonts w:ascii="Times New Roman" w:eastAsia="Times New Roman" w:hAnsi="Times New Roman" w:cs="Times New Roman"/>
                <w:color w:val="333333"/>
                <w:sz w:val="28"/>
                <w:szCs w:val="28"/>
              </w:rPr>
              <w:lastRenderedPageBreak/>
              <w:t>Стаття 96</w:t>
            </w:r>
            <w:r w:rsidRPr="001B4687">
              <w:rPr>
                <w:rFonts w:ascii="Times New Roman" w:eastAsia="Times New Roman" w:hAnsi="Times New Roman" w:cs="Times New Roman"/>
                <w:color w:val="333333"/>
                <w:sz w:val="28"/>
                <w:szCs w:val="28"/>
                <w:vertAlign w:val="superscript"/>
              </w:rPr>
              <w:t>-3</w:t>
            </w:r>
            <w:r w:rsidRPr="001B4687">
              <w:rPr>
                <w:rFonts w:ascii="Times New Roman" w:eastAsia="Times New Roman" w:hAnsi="Times New Roman" w:cs="Times New Roman"/>
                <w:color w:val="333333"/>
                <w:sz w:val="28"/>
                <w:szCs w:val="28"/>
              </w:rPr>
              <w:t>. Підстави для застосування до юридичних осіб заходів кримінально-правового характеру</w:t>
            </w:r>
          </w:p>
          <w:p w14:paraId="00000187" w14:textId="77777777" w:rsidR="00F34499" w:rsidRPr="001B4687" w:rsidRDefault="00F34499" w:rsidP="001B4687">
            <w:pPr>
              <w:widowControl w:val="0"/>
              <w:spacing w:after="0" w:line="240" w:lineRule="auto"/>
              <w:jc w:val="both"/>
              <w:rPr>
                <w:rFonts w:ascii="Times New Roman" w:eastAsia="Times New Roman" w:hAnsi="Times New Roman" w:cs="Times New Roman"/>
                <w:color w:val="333333"/>
                <w:sz w:val="28"/>
                <w:szCs w:val="28"/>
              </w:rPr>
            </w:pPr>
          </w:p>
          <w:p w14:paraId="00000188" w14:textId="77777777" w:rsidR="00F34499" w:rsidRPr="001B4687" w:rsidRDefault="004E2FD5" w:rsidP="001B4687">
            <w:pPr>
              <w:widowControl w:val="0"/>
              <w:spacing w:after="0" w:line="240" w:lineRule="auto"/>
              <w:jc w:val="both"/>
              <w:rPr>
                <w:rFonts w:ascii="Times New Roman" w:eastAsia="Times New Roman" w:hAnsi="Times New Roman" w:cs="Times New Roman"/>
                <w:color w:val="333333"/>
                <w:sz w:val="28"/>
                <w:szCs w:val="28"/>
              </w:rPr>
            </w:pPr>
            <w:r w:rsidRPr="001B4687">
              <w:rPr>
                <w:rFonts w:ascii="Times New Roman" w:eastAsia="Times New Roman" w:hAnsi="Times New Roman" w:cs="Times New Roman"/>
                <w:color w:val="333333"/>
                <w:sz w:val="28"/>
                <w:szCs w:val="28"/>
              </w:rPr>
              <w:t>1. Підставами для застосування до юридичної особи заходів кримінально-правового характеру є:</w:t>
            </w:r>
          </w:p>
          <w:p w14:paraId="00000189" w14:textId="77777777" w:rsidR="00F34499" w:rsidRPr="001B4687" w:rsidRDefault="00F34499" w:rsidP="001B4687">
            <w:pPr>
              <w:widowControl w:val="0"/>
              <w:spacing w:after="0" w:line="240" w:lineRule="auto"/>
              <w:jc w:val="both"/>
              <w:rPr>
                <w:rFonts w:ascii="Times New Roman" w:eastAsia="Times New Roman" w:hAnsi="Times New Roman" w:cs="Times New Roman"/>
                <w:color w:val="333333"/>
                <w:sz w:val="28"/>
                <w:szCs w:val="28"/>
              </w:rPr>
            </w:pPr>
          </w:p>
          <w:p w14:paraId="0000018A" w14:textId="5CD71034" w:rsidR="00F34499" w:rsidRPr="001B4687" w:rsidRDefault="004E2FD5" w:rsidP="001B4687">
            <w:pPr>
              <w:widowControl w:val="0"/>
              <w:spacing w:after="0" w:line="240" w:lineRule="auto"/>
              <w:jc w:val="both"/>
              <w:rPr>
                <w:rFonts w:ascii="Times New Roman" w:eastAsia="Times New Roman" w:hAnsi="Times New Roman" w:cs="Times New Roman"/>
                <w:color w:val="333333"/>
                <w:sz w:val="28"/>
                <w:szCs w:val="28"/>
              </w:rPr>
            </w:pPr>
            <w:r w:rsidRPr="001B4687">
              <w:rPr>
                <w:rFonts w:ascii="Times New Roman" w:eastAsia="Times New Roman" w:hAnsi="Times New Roman" w:cs="Times New Roman"/>
                <w:color w:val="333333"/>
                <w:sz w:val="28"/>
                <w:szCs w:val="28"/>
              </w:rPr>
              <w:t>1) вчинення її уповноваженою особою</w:t>
            </w:r>
            <w:r w:rsidRPr="001B4687">
              <w:rPr>
                <w:rFonts w:ascii="Times New Roman" w:eastAsia="Times New Roman" w:hAnsi="Times New Roman" w:cs="Times New Roman"/>
                <w:b/>
                <w:color w:val="333333"/>
                <w:sz w:val="28"/>
                <w:szCs w:val="28"/>
              </w:rPr>
              <w:t xml:space="preserve"> </w:t>
            </w:r>
            <w:r w:rsidRPr="001B4687">
              <w:rPr>
                <w:rFonts w:ascii="Times New Roman" w:eastAsia="Times New Roman" w:hAnsi="Times New Roman" w:cs="Times New Roman"/>
                <w:color w:val="333333"/>
                <w:sz w:val="28"/>
                <w:szCs w:val="28"/>
              </w:rPr>
              <w:t>від імені та в інтересах юридичної особи</w:t>
            </w:r>
            <w:r w:rsidR="00A21CAB" w:rsidRPr="001B4687">
              <w:rPr>
                <w:rFonts w:ascii="Times New Roman" w:eastAsia="Times New Roman" w:hAnsi="Times New Roman" w:cs="Times New Roman"/>
                <w:color w:val="333333"/>
                <w:sz w:val="28"/>
                <w:szCs w:val="28"/>
              </w:rPr>
              <w:t xml:space="preserve">, </w:t>
            </w:r>
            <w:r w:rsidR="00A21CAB" w:rsidRPr="001B4687">
              <w:rPr>
                <w:rFonts w:ascii="Times New Roman" w:eastAsia="Times New Roman" w:hAnsi="Times New Roman" w:cs="Times New Roman"/>
                <w:b/>
                <w:color w:val="333333"/>
                <w:sz w:val="28"/>
                <w:szCs w:val="28"/>
              </w:rPr>
              <w:t>в тому числі у співучасті з іншими суб'єктами кримінального правопорушення,</w:t>
            </w:r>
            <w:r w:rsidRPr="001B4687">
              <w:rPr>
                <w:rFonts w:ascii="Times New Roman" w:eastAsia="Times New Roman" w:hAnsi="Times New Roman" w:cs="Times New Roman"/>
                <w:b/>
                <w:color w:val="333333"/>
                <w:sz w:val="28"/>
                <w:szCs w:val="28"/>
              </w:rPr>
              <w:t xml:space="preserve"> </w:t>
            </w:r>
            <w:r w:rsidRPr="001B4687">
              <w:rPr>
                <w:rFonts w:ascii="Times New Roman" w:eastAsia="Times New Roman" w:hAnsi="Times New Roman" w:cs="Times New Roman"/>
                <w:color w:val="333333"/>
                <w:sz w:val="28"/>
                <w:szCs w:val="28"/>
              </w:rPr>
              <w:t xml:space="preserve">будь-якого із кримінальних правопорушень, передбачених у статтях </w:t>
            </w:r>
            <w:r w:rsidRPr="001B4687">
              <w:rPr>
                <w:rFonts w:ascii="Times New Roman" w:eastAsia="Times New Roman" w:hAnsi="Times New Roman" w:cs="Times New Roman"/>
                <w:b/>
                <w:color w:val="333333"/>
                <w:sz w:val="28"/>
                <w:szCs w:val="28"/>
              </w:rPr>
              <w:t>197-1, 197-2,</w:t>
            </w:r>
            <w:r w:rsidRPr="001B4687">
              <w:rPr>
                <w:rFonts w:ascii="Times New Roman" w:eastAsia="Times New Roman" w:hAnsi="Times New Roman" w:cs="Times New Roman"/>
                <w:color w:val="333333"/>
                <w:sz w:val="28"/>
                <w:szCs w:val="28"/>
              </w:rPr>
              <w:t xml:space="preserve"> 209 і 306, частинах першій і другій статті 368-3, частинах першій і другій статті 368-4, статтях 369 і 369-2 цього Кодексу;</w:t>
            </w:r>
          </w:p>
          <w:p w14:paraId="448BDB70" w14:textId="77777777" w:rsidR="00F34499" w:rsidRPr="001B4687" w:rsidRDefault="004E2FD5" w:rsidP="001B4687">
            <w:pPr>
              <w:widowControl w:val="0"/>
              <w:spacing w:after="0" w:line="240" w:lineRule="auto"/>
              <w:jc w:val="both"/>
              <w:rPr>
                <w:rFonts w:ascii="Times New Roman" w:eastAsia="Times New Roman" w:hAnsi="Times New Roman" w:cs="Times New Roman"/>
                <w:color w:val="333333"/>
                <w:sz w:val="28"/>
                <w:szCs w:val="28"/>
              </w:rPr>
            </w:pPr>
            <w:r w:rsidRPr="001B4687">
              <w:rPr>
                <w:rFonts w:ascii="Times New Roman" w:eastAsia="Times New Roman" w:hAnsi="Times New Roman" w:cs="Times New Roman"/>
                <w:color w:val="333333"/>
                <w:sz w:val="28"/>
                <w:szCs w:val="28"/>
              </w:rPr>
              <w:t>...</w:t>
            </w:r>
          </w:p>
          <w:p w14:paraId="25590857" w14:textId="7D8DB340" w:rsidR="00F47AB4" w:rsidRPr="001B4687" w:rsidRDefault="00F47AB4" w:rsidP="001B4687">
            <w:pPr>
              <w:widowControl w:val="0"/>
              <w:spacing w:after="0" w:line="240" w:lineRule="auto"/>
              <w:jc w:val="both"/>
              <w:rPr>
                <w:rFonts w:ascii="Times New Roman" w:eastAsia="Times New Roman" w:hAnsi="Times New Roman" w:cs="Times New Roman"/>
                <w:color w:val="333333"/>
                <w:sz w:val="28"/>
                <w:szCs w:val="28"/>
              </w:rPr>
            </w:pPr>
            <w:r w:rsidRPr="001B4687">
              <w:rPr>
                <w:rFonts w:ascii="Times New Roman" w:eastAsia="Times New Roman" w:hAnsi="Times New Roman" w:cs="Times New Roman"/>
                <w:color w:val="333333"/>
                <w:sz w:val="28"/>
                <w:szCs w:val="28"/>
              </w:rPr>
              <w:t xml:space="preserve">Примітка </w:t>
            </w:r>
          </w:p>
          <w:p w14:paraId="65B87650" w14:textId="3D588C25" w:rsidR="00F47AB4" w:rsidRPr="001B4687" w:rsidRDefault="00F47AB4" w:rsidP="001B4687">
            <w:pPr>
              <w:widowControl w:val="0"/>
              <w:spacing w:after="0" w:line="240" w:lineRule="auto"/>
              <w:jc w:val="both"/>
              <w:rPr>
                <w:rFonts w:ascii="Times New Roman" w:eastAsia="Times New Roman" w:hAnsi="Times New Roman" w:cs="Times New Roman"/>
                <w:color w:val="333333"/>
                <w:sz w:val="28"/>
                <w:szCs w:val="28"/>
              </w:rPr>
            </w:pPr>
            <w:r w:rsidRPr="001B4687">
              <w:rPr>
                <w:rFonts w:ascii="Times New Roman" w:eastAsia="Times New Roman" w:hAnsi="Times New Roman" w:cs="Times New Roman"/>
                <w:color w:val="333333"/>
                <w:sz w:val="28"/>
                <w:szCs w:val="28"/>
              </w:rPr>
              <w:t>…</w:t>
            </w:r>
          </w:p>
          <w:p w14:paraId="090549FA" w14:textId="77777777" w:rsidR="00F47AB4" w:rsidRPr="001B4687" w:rsidRDefault="00F47AB4" w:rsidP="001B4687">
            <w:pPr>
              <w:widowControl w:val="0"/>
              <w:spacing w:after="0" w:line="240" w:lineRule="auto"/>
              <w:jc w:val="both"/>
              <w:rPr>
                <w:rFonts w:ascii="Times New Roman" w:eastAsia="Times New Roman" w:hAnsi="Times New Roman" w:cs="Times New Roman"/>
                <w:color w:val="333333"/>
                <w:sz w:val="28"/>
                <w:szCs w:val="28"/>
              </w:rPr>
            </w:pPr>
          </w:p>
          <w:p w14:paraId="0000018B" w14:textId="40229BFB" w:rsidR="00F47AB4" w:rsidRPr="001B4687" w:rsidRDefault="00F47AB4" w:rsidP="001B4687">
            <w:pPr>
              <w:widowControl w:val="0"/>
              <w:spacing w:after="0" w:line="240" w:lineRule="auto"/>
              <w:jc w:val="both"/>
              <w:rPr>
                <w:rFonts w:ascii="Times New Roman" w:eastAsia="Times New Roman" w:hAnsi="Times New Roman" w:cs="Times New Roman"/>
                <w:color w:val="333333"/>
                <w:sz w:val="28"/>
                <w:szCs w:val="28"/>
              </w:rPr>
            </w:pPr>
            <w:r w:rsidRPr="001B4687">
              <w:rPr>
                <w:rFonts w:ascii="Times New Roman" w:eastAsia="Times New Roman" w:hAnsi="Times New Roman" w:cs="Times New Roman"/>
                <w:color w:val="333333"/>
                <w:sz w:val="28"/>
                <w:szCs w:val="28"/>
              </w:rPr>
              <w:t xml:space="preserve">2. Кримінальні правопорушення, передбачені статтями 109, 110, 113, 146, 147, 152-156-1, частинами другою - четвертою статті 159-1, статтями 160, </w:t>
            </w:r>
            <w:r w:rsidRPr="001B4687">
              <w:rPr>
                <w:rFonts w:ascii="Times New Roman" w:eastAsia="Times New Roman" w:hAnsi="Times New Roman" w:cs="Times New Roman"/>
                <w:b/>
                <w:color w:val="333333"/>
                <w:sz w:val="28"/>
                <w:szCs w:val="28"/>
              </w:rPr>
              <w:t>197-1, 197-2,</w:t>
            </w:r>
            <w:r w:rsidRPr="001B4687">
              <w:rPr>
                <w:rFonts w:ascii="Times New Roman" w:eastAsia="Times New Roman" w:hAnsi="Times New Roman" w:cs="Times New Roman"/>
                <w:color w:val="333333"/>
                <w:sz w:val="28"/>
                <w:szCs w:val="28"/>
              </w:rPr>
              <w:t xml:space="preserve"> 209, 255, 260, 262, 301-1-303, 306, 343, 345, 347, 348, 349, частинами першою і другою статті 368-3, частинами першою і другою статті 368-4, статтями 369, 369-2, 376-379, 386, 436, 437, 438, 442, 444, 447 цього Кодексу, визнаються вчиненими в інтересах юридичної особи, якщо вони призвели до отримання нею </w:t>
            </w:r>
            <w:r w:rsidRPr="001B4687">
              <w:rPr>
                <w:rFonts w:ascii="Times New Roman" w:eastAsia="Times New Roman" w:hAnsi="Times New Roman" w:cs="Times New Roman"/>
                <w:color w:val="333333"/>
                <w:sz w:val="28"/>
                <w:szCs w:val="28"/>
              </w:rPr>
              <w:lastRenderedPageBreak/>
              <w:t>неправомірної вигоди або створили умови для отримання такої вигоди, або були спрямовані на ухилення від передбаченої законом відповідальності.</w:t>
            </w:r>
          </w:p>
        </w:tc>
      </w:tr>
      <w:tr w:rsidR="00F34499" w:rsidRPr="00CF5380" w14:paraId="1F6E84CD" w14:textId="77777777" w:rsidTr="001B4687">
        <w:tc>
          <w:tcPr>
            <w:tcW w:w="7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8C"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lastRenderedPageBreak/>
              <w:t>Стаття 197</w:t>
            </w:r>
            <w:r w:rsidRPr="00CF5380">
              <w:rPr>
                <w:rFonts w:ascii="Times New Roman" w:eastAsia="Times New Roman" w:hAnsi="Times New Roman" w:cs="Times New Roman"/>
                <w:b/>
                <w:color w:val="333333"/>
                <w:sz w:val="28"/>
                <w:szCs w:val="28"/>
                <w:vertAlign w:val="superscript"/>
              </w:rPr>
              <w:t>-1</w:t>
            </w:r>
            <w:r w:rsidRPr="00CF5380">
              <w:rPr>
                <w:rFonts w:ascii="Times New Roman" w:eastAsia="Times New Roman" w:hAnsi="Times New Roman" w:cs="Times New Roman"/>
                <w:b/>
                <w:color w:val="333333"/>
                <w:sz w:val="28"/>
                <w:szCs w:val="28"/>
              </w:rPr>
              <w:t>. Самовільне зайняття земельної ділянки та самовільне будівництво</w:t>
            </w:r>
          </w:p>
          <w:p w14:paraId="0000018D"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8E"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1. Самовільне зайняття земельної ділянки, яким завдано значної шкоди її законному володільцю або власнику, -</w:t>
            </w:r>
          </w:p>
          <w:p w14:paraId="0000018F"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90"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карається штрафом від двохсот до трьохсот неоподатковуваних мінімумів доходів громадян або арештом на строк до шести місяців.</w:t>
            </w:r>
          </w:p>
          <w:p w14:paraId="00000191"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92"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2. Самовільне зайняття земельної ділянки, вчинене особою, раніше судимою за кримінальне правопорушення, передбачене цією статтею, або групою осіб, або щодо земельних ділянок особливо цінних земель, земель в охоронних зонах, зонах санітарної охорони, санітарно-захисних зонах чи зонах особливого режиму використання земель, -</w:t>
            </w:r>
          </w:p>
          <w:p w14:paraId="00000193"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карається обмеженням волі на строк від двох до чотирьох років або позбавленням волі на строк до двох років.</w:t>
            </w:r>
          </w:p>
          <w:p w14:paraId="00000194"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95"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3. Самовільне будівництво будівель або споруд на самовільно зайнятій земельній ділянці, зазначеній у частині першій цієї статті, -</w:t>
            </w:r>
          </w:p>
          <w:p w14:paraId="00000196"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97"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 xml:space="preserve">карається штрафом від однієї тисячі до чотирьох тисяч неоподатковуваних мінімумів доходів громадян або арештом на строк до шести місяців, або обмеженням волі </w:t>
            </w:r>
            <w:r w:rsidRPr="00CF5380">
              <w:rPr>
                <w:rFonts w:ascii="Times New Roman" w:eastAsia="Times New Roman" w:hAnsi="Times New Roman" w:cs="Times New Roman"/>
                <w:b/>
                <w:color w:val="333333"/>
                <w:sz w:val="28"/>
                <w:szCs w:val="28"/>
              </w:rPr>
              <w:lastRenderedPageBreak/>
              <w:t>на строк до трьох років.</w:t>
            </w:r>
          </w:p>
          <w:p w14:paraId="00000198"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99"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4. Самовільне будівництво будівель або споруд на самовільно зайнятій земельній ділянці, зазначеній у частині другій цієї статті, або вчинене особою, раніше судимою за таке саме кримінальне правопорушення або кримінальне правопорушення, передбачене частиною третьою цієї статті, -</w:t>
            </w:r>
          </w:p>
          <w:p w14:paraId="0000019A"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9B"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карається позбавленням волі на строк від одного до трьох років.</w:t>
            </w:r>
          </w:p>
          <w:p w14:paraId="0000019C"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9D"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Примітка. Відповідно до цієї статті шкода, передбачена частиною першою цієї статті, визнається значною, якщо вона у сто і більше разів перевищує неоподатковуваний мінімум доходів громадян.</w:t>
            </w:r>
          </w:p>
        </w:tc>
        <w:tc>
          <w:tcPr>
            <w:tcW w:w="75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9E"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lastRenderedPageBreak/>
              <w:t>Стаття 197-1. Самовільне зайняття земельної ділянки (земель)</w:t>
            </w:r>
          </w:p>
          <w:p w14:paraId="0000019F"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A0"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1. Самовільне зайняття земельної ділянки (земель), яким завдано значної шкоди її законному володільцю або власнику, -</w:t>
            </w:r>
          </w:p>
          <w:p w14:paraId="000001A1"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A2"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карається штрафом від двохсот до трьохсот неоподатковуваних мінімумів доходів громадян або арештом на строк до шести місяців.</w:t>
            </w:r>
          </w:p>
          <w:p w14:paraId="000001A3"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A4" w14:textId="3D2F2E1A"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 xml:space="preserve">2. Самовільне зайняття  земельної ділянки (земель), вчинене особою, раніше судимою за кримінальне правопорушення, передбачене цією статтею, або групою осіб, або щодо земельних ділянок (земель) особливо цінних земель, земель в охоронних зонах, зонах санітарної охорони, санітарно-захисних зонах чи зонах особливого режиму використання земель, </w:t>
            </w:r>
            <w:r w:rsidR="001650FE" w:rsidRPr="00CF5380">
              <w:rPr>
                <w:rFonts w:ascii="Times New Roman" w:hAnsi="Times New Roman" w:cs="Times New Roman"/>
                <w:b/>
                <w:sz w:val="28"/>
                <w:szCs w:val="28"/>
              </w:rPr>
              <w:t>земель історико-культурного призначення</w:t>
            </w:r>
            <w:r w:rsidR="0015190B" w:rsidRPr="00CF5380">
              <w:rPr>
                <w:rFonts w:ascii="Times New Roman" w:eastAsia="Times New Roman" w:hAnsi="Times New Roman" w:cs="Times New Roman"/>
                <w:b/>
                <w:color w:val="333333"/>
                <w:sz w:val="28"/>
                <w:szCs w:val="28"/>
              </w:rPr>
              <w:t>,</w:t>
            </w:r>
            <w:r w:rsidRPr="00CF5380">
              <w:rPr>
                <w:rFonts w:ascii="Times New Roman" w:eastAsia="Times New Roman" w:hAnsi="Times New Roman" w:cs="Times New Roman"/>
                <w:b/>
                <w:color w:val="333333"/>
                <w:sz w:val="28"/>
                <w:szCs w:val="28"/>
              </w:rPr>
              <w:t xml:space="preserve"> -</w:t>
            </w:r>
          </w:p>
          <w:p w14:paraId="000001A5"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карається обмеженням волі на строк від двох до чотирьох років або позбавленням волі на строк до двох років.</w:t>
            </w:r>
          </w:p>
          <w:p w14:paraId="000001A6"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A7" w14:textId="68514086"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 xml:space="preserve">Примітка. 1. Відповідно до цієї статті </w:t>
            </w:r>
            <w:r w:rsidR="00BF5A12" w:rsidRPr="00CF5380">
              <w:rPr>
                <w:rFonts w:ascii="Times New Roman" w:eastAsia="Times New Roman" w:hAnsi="Times New Roman" w:cs="Times New Roman"/>
                <w:b/>
                <w:color w:val="333333"/>
                <w:sz w:val="28"/>
                <w:szCs w:val="28"/>
              </w:rPr>
              <w:t xml:space="preserve">у цій статті та статті 197-2 цього Кодексу </w:t>
            </w:r>
            <w:r w:rsidRPr="00CF5380">
              <w:rPr>
                <w:rFonts w:ascii="Times New Roman" w:eastAsia="Times New Roman" w:hAnsi="Times New Roman" w:cs="Times New Roman"/>
                <w:b/>
                <w:color w:val="333333"/>
                <w:sz w:val="28"/>
                <w:szCs w:val="28"/>
              </w:rPr>
              <w:t xml:space="preserve">шкода визнається значною, якщо вона у </w:t>
            </w:r>
            <w:r w:rsidR="001650FE" w:rsidRPr="00CF5380">
              <w:rPr>
                <w:rFonts w:ascii="Times New Roman" w:eastAsia="Times New Roman" w:hAnsi="Times New Roman" w:cs="Times New Roman"/>
                <w:b/>
                <w:color w:val="333333"/>
                <w:sz w:val="28"/>
                <w:szCs w:val="28"/>
              </w:rPr>
              <w:t>сто</w:t>
            </w:r>
            <w:r w:rsidRPr="00CF5380">
              <w:rPr>
                <w:rFonts w:ascii="Times New Roman" w:eastAsia="Times New Roman" w:hAnsi="Times New Roman" w:cs="Times New Roman"/>
                <w:b/>
                <w:color w:val="333333"/>
                <w:sz w:val="28"/>
                <w:szCs w:val="28"/>
              </w:rPr>
              <w:t xml:space="preserve"> і більше разів перевищує неоподатковуваний мінімум доходів громадян.</w:t>
            </w:r>
          </w:p>
          <w:p w14:paraId="000001A8"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A9" w14:textId="42439839"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lastRenderedPageBreak/>
              <w:t xml:space="preserve">2. </w:t>
            </w:r>
            <w:r w:rsidR="001650FE" w:rsidRPr="00CF5380">
              <w:rPr>
                <w:rFonts w:ascii="Times New Roman" w:hAnsi="Times New Roman" w:cs="Times New Roman"/>
                <w:b/>
                <w:sz w:val="28"/>
                <w:szCs w:val="28"/>
              </w:rPr>
              <w:t>Статус земель, які пов’язані з об’єктами культурної спадщини, визначається відповідно до Закону України «Про охорону культурної спадщини</w:t>
            </w:r>
            <w:r w:rsidR="00ED048B">
              <w:rPr>
                <w:rFonts w:ascii="Times New Roman" w:hAnsi="Times New Roman" w:cs="Times New Roman"/>
                <w:b/>
                <w:sz w:val="28"/>
                <w:szCs w:val="28"/>
              </w:rPr>
              <w:t>»</w:t>
            </w:r>
            <w:r w:rsidRPr="00CF5380">
              <w:rPr>
                <w:rFonts w:ascii="Times New Roman" w:eastAsia="Times New Roman" w:hAnsi="Times New Roman" w:cs="Times New Roman"/>
                <w:b/>
                <w:color w:val="333333"/>
                <w:sz w:val="28"/>
                <w:szCs w:val="28"/>
              </w:rPr>
              <w:t>.</w:t>
            </w:r>
          </w:p>
          <w:p w14:paraId="000001AA"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AB" w14:textId="163B5A14"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tc>
      </w:tr>
      <w:tr w:rsidR="00F34499" w:rsidRPr="00CF5380" w14:paraId="6DE96005" w14:textId="77777777" w:rsidTr="001B4687">
        <w:tc>
          <w:tcPr>
            <w:tcW w:w="7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C" w14:textId="77777777" w:rsidR="00F34499" w:rsidRPr="00CF5380" w:rsidRDefault="004E2FD5" w:rsidP="001B4687">
            <w:pPr>
              <w:widowControl w:val="0"/>
              <w:shd w:val="clear" w:color="auto" w:fill="FFFFFF"/>
              <w:spacing w:after="0" w:line="240" w:lineRule="auto"/>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lastRenderedPageBreak/>
              <w:t>Відсутня</w:t>
            </w:r>
          </w:p>
        </w:tc>
        <w:tc>
          <w:tcPr>
            <w:tcW w:w="75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1AD" w14:textId="7D34A62B"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 xml:space="preserve">Стаття 197-2. </w:t>
            </w:r>
            <w:r w:rsidR="009D04B3" w:rsidRPr="00CF5380">
              <w:rPr>
                <w:rFonts w:ascii="Times New Roman" w:eastAsia="Times New Roman" w:hAnsi="Times New Roman" w:cs="Times New Roman"/>
                <w:b/>
                <w:color w:val="333333"/>
                <w:sz w:val="28"/>
                <w:szCs w:val="28"/>
              </w:rPr>
              <w:t>Самочинне</w:t>
            </w:r>
            <w:r w:rsidRPr="00CF5380">
              <w:rPr>
                <w:rFonts w:ascii="Times New Roman" w:eastAsia="Times New Roman" w:hAnsi="Times New Roman" w:cs="Times New Roman"/>
                <w:b/>
                <w:color w:val="333333"/>
                <w:sz w:val="28"/>
                <w:szCs w:val="28"/>
              </w:rPr>
              <w:t xml:space="preserve"> будівництво</w:t>
            </w:r>
          </w:p>
          <w:p w14:paraId="000001AE"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AF" w14:textId="5E6330B3"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 xml:space="preserve">1. </w:t>
            </w:r>
            <w:r w:rsidR="000C5DEF" w:rsidRPr="00CF5380">
              <w:rPr>
                <w:rFonts w:ascii="Times New Roman" w:eastAsia="Times New Roman" w:hAnsi="Times New Roman" w:cs="Times New Roman"/>
                <w:b/>
                <w:color w:val="333333"/>
                <w:sz w:val="28"/>
                <w:szCs w:val="28"/>
              </w:rPr>
              <w:t xml:space="preserve">Самочинне будівництво будівель та/або споруд на самовільно зайнятих земельних ділянках (землях), яким завдано значної шкоди її законному володільцю або власнику, - </w:t>
            </w:r>
          </w:p>
          <w:p w14:paraId="000001B0"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B1"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карається штрафом від п’яти тисяч до десяти тисяч  неоподатковуваних мінімумів доходів громадян або арештом на строк до шести місяців, або обмеженням волі на строк до трьох років.</w:t>
            </w:r>
          </w:p>
          <w:p w14:paraId="000001B2"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B4" w14:textId="08DDC628"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 xml:space="preserve">2. </w:t>
            </w:r>
            <w:r w:rsidR="00DE033C" w:rsidRPr="00CF5380">
              <w:rPr>
                <w:rFonts w:ascii="Times New Roman" w:eastAsia="Times New Roman" w:hAnsi="Times New Roman" w:cs="Times New Roman"/>
                <w:b/>
                <w:color w:val="333333"/>
                <w:sz w:val="28"/>
                <w:szCs w:val="28"/>
              </w:rPr>
              <w:t xml:space="preserve">Самочинне будівництво будівель та/або споруд на </w:t>
            </w:r>
            <w:r w:rsidR="00DE033C" w:rsidRPr="00CF5380">
              <w:rPr>
                <w:rFonts w:ascii="Times New Roman" w:eastAsia="Times New Roman" w:hAnsi="Times New Roman" w:cs="Times New Roman"/>
                <w:b/>
                <w:color w:val="333333"/>
                <w:sz w:val="28"/>
                <w:szCs w:val="28"/>
              </w:rPr>
              <w:lastRenderedPageBreak/>
              <w:t>самовільно зайнятих земельних ділянках (землях), із порушенням призначення земельної ділянки (земель) або обмежен</w:t>
            </w:r>
            <w:r w:rsidR="00ED048B">
              <w:rPr>
                <w:rFonts w:ascii="Times New Roman" w:eastAsia="Times New Roman" w:hAnsi="Times New Roman" w:cs="Times New Roman"/>
                <w:b/>
                <w:color w:val="333333"/>
                <w:sz w:val="28"/>
                <w:szCs w:val="28"/>
              </w:rPr>
              <w:t>ь</w:t>
            </w:r>
            <w:r w:rsidR="00DE033C" w:rsidRPr="00CF5380">
              <w:rPr>
                <w:rFonts w:ascii="Times New Roman" w:eastAsia="Times New Roman" w:hAnsi="Times New Roman" w:cs="Times New Roman"/>
                <w:b/>
                <w:color w:val="333333"/>
                <w:sz w:val="28"/>
                <w:szCs w:val="28"/>
              </w:rPr>
              <w:t xml:space="preserve"> у використанні земель, </w:t>
            </w:r>
            <w:r w:rsidRPr="00CF5380">
              <w:rPr>
                <w:rFonts w:ascii="Times New Roman" w:eastAsia="Times New Roman" w:hAnsi="Times New Roman" w:cs="Times New Roman"/>
                <w:b/>
                <w:color w:val="333333"/>
                <w:sz w:val="28"/>
                <w:szCs w:val="28"/>
              </w:rPr>
              <w:t>-</w:t>
            </w:r>
          </w:p>
          <w:p w14:paraId="37F965EA" w14:textId="77777777" w:rsidR="00DE033C" w:rsidRPr="00CF5380" w:rsidRDefault="00DE033C"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B5" w14:textId="77D4C0E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карається штрафом від трьохсот до п'ятисот неоподатковуваних мінімумів доходів громадян або арештом на строк до шести місяців, або обмеженням волі на строк до трьох років.</w:t>
            </w:r>
          </w:p>
          <w:p w14:paraId="000001B6"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B7" w14:textId="724C653D"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 xml:space="preserve">3. </w:t>
            </w:r>
            <w:r w:rsidR="00DE033C" w:rsidRPr="00CF5380">
              <w:rPr>
                <w:rFonts w:ascii="Times New Roman" w:eastAsia="Times New Roman" w:hAnsi="Times New Roman" w:cs="Times New Roman"/>
                <w:b/>
                <w:color w:val="333333"/>
                <w:sz w:val="28"/>
                <w:szCs w:val="28"/>
              </w:rPr>
              <w:t xml:space="preserve">Самочинне будівництво будівель та/або споруд на самовільно зайнятій земельній ділянці (землях), зазначених у частині другій статті 197-1 цього Кодексу, </w:t>
            </w:r>
            <w:r w:rsidRPr="00CF5380">
              <w:rPr>
                <w:rFonts w:ascii="Times New Roman" w:eastAsia="Times New Roman" w:hAnsi="Times New Roman" w:cs="Times New Roman"/>
                <w:b/>
                <w:color w:val="333333"/>
                <w:sz w:val="28"/>
                <w:szCs w:val="28"/>
              </w:rPr>
              <w:t>або вчинене особою, раніше судимою за злочин, передбачений цією статтею, -</w:t>
            </w:r>
          </w:p>
          <w:p w14:paraId="000001B8"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B9"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карається позбавленням волі на строк від одного до трьох років.</w:t>
            </w:r>
          </w:p>
          <w:p w14:paraId="000001BA"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BB" w14:textId="155370AD"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 xml:space="preserve">4. </w:t>
            </w:r>
            <w:r w:rsidR="000C5DEF" w:rsidRPr="00CF5380">
              <w:rPr>
                <w:rFonts w:ascii="Times New Roman" w:eastAsia="Times New Roman" w:hAnsi="Times New Roman" w:cs="Times New Roman"/>
                <w:b/>
                <w:color w:val="333333"/>
                <w:sz w:val="28"/>
                <w:szCs w:val="28"/>
              </w:rPr>
              <w:t>Самочинне будівництво будівель та/або споруд створили небезпеку чи призвели до настання тяжких технологічних аварій або екологічних катастроф, загибелі або масового захворювання населення, -</w:t>
            </w:r>
          </w:p>
          <w:p w14:paraId="000001BC"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BD"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карається позбавленням волі на строк від трьох до п’яти років.</w:t>
            </w:r>
          </w:p>
          <w:p w14:paraId="000001BE"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p>
          <w:p w14:paraId="000001C1" w14:textId="4D479E46" w:rsidR="00F34499" w:rsidRPr="00C1356B" w:rsidRDefault="004E2FD5" w:rsidP="001B4687">
            <w:pPr>
              <w:widowControl w:val="0"/>
              <w:shd w:val="clear" w:color="auto" w:fill="FFFFFF"/>
              <w:spacing w:after="0" w:line="240" w:lineRule="auto"/>
              <w:jc w:val="both"/>
              <w:rPr>
                <w:rFonts w:ascii="Times New Roman" w:eastAsia="Times New Roman" w:hAnsi="Times New Roman" w:cs="Times New Roman"/>
                <w:b/>
                <w:color w:val="333333"/>
                <w:sz w:val="28"/>
                <w:szCs w:val="28"/>
              </w:rPr>
            </w:pPr>
            <w:r w:rsidRPr="00CF5380">
              <w:rPr>
                <w:rFonts w:ascii="Times New Roman" w:eastAsia="Times New Roman" w:hAnsi="Times New Roman" w:cs="Times New Roman"/>
                <w:b/>
                <w:color w:val="333333"/>
                <w:sz w:val="28"/>
                <w:szCs w:val="28"/>
              </w:rPr>
              <w:t>Примітка</w:t>
            </w:r>
            <w:r w:rsidR="00ED048B">
              <w:rPr>
                <w:rFonts w:ascii="Times New Roman" w:eastAsia="Times New Roman" w:hAnsi="Times New Roman" w:cs="Times New Roman"/>
                <w:b/>
                <w:color w:val="333333"/>
                <w:sz w:val="28"/>
                <w:szCs w:val="28"/>
              </w:rPr>
              <w:t>.</w:t>
            </w:r>
            <w:r w:rsidRPr="00CF5380">
              <w:rPr>
                <w:rFonts w:ascii="Times New Roman" w:eastAsia="Times New Roman" w:hAnsi="Times New Roman" w:cs="Times New Roman"/>
                <w:b/>
                <w:color w:val="333333"/>
                <w:sz w:val="28"/>
                <w:szCs w:val="28"/>
              </w:rPr>
              <w:t xml:space="preserve"> Під призначенням земельної ділянки (земель) розуміється цільове призначення земельної ділянки (якщо земельна ділянка є сформованою як об’єкт цивільних прав відповідно до законодавства) або </w:t>
            </w:r>
            <w:r w:rsidRPr="00CF5380">
              <w:rPr>
                <w:rFonts w:ascii="Times New Roman" w:eastAsia="Times New Roman" w:hAnsi="Times New Roman" w:cs="Times New Roman"/>
                <w:b/>
                <w:color w:val="333333"/>
                <w:sz w:val="28"/>
                <w:szCs w:val="28"/>
              </w:rPr>
              <w:lastRenderedPageBreak/>
              <w:t>функціональне призначення території, визначене містобудівною документацією на місцевому рівні (якщо земельна ділянка не сформована як об’єкт цивільних прав).</w:t>
            </w:r>
          </w:p>
        </w:tc>
      </w:tr>
      <w:tr w:rsidR="00F34499" w:rsidRPr="00CF5380" w14:paraId="2D159ED2" w14:textId="77777777" w:rsidTr="001B4687">
        <w:tc>
          <w:tcPr>
            <w:tcW w:w="7655" w:type="dxa"/>
            <w:shd w:val="clear" w:color="auto" w:fill="auto"/>
          </w:tcPr>
          <w:p w14:paraId="000001C2"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b/>
                <w:bCs/>
                <w:sz w:val="28"/>
                <w:szCs w:val="28"/>
              </w:rPr>
              <w:lastRenderedPageBreak/>
              <w:t>Стаття 205</w:t>
            </w:r>
            <w:r w:rsidRPr="00CF5380">
              <w:rPr>
                <w:rFonts w:ascii="Times New Roman" w:eastAsia="Times New Roman" w:hAnsi="Times New Roman" w:cs="Times New Roman"/>
                <w:b/>
                <w:bCs/>
                <w:sz w:val="28"/>
                <w:szCs w:val="28"/>
                <w:vertAlign w:val="superscript"/>
              </w:rPr>
              <w:t>-1</w:t>
            </w:r>
            <w:r w:rsidRPr="00CF5380">
              <w:rPr>
                <w:rFonts w:ascii="Times New Roman" w:eastAsia="Times New Roman" w:hAnsi="Times New Roman" w:cs="Times New Roman"/>
                <w:sz w:val="28"/>
                <w:szCs w:val="28"/>
              </w:rPr>
              <w:t>. Підроблення документів, які подаються для проведення державної реєстрації юридичної особи та фізичних осіб - підприємців</w:t>
            </w:r>
          </w:p>
          <w:p w14:paraId="000001C3"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sz w:val="28"/>
                <w:szCs w:val="28"/>
              </w:rPr>
            </w:pPr>
          </w:p>
          <w:p w14:paraId="000001C4"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sz w:val="28"/>
                <w:szCs w:val="28"/>
              </w:rPr>
            </w:pPr>
          </w:p>
          <w:p w14:paraId="000001C5"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1. Внесення в документи, які відповідно до закону подаються для проведення державної реєстрації юридичної особи або фізичної особи - підприємця, завідомо неправдивих відомостей, а також умисне подання для проведення такої реєстрації документів, які містять завідомо неправдиві відомості,  -</w:t>
            </w:r>
          </w:p>
          <w:p w14:paraId="000001C6"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sz w:val="28"/>
                <w:szCs w:val="28"/>
              </w:rPr>
            </w:pPr>
          </w:p>
          <w:p w14:paraId="000001C8"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караються штрафом від п’яти тисяч до восьми тисяч неоподатковуваних мінімумів доходів громадян або арештом на строк від трьох до шести місяців, або позбавленням волі на строк до трьох років.</w:t>
            </w:r>
          </w:p>
          <w:p w14:paraId="000001C9"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sz w:val="28"/>
                <w:szCs w:val="28"/>
              </w:rPr>
            </w:pPr>
          </w:p>
          <w:p w14:paraId="000001CA"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2. Ті самі дії, вчинені повторно або за попередньою змовою групою осіб, або службовою особою з використанням свого службового становища, -</w:t>
            </w:r>
          </w:p>
          <w:p w14:paraId="000001CB"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sz w:val="28"/>
                <w:szCs w:val="28"/>
              </w:rPr>
            </w:pPr>
          </w:p>
          <w:p w14:paraId="000001CC"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караються штрафом від восьми тисяч до десяти тисяч неоподатковуваних мінімумів доходів громадян або позбавленням волі на строк від трьох до п’яти років, з позбавленням права обіймати певні посади чи займатися певною діяльністю на строк до трьох років або без такого.</w:t>
            </w:r>
          </w:p>
        </w:tc>
        <w:tc>
          <w:tcPr>
            <w:tcW w:w="7512" w:type="dxa"/>
            <w:shd w:val="clear" w:color="auto" w:fill="auto"/>
          </w:tcPr>
          <w:p w14:paraId="000001CD"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b/>
                <w:bCs/>
                <w:sz w:val="28"/>
                <w:szCs w:val="28"/>
              </w:rPr>
              <w:t>Стаття 205</w:t>
            </w:r>
            <w:r w:rsidRPr="00CF5380">
              <w:rPr>
                <w:rFonts w:ascii="Times New Roman" w:eastAsia="Times New Roman" w:hAnsi="Times New Roman" w:cs="Times New Roman"/>
                <w:b/>
                <w:bCs/>
                <w:sz w:val="28"/>
                <w:szCs w:val="28"/>
                <w:vertAlign w:val="superscript"/>
              </w:rPr>
              <w:t>-1</w:t>
            </w:r>
            <w:r w:rsidRPr="00CF5380">
              <w:rPr>
                <w:rFonts w:ascii="Times New Roman" w:eastAsia="Times New Roman" w:hAnsi="Times New Roman" w:cs="Times New Roman"/>
                <w:sz w:val="28"/>
                <w:szCs w:val="28"/>
              </w:rPr>
              <w:t>. Підроблення документів, які подаються для проведення державної реєстрації юридичної особи та фізичних осіб - підприємців</w:t>
            </w:r>
            <w:r w:rsidRPr="00CF5380">
              <w:rPr>
                <w:rFonts w:ascii="Times New Roman" w:eastAsia="Times New Roman" w:hAnsi="Times New Roman" w:cs="Times New Roman"/>
                <w:b/>
                <w:sz w:val="28"/>
                <w:szCs w:val="28"/>
              </w:rPr>
              <w:t>, державної реєстрації у сфері містобудівної діяльності</w:t>
            </w:r>
          </w:p>
          <w:p w14:paraId="000001CE"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sz w:val="28"/>
                <w:szCs w:val="28"/>
              </w:rPr>
            </w:pPr>
          </w:p>
          <w:p w14:paraId="000001CF"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1. Внесення в документи, які відповідно до закону подаються для проведення державної реєстрації юридичної особи або фізичної особи - підприємця</w:t>
            </w:r>
            <w:r w:rsidRPr="00CF5380">
              <w:rPr>
                <w:rFonts w:ascii="Times New Roman" w:eastAsia="Times New Roman" w:hAnsi="Times New Roman" w:cs="Times New Roman"/>
                <w:b/>
                <w:sz w:val="28"/>
                <w:szCs w:val="28"/>
              </w:rPr>
              <w:t>, державної реєстрації у сфері містобудівної діяльності</w:t>
            </w:r>
            <w:r w:rsidRPr="00CF5380">
              <w:rPr>
                <w:rFonts w:ascii="Times New Roman" w:eastAsia="Times New Roman" w:hAnsi="Times New Roman" w:cs="Times New Roman"/>
                <w:sz w:val="28"/>
                <w:szCs w:val="28"/>
              </w:rPr>
              <w:t xml:space="preserve">  завідомо неправдивих відомостей, а також умисне подання для проведення такої реєстрації документів, які містять завідомо неправдиві відомості,  -</w:t>
            </w:r>
          </w:p>
          <w:p w14:paraId="000001D0"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sz w:val="28"/>
                <w:szCs w:val="28"/>
              </w:rPr>
            </w:pPr>
          </w:p>
          <w:p w14:paraId="000001D1"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караються штрафом від п’яти тисяч до восьми тисяч неоподатковуваних мінімумів доходів громадян або арештом на строк від трьох до шести місяців, або позбавленням волі на строк до трьох років.</w:t>
            </w:r>
          </w:p>
          <w:p w14:paraId="678FAD68" w14:textId="77777777" w:rsidR="004F32AC" w:rsidRPr="00CF5380" w:rsidRDefault="004F32AC" w:rsidP="001B4687">
            <w:pPr>
              <w:widowControl w:val="0"/>
              <w:shd w:val="clear" w:color="auto" w:fill="FFFFFF"/>
              <w:spacing w:after="0" w:line="240" w:lineRule="auto"/>
              <w:jc w:val="both"/>
              <w:rPr>
                <w:rFonts w:ascii="Times New Roman" w:eastAsia="Times New Roman" w:hAnsi="Times New Roman" w:cs="Times New Roman"/>
                <w:sz w:val="28"/>
                <w:szCs w:val="28"/>
              </w:rPr>
            </w:pPr>
          </w:p>
          <w:p w14:paraId="000001D3"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2. Ті самі дії, вчинені повторно або за попередньою змовою групою осіб, або службовою особою з використанням свого службового становища, -</w:t>
            </w:r>
          </w:p>
          <w:p w14:paraId="000001D4" w14:textId="77777777" w:rsidR="00F34499" w:rsidRPr="00CF5380" w:rsidRDefault="00F34499" w:rsidP="001B4687">
            <w:pPr>
              <w:widowControl w:val="0"/>
              <w:shd w:val="clear" w:color="auto" w:fill="FFFFFF"/>
              <w:spacing w:after="0" w:line="240" w:lineRule="auto"/>
              <w:jc w:val="both"/>
              <w:rPr>
                <w:rFonts w:ascii="Times New Roman" w:eastAsia="Times New Roman" w:hAnsi="Times New Roman" w:cs="Times New Roman"/>
                <w:sz w:val="28"/>
                <w:szCs w:val="28"/>
              </w:rPr>
            </w:pPr>
          </w:p>
          <w:p w14:paraId="000001D5" w14:textId="77777777" w:rsidR="00F34499" w:rsidRPr="00CF5380" w:rsidRDefault="004E2FD5" w:rsidP="001B4687">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караються штрафом від восьми тисяч до десяти тисяч неоподатковуваних мінімумів доходів громадян або позбавленням волі на строк від трьох до п’яти років, з позбавленням права обіймати певні посади чи займатися певною діяльністю на строк до трьох років або без такого.</w:t>
            </w:r>
          </w:p>
        </w:tc>
      </w:tr>
      <w:tr w:rsidR="00C05761" w:rsidRPr="00CF5380" w14:paraId="208FCBF5" w14:textId="77777777" w:rsidTr="001B4687">
        <w:tc>
          <w:tcPr>
            <w:tcW w:w="7655" w:type="dxa"/>
            <w:shd w:val="clear" w:color="auto" w:fill="auto"/>
          </w:tcPr>
          <w:p w14:paraId="230D7659"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b/>
                <w:bCs/>
                <w:sz w:val="28"/>
                <w:szCs w:val="28"/>
              </w:rPr>
              <w:lastRenderedPageBreak/>
              <w:t>Стаття 358</w:t>
            </w:r>
            <w:r w:rsidRPr="00CF5380">
              <w:rPr>
                <w:rFonts w:ascii="Times New Roman" w:eastAsia="Times New Roman" w:hAnsi="Times New Roman" w:cs="Times New Roman"/>
                <w:sz w:val="28"/>
                <w:szCs w:val="28"/>
              </w:rPr>
              <w:t>. Підроблення документів, печаток, штампів та бланків, збут чи використання підроблених документів, печаток, штампів</w:t>
            </w:r>
          </w:p>
          <w:p w14:paraId="568209AD"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55BA076A"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1. Підроблення посвідчення або іншого офіційного документа, який видається чи посвідчується підприємством, установою, організацією, громадянином-підприємцем, нотаріусом, державним реєстратором, суб’єктом державної реєстрації прав, особою, яка уповноважена на виконання функцій держави щодо реєстрації юридичних осіб, фізичних осіб - підприємців та громадських формувань, державним виконавцем, приватним виконавцем, аудитором чи іншою особою, яка має право видавати чи посвідчувати такі документи, і який надає права або звільняє від обов'язків, з метою використання його підроблювачем чи іншою особою або збут такого документа, а також виготовлення підроблених печаток, штампів чи бланків підприємств, установ чи організацій незалежно від форми власності, інших офіційних печаток, штампів чи бланків з тією самою метою або їх збут -</w:t>
            </w:r>
          </w:p>
          <w:p w14:paraId="5CBB57FB" w14:textId="77777777"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1A2B164C" w14:textId="77777777"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2031A7C" w14:textId="77777777"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4C1BB55A"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5E092147"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караються штрафом до однієї тисячі неоподатковуваних мінімумів доходів громадян або арештом на строк до шести місяців, або обмеженням волі на строк до двох років.</w:t>
            </w:r>
          </w:p>
          <w:p w14:paraId="1F4E7AA2"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20C36A87"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 xml:space="preserve">2. Складання чи видача працівником юридичної особи незалежно від форми власності, який не є службовою особою, складання чи видача приватним підприємцем, аудитором, </w:t>
            </w:r>
            <w:r w:rsidRPr="00CF5380">
              <w:rPr>
                <w:rFonts w:ascii="Times New Roman" w:eastAsia="Times New Roman" w:hAnsi="Times New Roman" w:cs="Times New Roman"/>
                <w:sz w:val="28"/>
                <w:szCs w:val="28"/>
              </w:rPr>
              <w:lastRenderedPageBreak/>
              <w:t>експертом, оцінювачем, адвокатом, нотаріусом, державним реєстратором, суб’єктом державної реєстрації прав, особою, яка уповноважена на виконання функцій держави щодо реєстрації юридичних осіб, фізичних осіб - підприємців та громадських формувань, державним виконавцем, приватним виконавцем або іншою особою, яка здійснює професійну діяльність, пов’язану з наданням публічних чи адміністративних послуг, завідомо підроблених офіційних документів, які посвідчують певні факти, що мають юридичне значення або надають певні права чи звільняють від обов'язків, підроблення з метою використання або збуту посвідчень, інших офіційних документів, що складені у визначеній законом формі та містять передбачені законом реквізити, виготовлення підроблених офіційних печаток, штампів чи бланків з метою їх збуту або їх збут чи збут завідомо підроблених офіційних документів, у тому числі особистих документів особи, -</w:t>
            </w:r>
          </w:p>
          <w:p w14:paraId="03DA7013"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6E0A30C3"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17FD9AF5"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772E750E" w14:textId="77777777"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4C4D81F0" w14:textId="77777777"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547EA4BC"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1982A441"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караються штрафом до двохсот</w:t>
            </w:r>
            <w:r>
              <w:rPr>
                <w:rFonts w:ascii="Times New Roman" w:eastAsia="Times New Roman" w:hAnsi="Times New Roman" w:cs="Times New Roman"/>
                <w:sz w:val="28"/>
                <w:szCs w:val="28"/>
              </w:rPr>
              <w:t xml:space="preserve"> </w:t>
            </w:r>
            <w:r w:rsidRPr="00CF5380">
              <w:rPr>
                <w:rFonts w:ascii="Times New Roman" w:eastAsia="Times New Roman" w:hAnsi="Times New Roman" w:cs="Times New Roman"/>
                <w:sz w:val="28"/>
                <w:szCs w:val="28"/>
              </w:rPr>
              <w:t>неоподатковуваних мінімумів доходів громадян або арештом на строк від трьох до шести місяців, або обмеженням волі на строк до трьох років.</w:t>
            </w:r>
          </w:p>
          <w:p w14:paraId="43E410EE" w14:textId="77777777"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1F6A4099"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4A3CE1A8"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3. Дії, передбачені частинами першою або другою цієї статті, вчинені повторно або за попередньою змовою групою осіб, -</w:t>
            </w:r>
          </w:p>
          <w:p w14:paraId="1CA9CD17"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392DA3C7"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караються обмеженням волі на строк до п'яти років або позбавленням волі на той самий строк.</w:t>
            </w:r>
          </w:p>
          <w:p w14:paraId="26F0DA84"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FBCFE6"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4. Використання завідомо підробленого документа -</w:t>
            </w:r>
          </w:p>
          <w:p w14:paraId="57636B24"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1C1233F3"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карається штрафом до п'ятдесяти неоподатковуваних мінімумів доходів громадян або арештом на строк до шести місяців, або обмеженням волі на строк до двох років.</w:t>
            </w:r>
          </w:p>
          <w:p w14:paraId="015FB77D"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229274F4" w14:textId="500EF174"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bCs/>
                <w:sz w:val="28"/>
                <w:szCs w:val="28"/>
              </w:rPr>
            </w:pPr>
            <w:r w:rsidRPr="00CF5380">
              <w:rPr>
                <w:rFonts w:ascii="Times New Roman" w:eastAsia="Times New Roman" w:hAnsi="Times New Roman" w:cs="Times New Roman"/>
                <w:sz w:val="28"/>
                <w:szCs w:val="28"/>
              </w:rPr>
              <w:t xml:space="preserve">Примітка. Під офіційним документом у цій статті та </w:t>
            </w:r>
            <w:hyperlink r:id="rId474" w:anchor="n2462">
              <w:r w:rsidRPr="00CF5380">
                <w:rPr>
                  <w:rFonts w:ascii="Times New Roman" w:eastAsia="Times New Roman" w:hAnsi="Times New Roman" w:cs="Times New Roman"/>
                  <w:sz w:val="28"/>
                  <w:szCs w:val="28"/>
                </w:rPr>
                <w:t>статтях 357</w:t>
              </w:r>
            </w:hyperlink>
            <w:r w:rsidRPr="00CF5380">
              <w:rPr>
                <w:rFonts w:ascii="Times New Roman" w:eastAsia="Times New Roman" w:hAnsi="Times New Roman" w:cs="Times New Roman"/>
                <w:sz w:val="28"/>
                <w:szCs w:val="28"/>
              </w:rPr>
              <w:t xml:space="preserve"> і </w:t>
            </w:r>
            <w:hyperlink r:id="rId475" w:anchor="n2571">
              <w:r w:rsidRPr="00CF5380">
                <w:rPr>
                  <w:rFonts w:ascii="Times New Roman" w:eastAsia="Times New Roman" w:hAnsi="Times New Roman" w:cs="Times New Roman"/>
                  <w:sz w:val="28"/>
                  <w:szCs w:val="28"/>
                </w:rPr>
                <w:t>366</w:t>
              </w:r>
            </w:hyperlink>
            <w:r w:rsidRPr="00CF5380">
              <w:rPr>
                <w:rFonts w:ascii="Times New Roman" w:eastAsia="Times New Roman" w:hAnsi="Times New Roman" w:cs="Times New Roman"/>
                <w:sz w:val="28"/>
                <w:szCs w:val="28"/>
              </w:rPr>
              <w:t xml:space="preserve"> цього Кодексу слід розуміти документи, що містять зафіксовану на будь-яких матеріальних носіях інформацію, яка підтверджує чи посвідчує певні події, явища або факти, які спричинили чи здатні спричинити наслідки правового характеру, чи може бути використана як документи - докази у правозастосовчій діяльності, що складаються, видаються чи посвідчуються повноважними (компетентними) особами органів державної влади, місцевого самоврядування, об'єднань громадян, юридичних осіб незалежно від форми власності та організаційно-правової форми, а також окремими громадянами, у тому числі самозайнятими особами, яким законом надано право у зв'язку з їх професійною чи службовою діяльністю складати, видавати чи посвідчувати певні види документів, що складені з дотриманням визначених законом форм та містять передбачені законом реквізити.</w:t>
            </w:r>
          </w:p>
        </w:tc>
        <w:tc>
          <w:tcPr>
            <w:tcW w:w="7512" w:type="dxa"/>
            <w:shd w:val="clear" w:color="auto" w:fill="auto"/>
          </w:tcPr>
          <w:p w14:paraId="6F6F412A"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b/>
                <w:bCs/>
                <w:sz w:val="28"/>
                <w:szCs w:val="28"/>
              </w:rPr>
              <w:lastRenderedPageBreak/>
              <w:t>Стаття 358.</w:t>
            </w:r>
            <w:r w:rsidRPr="00CF5380">
              <w:rPr>
                <w:rFonts w:ascii="Times New Roman" w:eastAsia="Times New Roman" w:hAnsi="Times New Roman" w:cs="Times New Roman"/>
                <w:sz w:val="28"/>
                <w:szCs w:val="28"/>
              </w:rPr>
              <w:t xml:space="preserve"> Підроблення документів, печаток, штампів та бланків, збут чи використання підроблених документів, печаток, штампів</w:t>
            </w:r>
          </w:p>
          <w:p w14:paraId="1A23D20F"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6B3E4F35"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 xml:space="preserve">1. Підроблення посвідчення або іншого офіційного документа, який видається чи посвідчується підприємством, установою, організацією, громадянином-підприємцем, нотаріусом, державним реєстратором, суб’єктом державної реєстрації прав, особою, яка уповноважена на виконання функцій держави щодо реєстрації юридичних осіб, фізичних осіб - підприємців та громадських формувань, державним виконавцем, приватним виконавцем, </w:t>
            </w:r>
            <w:r w:rsidRPr="00CF5380">
              <w:rPr>
                <w:rFonts w:ascii="Times New Roman" w:eastAsia="Times New Roman" w:hAnsi="Times New Roman" w:cs="Times New Roman"/>
                <w:b/>
                <w:sz w:val="28"/>
                <w:szCs w:val="28"/>
              </w:rPr>
              <w:t>виконавцем окремих робіт (послуг), пов’язаних із створенням об’єкта архітектури,</w:t>
            </w:r>
            <w:r w:rsidRPr="00CF5380">
              <w:rPr>
                <w:rFonts w:ascii="Times New Roman" w:hAnsi="Times New Roman" w:cs="Times New Roman"/>
                <w:b/>
                <w:bCs/>
                <w:color w:val="000000"/>
                <w:sz w:val="28"/>
                <w:szCs w:val="28"/>
              </w:rPr>
              <w:t xml:space="preserve"> уповноваженою особою з містобудівного контролю</w:t>
            </w:r>
            <w:r>
              <w:rPr>
                <w:b/>
                <w:bCs/>
                <w:color w:val="000000"/>
                <w:sz w:val="28"/>
                <w:szCs w:val="28"/>
              </w:rPr>
              <w:t xml:space="preserve">, </w:t>
            </w:r>
            <w:r w:rsidRPr="00CF5380">
              <w:rPr>
                <w:rFonts w:ascii="Times New Roman" w:eastAsia="Times New Roman" w:hAnsi="Times New Roman" w:cs="Times New Roman"/>
                <w:sz w:val="28"/>
                <w:szCs w:val="28"/>
              </w:rPr>
              <w:t>аудитором чи іншою особою, яка має право видавати чи посвідчувати такі документи, і який надає права або звільняє від обов'язків, з метою використання його підроблювачем чи іншою особою або збут такого документа, а також виготовлення підроблених печаток, штампів чи бланків підприємств, установ чи організацій незалежно від форми власності, інших офіційних печаток, штампів чи бланків з тією самою метою або їх збут -</w:t>
            </w:r>
          </w:p>
          <w:p w14:paraId="50718237"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2D9D496E"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караються штрафом до однієї тисячі неоподатковуваних мінімумів доходів громадян або арештом на строк до шести місяців, або обмеженням волі на строк до двох років.</w:t>
            </w:r>
          </w:p>
          <w:p w14:paraId="0616C573"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32A18101"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 xml:space="preserve">2. Складання чи видача працівником юридичної особи незалежно від форми власності, який не є службовою особою, складання чи видача приватним підприємцем, </w:t>
            </w:r>
            <w:r w:rsidRPr="00CF5380">
              <w:rPr>
                <w:rFonts w:ascii="Times New Roman" w:eastAsia="Times New Roman" w:hAnsi="Times New Roman" w:cs="Times New Roman"/>
                <w:sz w:val="28"/>
                <w:szCs w:val="28"/>
              </w:rPr>
              <w:lastRenderedPageBreak/>
              <w:t>аудитором, експертом, оцінювачем, адвокатом, нотаріусом, державним реєстратором, суб’єктом державної реєстрації прав, особою, яка уповноважена на виконання функцій держави щодо реєстрації юридичних осіб, фізичних осіб - підприємців та громадських формувань, державним виконавцем, приватним виконавцем</w:t>
            </w:r>
            <w:r w:rsidRPr="00CF5380">
              <w:rPr>
                <w:rFonts w:ascii="Times New Roman" w:eastAsia="Times New Roman" w:hAnsi="Times New Roman" w:cs="Times New Roman"/>
                <w:b/>
                <w:sz w:val="28"/>
                <w:szCs w:val="28"/>
              </w:rPr>
              <w:t>, виконавцем окремих робіт (послуг), пов’язаних із створенням об’єкта архітектури, уповноваженою особою з містобудівного контролю</w:t>
            </w:r>
            <w:r w:rsidRPr="00CF5380">
              <w:rPr>
                <w:rFonts w:ascii="Times New Roman" w:eastAsia="Times New Roman" w:hAnsi="Times New Roman" w:cs="Times New Roman"/>
                <w:sz w:val="28"/>
                <w:szCs w:val="28"/>
              </w:rPr>
              <w:t xml:space="preserve"> або іншою особою, яка здійснює професійну діяльність, пов’язану з наданням публічних чи адміністративних послуг, завідомо підроблених офіційних документів, які посвідчують певні факти, що мають юридичне значення або надають певні права чи звільняють від обов'язків, або </w:t>
            </w:r>
            <w:r w:rsidRPr="00CF5380">
              <w:rPr>
                <w:rFonts w:ascii="Times New Roman" w:eastAsia="Times New Roman" w:hAnsi="Times New Roman" w:cs="Times New Roman"/>
                <w:b/>
                <w:sz w:val="28"/>
                <w:szCs w:val="28"/>
              </w:rPr>
              <w:t xml:space="preserve">внесення до таких документів або державних електронних інформаційних систем завідомо неправдивих відомостей, </w:t>
            </w:r>
            <w:r w:rsidRPr="00CF5380">
              <w:rPr>
                <w:rFonts w:ascii="Times New Roman" w:eastAsia="Times New Roman" w:hAnsi="Times New Roman" w:cs="Times New Roman"/>
                <w:sz w:val="28"/>
                <w:szCs w:val="28"/>
              </w:rPr>
              <w:t>підроблення з метою використання або збуту посвідчень, інших офіційних документів, що складені у визначеній законом формі та містять передбачені законом реквізити, виготовлення підроблених офіційних печаток, штампів чи бланків з метою їх збуту або їх збут чи збут завідомо підроблених офіційних документів, у тому числі особистих документів особи, -</w:t>
            </w:r>
          </w:p>
          <w:p w14:paraId="78DECDFD"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16915FD2"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караються штрафом до двохсот неоподатковуваних мінімумів доходів громадян або арештом на строк від трьох до шести місяців, або обмеженням волі на строк до трьох років.</w:t>
            </w:r>
          </w:p>
          <w:p w14:paraId="6215A6F8"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73B37452"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3. Дії, передбачені частинами першою або другою цієї статті, вчинені повторно або за попередньою змовою групою осіб, -</w:t>
            </w:r>
          </w:p>
          <w:p w14:paraId="46827423"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15AE306B"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караються обмеженням волі на строк до п'яти років або позбавленням волі на той самий строк.</w:t>
            </w:r>
          </w:p>
          <w:p w14:paraId="56843A35"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29B9EC15"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4. Використання завідомо підробленого документа -</w:t>
            </w:r>
          </w:p>
          <w:p w14:paraId="5CA29986"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64E896D9"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карається штрафом до п'ятдесяти неоподатковуваних мінімумів доходів громадян або арештом на строк до шести місяців, або обмеженням волі на строк до двох років.</w:t>
            </w:r>
          </w:p>
          <w:p w14:paraId="49EFF59F"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15AEB918"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 xml:space="preserve">Примітка. </w:t>
            </w:r>
            <w:r w:rsidRPr="00CF5380">
              <w:rPr>
                <w:rFonts w:ascii="Times New Roman" w:eastAsia="Times New Roman" w:hAnsi="Times New Roman" w:cs="Times New Roman"/>
                <w:b/>
                <w:sz w:val="28"/>
                <w:szCs w:val="28"/>
              </w:rPr>
              <w:t>1.</w:t>
            </w:r>
            <w:r w:rsidRPr="00CF5380">
              <w:rPr>
                <w:rFonts w:ascii="Times New Roman" w:eastAsia="Times New Roman" w:hAnsi="Times New Roman" w:cs="Times New Roman"/>
                <w:sz w:val="28"/>
                <w:szCs w:val="28"/>
              </w:rPr>
              <w:t xml:space="preserve"> Під офіційним документом у цій статті та </w:t>
            </w:r>
            <w:hyperlink r:id="rId476" w:anchor="n2462">
              <w:r w:rsidRPr="00CF5380">
                <w:rPr>
                  <w:rFonts w:ascii="Times New Roman" w:eastAsia="Times New Roman" w:hAnsi="Times New Roman" w:cs="Times New Roman"/>
                  <w:sz w:val="28"/>
                  <w:szCs w:val="28"/>
                </w:rPr>
                <w:t>статтях 357</w:t>
              </w:r>
            </w:hyperlink>
            <w:r w:rsidRPr="00CF5380">
              <w:rPr>
                <w:rFonts w:ascii="Times New Roman" w:eastAsia="Times New Roman" w:hAnsi="Times New Roman" w:cs="Times New Roman"/>
                <w:sz w:val="28"/>
                <w:szCs w:val="28"/>
              </w:rPr>
              <w:t xml:space="preserve"> і </w:t>
            </w:r>
            <w:hyperlink r:id="rId477" w:anchor="n2571">
              <w:r w:rsidRPr="00CF5380">
                <w:rPr>
                  <w:rFonts w:ascii="Times New Roman" w:eastAsia="Times New Roman" w:hAnsi="Times New Roman" w:cs="Times New Roman"/>
                  <w:sz w:val="28"/>
                  <w:szCs w:val="28"/>
                </w:rPr>
                <w:t>366</w:t>
              </w:r>
            </w:hyperlink>
            <w:r w:rsidRPr="00CF5380">
              <w:rPr>
                <w:rFonts w:ascii="Times New Roman" w:eastAsia="Times New Roman" w:hAnsi="Times New Roman" w:cs="Times New Roman"/>
                <w:sz w:val="28"/>
                <w:szCs w:val="28"/>
              </w:rPr>
              <w:t xml:space="preserve"> цього Кодексу слід розуміти документи, що містять зафіксовану на будь-яких матеріальних носіях інформацію, яка підтверджує чи посвідчує певні події, явища або факти, які спричинили чи здатні спричинити наслідки правового характеру, чи може бути використана як документи - докази у правозастосовчій діяльності, що складаються, видаються чи посвідчуються повноважними (компетентними) особами органів державної влади, місцевого самоврядування, об'єднань громадян, юридичних осіб незалежно від форми власності та організаційно-правової форми, а також окремими громадянами, у тому числі самозайнятими особами, яким законом надано право у зв'язку з їх професійною чи службовою діяльністю складати, видавати чи посвідчувати певні види документів, що складені з дотриманням визначених законом форм та містять передбачені законом реквізити.</w:t>
            </w:r>
          </w:p>
          <w:p w14:paraId="6AFF8982"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679D81F7" w14:textId="684B3E7B"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bCs/>
                <w:sz w:val="28"/>
                <w:szCs w:val="28"/>
              </w:rPr>
            </w:pPr>
            <w:r w:rsidRPr="00CF5380">
              <w:rPr>
                <w:rFonts w:ascii="Times New Roman" w:eastAsia="Times New Roman" w:hAnsi="Times New Roman" w:cs="Times New Roman"/>
                <w:b/>
                <w:sz w:val="28"/>
                <w:szCs w:val="28"/>
              </w:rPr>
              <w:t>2. Під виконавцем окремих робіт (послуг), пов’язаних із створенням об’єкта архітектури</w:t>
            </w:r>
            <w:r w:rsidRPr="00CF5380">
              <w:rPr>
                <w:rFonts w:ascii="Times New Roman" w:eastAsia="Times New Roman" w:hAnsi="Times New Roman" w:cs="Times New Roman"/>
                <w:sz w:val="28"/>
                <w:szCs w:val="28"/>
              </w:rPr>
              <w:t xml:space="preserve"> </w:t>
            </w:r>
            <w:r w:rsidRPr="00CF5380">
              <w:rPr>
                <w:rFonts w:ascii="Times New Roman" w:eastAsia="Times New Roman" w:hAnsi="Times New Roman" w:cs="Times New Roman"/>
                <w:b/>
                <w:sz w:val="28"/>
                <w:szCs w:val="28"/>
              </w:rPr>
              <w:t xml:space="preserve">у цій статті та статтях </w:t>
            </w:r>
            <w:r w:rsidRPr="00CF5380">
              <w:rPr>
                <w:rFonts w:ascii="Times New Roman" w:eastAsia="Times New Roman" w:hAnsi="Times New Roman" w:cs="Times New Roman"/>
                <w:b/>
                <w:sz w:val="28"/>
                <w:szCs w:val="28"/>
              </w:rPr>
              <w:lastRenderedPageBreak/>
              <w:t>365-2, 366, 368-4 розуміються особи, які відповідно до законодавства отримали право на виконання робіт (надання послуг) за напрямками, визначеними Законом України “Про регулювання містобудівної діяльності”.</w:t>
            </w:r>
          </w:p>
        </w:tc>
      </w:tr>
      <w:tr w:rsidR="00C05761" w:rsidRPr="00CF5380" w14:paraId="5DBC663C" w14:textId="77777777" w:rsidTr="001B4687">
        <w:tc>
          <w:tcPr>
            <w:tcW w:w="7655" w:type="dxa"/>
            <w:shd w:val="clear" w:color="auto" w:fill="auto"/>
          </w:tcPr>
          <w:p w14:paraId="7DF5E162" w14:textId="77777777" w:rsidR="00C05761" w:rsidRPr="002C327B"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2C327B">
              <w:rPr>
                <w:rFonts w:ascii="Times New Roman" w:eastAsia="Times New Roman" w:hAnsi="Times New Roman" w:cs="Times New Roman"/>
                <w:b/>
                <w:bCs/>
                <w:sz w:val="28"/>
                <w:szCs w:val="28"/>
              </w:rPr>
              <w:lastRenderedPageBreak/>
              <w:t>Стаття 365</w:t>
            </w:r>
            <w:r w:rsidRPr="002C327B">
              <w:rPr>
                <w:rFonts w:ascii="Times New Roman" w:eastAsia="Times New Roman" w:hAnsi="Times New Roman" w:cs="Times New Roman"/>
                <w:b/>
                <w:bCs/>
                <w:sz w:val="28"/>
                <w:szCs w:val="28"/>
                <w:vertAlign w:val="superscript"/>
              </w:rPr>
              <w:t>-2</w:t>
            </w:r>
            <w:r w:rsidRPr="002C327B">
              <w:rPr>
                <w:rFonts w:ascii="Times New Roman" w:eastAsia="Times New Roman" w:hAnsi="Times New Roman" w:cs="Times New Roman"/>
                <w:sz w:val="28"/>
                <w:szCs w:val="28"/>
              </w:rPr>
              <w:t>.</w:t>
            </w:r>
            <w:r w:rsidRPr="002C327B">
              <w:rPr>
                <w:rFonts w:ascii="Times New Roman" w:eastAsia="Times New Roman" w:hAnsi="Times New Roman" w:cs="Times New Roman"/>
                <w:b/>
                <w:sz w:val="28"/>
                <w:szCs w:val="28"/>
              </w:rPr>
              <w:t xml:space="preserve"> </w:t>
            </w:r>
            <w:r w:rsidRPr="002C327B">
              <w:rPr>
                <w:rFonts w:ascii="Times New Roman" w:eastAsia="Times New Roman" w:hAnsi="Times New Roman" w:cs="Times New Roman"/>
                <w:sz w:val="28"/>
                <w:szCs w:val="28"/>
              </w:rPr>
              <w:t>Зловживання повноваженнями особами, які надають публічні послуги</w:t>
            </w:r>
          </w:p>
          <w:p w14:paraId="5CD46A54" w14:textId="77777777" w:rsidR="00C05761" w:rsidRPr="002C327B"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5C0010ED" w14:textId="77777777" w:rsidR="00C05761" w:rsidRPr="002C327B"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2C327B">
              <w:rPr>
                <w:rFonts w:ascii="Times New Roman" w:eastAsia="Times New Roman" w:hAnsi="Times New Roman" w:cs="Times New Roman"/>
                <w:sz w:val="28"/>
                <w:szCs w:val="28"/>
              </w:rPr>
              <w:t>1. Зловживання своїми повноваженнями аудитором, нотаріусом, оцінювачем, уповноваженою особою або службовою особою Фонду гарантування вкладів фізичних осіб, іншою особою, яка не є державним службовцем, посадовою особою місцевого самоврядування, але здійснює професійну діяльність, пов'язану з наданням публічних послуг, у тому числі послуг експерта, арбітражного керуючого, приватного виконавця, незалежного посередника, члена трудового арбітражу, третейського судді (під час виконання цих функцій), або державним реєстратором, суб’єктом державної реєстрації прав, державним виконавцем, приватним виконавцем з метою отримання неправомірної вигоди, якщо це завдало істотної шкоди охоронюваним законом правам або інтересам окремих громадян, державним чи громадським інтересам або інтересам юридичних осіб, -</w:t>
            </w:r>
          </w:p>
          <w:p w14:paraId="099629F8" w14:textId="77777777" w:rsidR="00C05761" w:rsidRPr="002C327B"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r w:rsidRPr="002C327B">
              <w:rPr>
                <w:rFonts w:ascii="Times New Roman" w:eastAsia="Times New Roman" w:hAnsi="Times New Roman" w:cs="Times New Roman"/>
                <w:b/>
                <w:sz w:val="28"/>
                <w:szCs w:val="28"/>
              </w:rPr>
              <w:t xml:space="preserve"> </w:t>
            </w:r>
          </w:p>
          <w:p w14:paraId="60D4C8B6" w14:textId="77777777" w:rsidR="00C05761"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5E24E21B" w14:textId="77777777" w:rsidR="00C05761"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4803068A" w14:textId="77777777" w:rsidR="00C05761"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371EC914" w14:textId="77777777" w:rsidR="00C05761" w:rsidRPr="002C327B"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p>
          <w:p w14:paraId="3314E227" w14:textId="77777777" w:rsidR="00C05761" w:rsidRPr="002C327B" w:rsidRDefault="00C05761" w:rsidP="00C05761">
            <w:pPr>
              <w:widowControl w:val="0"/>
              <w:shd w:val="clear" w:color="auto" w:fill="FFFFFF"/>
              <w:spacing w:after="0" w:line="240" w:lineRule="auto"/>
              <w:jc w:val="both"/>
              <w:rPr>
                <w:rStyle w:val="rvts0"/>
                <w:rFonts w:ascii="Times New Roman" w:hAnsi="Times New Roman" w:cs="Times New Roman"/>
                <w:sz w:val="28"/>
                <w:szCs w:val="28"/>
              </w:rPr>
            </w:pPr>
            <w:r w:rsidRPr="002C327B">
              <w:rPr>
                <w:rStyle w:val="rvts0"/>
                <w:rFonts w:ascii="Times New Roman" w:hAnsi="Times New Roman" w:cs="Times New Roman"/>
                <w:sz w:val="28"/>
                <w:szCs w:val="28"/>
              </w:rPr>
              <w:t xml:space="preserve">карається штрафом від двох тисяч до чотирьох тисяч неоподатковуваних мінімумів доходів громадян або обмеженням волі на строк до трьох років, або позбавленням </w:t>
            </w:r>
            <w:r w:rsidRPr="002C327B">
              <w:rPr>
                <w:rStyle w:val="rvts0"/>
                <w:rFonts w:ascii="Times New Roman" w:hAnsi="Times New Roman" w:cs="Times New Roman"/>
                <w:sz w:val="28"/>
                <w:szCs w:val="28"/>
              </w:rPr>
              <w:lastRenderedPageBreak/>
              <w:t>волі на той самий строк з позбавленням права обіймати певні посади чи займатися певною діяльністю на строк до десяти років.</w:t>
            </w:r>
          </w:p>
          <w:p w14:paraId="29871F71" w14:textId="4334BC7F"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bCs/>
                <w:sz w:val="28"/>
                <w:szCs w:val="28"/>
              </w:rPr>
            </w:pPr>
            <w:r w:rsidRPr="002C327B">
              <w:rPr>
                <w:rFonts w:ascii="Times New Roman" w:eastAsia="Times New Roman" w:hAnsi="Times New Roman" w:cs="Times New Roman"/>
                <w:b/>
                <w:sz w:val="28"/>
                <w:szCs w:val="28"/>
              </w:rPr>
              <w:t>...</w:t>
            </w:r>
          </w:p>
        </w:tc>
        <w:tc>
          <w:tcPr>
            <w:tcW w:w="7512" w:type="dxa"/>
            <w:shd w:val="clear" w:color="auto" w:fill="auto"/>
          </w:tcPr>
          <w:p w14:paraId="7892B344" w14:textId="77777777" w:rsidR="00C05761" w:rsidRPr="002C327B"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2C327B">
              <w:rPr>
                <w:rFonts w:ascii="Times New Roman" w:eastAsia="Times New Roman" w:hAnsi="Times New Roman" w:cs="Times New Roman"/>
                <w:b/>
                <w:bCs/>
                <w:sz w:val="28"/>
                <w:szCs w:val="28"/>
              </w:rPr>
              <w:lastRenderedPageBreak/>
              <w:t>Стаття 365</w:t>
            </w:r>
            <w:r w:rsidRPr="00ED048B">
              <w:rPr>
                <w:rFonts w:ascii="Times New Roman" w:eastAsia="Times New Roman" w:hAnsi="Times New Roman" w:cs="Times New Roman"/>
                <w:b/>
                <w:bCs/>
                <w:sz w:val="28"/>
                <w:szCs w:val="28"/>
              </w:rPr>
              <w:t>-2</w:t>
            </w:r>
            <w:r w:rsidRPr="00ED048B">
              <w:rPr>
                <w:rFonts w:ascii="Times New Roman" w:eastAsia="Times New Roman" w:hAnsi="Times New Roman" w:cs="Times New Roman"/>
                <w:sz w:val="28"/>
                <w:szCs w:val="28"/>
              </w:rPr>
              <w:t>.</w:t>
            </w:r>
            <w:r w:rsidRPr="002C327B">
              <w:rPr>
                <w:rFonts w:ascii="Times New Roman" w:eastAsia="Times New Roman" w:hAnsi="Times New Roman" w:cs="Times New Roman"/>
                <w:sz w:val="28"/>
                <w:szCs w:val="28"/>
              </w:rPr>
              <w:t xml:space="preserve"> Зловживання повноваженнями особами, які надають публічні послуги</w:t>
            </w:r>
          </w:p>
          <w:p w14:paraId="2EF43223" w14:textId="77777777" w:rsidR="00C05761" w:rsidRPr="002C327B"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69343B0F" w14:textId="77777777" w:rsidR="00C05761" w:rsidRPr="002C327B"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2C327B">
              <w:rPr>
                <w:rFonts w:ascii="Times New Roman" w:eastAsia="Times New Roman" w:hAnsi="Times New Roman" w:cs="Times New Roman"/>
                <w:sz w:val="28"/>
                <w:szCs w:val="28"/>
              </w:rPr>
              <w:t>1. Зловживання своїми повноваженнями аудитором, нотаріусом, оцінювачем, уповноваженою особою або службовою особою Фонду гарантування вкладів фізичних осіб, іншою особою, яка не є державним службовцем, посадовою особою місцевого самоврядування, але здійснює професійну діяльність, пов'язану з наданням публічних послуг, у тому числі послуг експерта</w:t>
            </w:r>
            <w:r w:rsidRPr="002C327B">
              <w:rPr>
                <w:rFonts w:ascii="Times New Roman" w:eastAsia="Times New Roman" w:hAnsi="Times New Roman" w:cs="Times New Roman"/>
                <w:b/>
                <w:sz w:val="28"/>
                <w:szCs w:val="28"/>
              </w:rPr>
              <w:t xml:space="preserve"> </w:t>
            </w:r>
            <w:r w:rsidRPr="002C327B">
              <w:rPr>
                <w:rFonts w:ascii="Times New Roman" w:eastAsia="Times New Roman" w:hAnsi="Times New Roman" w:cs="Times New Roman"/>
                <w:sz w:val="28"/>
                <w:szCs w:val="28"/>
              </w:rPr>
              <w:t xml:space="preserve">арбітражного керуючого, приватного виконавця, незалежного посередника, члена трудового арбітражу, третейського судді (під час виконання цих функцій), або державним реєстратором, суб’єктом державної реєстрації прав, державним виконавцем, приватним виконавцем, </w:t>
            </w:r>
            <w:r w:rsidRPr="002C327B">
              <w:rPr>
                <w:rFonts w:ascii="Times New Roman" w:eastAsia="Times New Roman" w:hAnsi="Times New Roman" w:cs="Times New Roman"/>
                <w:b/>
                <w:sz w:val="28"/>
                <w:szCs w:val="28"/>
              </w:rPr>
              <w:t>виконавцем окремих видів робіт (послуг), пов’язаних із створенням об’єктів архітектури,</w:t>
            </w:r>
            <w:r w:rsidRPr="002C327B">
              <w:rPr>
                <w:rFonts w:ascii="Times New Roman" w:eastAsia="Times New Roman" w:hAnsi="Times New Roman" w:cs="Times New Roman"/>
                <w:sz w:val="28"/>
                <w:szCs w:val="28"/>
              </w:rPr>
              <w:t xml:space="preserve">  </w:t>
            </w:r>
            <w:r w:rsidRPr="002C327B">
              <w:rPr>
                <w:rFonts w:ascii="Times New Roman" w:eastAsia="Times New Roman" w:hAnsi="Times New Roman" w:cs="Times New Roman"/>
                <w:b/>
                <w:sz w:val="28"/>
                <w:szCs w:val="28"/>
              </w:rPr>
              <w:t xml:space="preserve">уповноваженою особою з містобудівного контролю </w:t>
            </w:r>
            <w:r w:rsidRPr="002C327B">
              <w:rPr>
                <w:rFonts w:ascii="Times New Roman" w:eastAsia="Times New Roman" w:hAnsi="Times New Roman" w:cs="Times New Roman"/>
                <w:sz w:val="28"/>
                <w:szCs w:val="28"/>
              </w:rPr>
              <w:t>з метою отримання неправомірної вигоди, якщо це завдало істотної шкоди охоронюваним законом правам або інтересам окремих громадян, державним чи громадським інтересам або інтересам юридичних осіб, -</w:t>
            </w:r>
          </w:p>
          <w:p w14:paraId="13CAA032" w14:textId="77777777" w:rsidR="00C05761" w:rsidRPr="002C327B"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5F70474C" w14:textId="77777777" w:rsidR="00C05761" w:rsidRPr="002C327B" w:rsidRDefault="00C05761" w:rsidP="00C05761">
            <w:pPr>
              <w:widowControl w:val="0"/>
              <w:shd w:val="clear" w:color="auto" w:fill="FFFFFF"/>
              <w:spacing w:after="0" w:line="240" w:lineRule="auto"/>
              <w:jc w:val="both"/>
              <w:rPr>
                <w:rStyle w:val="rvts0"/>
                <w:rFonts w:ascii="Times New Roman" w:hAnsi="Times New Roman" w:cs="Times New Roman"/>
                <w:sz w:val="28"/>
                <w:szCs w:val="28"/>
              </w:rPr>
            </w:pPr>
            <w:r w:rsidRPr="002C327B">
              <w:rPr>
                <w:rStyle w:val="rvts0"/>
                <w:rFonts w:ascii="Times New Roman" w:hAnsi="Times New Roman" w:cs="Times New Roman"/>
                <w:sz w:val="28"/>
                <w:szCs w:val="28"/>
              </w:rPr>
              <w:t xml:space="preserve">карається штрафом від двох тисяч до чотирьох тисяч неоподатковуваних мінімумів доходів громадян або обмеженням волі на строк до трьох років, або позбавленням </w:t>
            </w:r>
            <w:r w:rsidRPr="002C327B">
              <w:rPr>
                <w:rStyle w:val="rvts0"/>
                <w:rFonts w:ascii="Times New Roman" w:hAnsi="Times New Roman" w:cs="Times New Roman"/>
                <w:sz w:val="28"/>
                <w:szCs w:val="28"/>
              </w:rPr>
              <w:lastRenderedPageBreak/>
              <w:t>волі на той самий строк з позбавленням права обіймати певні посади чи займатися певною діяльністю на строк до десяти років.</w:t>
            </w:r>
          </w:p>
          <w:p w14:paraId="3FCE05AC" w14:textId="716C2418"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bCs/>
                <w:sz w:val="28"/>
                <w:szCs w:val="28"/>
              </w:rPr>
            </w:pPr>
            <w:r w:rsidRPr="002C327B">
              <w:rPr>
                <w:rFonts w:ascii="Times New Roman" w:eastAsia="Times New Roman" w:hAnsi="Times New Roman" w:cs="Times New Roman"/>
                <w:sz w:val="28"/>
                <w:szCs w:val="28"/>
              </w:rPr>
              <w:t>...</w:t>
            </w:r>
          </w:p>
        </w:tc>
      </w:tr>
      <w:tr w:rsidR="00C05761" w:rsidRPr="00CF5380" w14:paraId="36BCD014" w14:textId="77777777" w:rsidTr="001B4687">
        <w:trPr>
          <w:trHeight w:val="2095"/>
        </w:trPr>
        <w:tc>
          <w:tcPr>
            <w:tcW w:w="7655" w:type="dxa"/>
            <w:shd w:val="clear" w:color="auto" w:fill="auto"/>
          </w:tcPr>
          <w:p w14:paraId="0000022A"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b/>
                <w:bCs/>
                <w:sz w:val="28"/>
                <w:szCs w:val="28"/>
              </w:rPr>
              <w:lastRenderedPageBreak/>
              <w:t>Стаття 366</w:t>
            </w:r>
            <w:r w:rsidRPr="00CF5380">
              <w:rPr>
                <w:rFonts w:ascii="Times New Roman" w:eastAsia="Times New Roman" w:hAnsi="Times New Roman" w:cs="Times New Roman"/>
                <w:sz w:val="28"/>
                <w:szCs w:val="28"/>
              </w:rPr>
              <w:t>. Службове підроблення</w:t>
            </w:r>
          </w:p>
          <w:p w14:paraId="0000022B"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2C"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1. Складання, видача службовою особою завідомо неправдивих офіційних документів, внесення до офіційних документів завідомо неправдивих відомостей, інше підроблення офіційних документів -</w:t>
            </w:r>
          </w:p>
          <w:p w14:paraId="0000022D"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2E"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2F"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караються штрафом від двох тисяч до чотирьох тисяч неоподатковуваних мінімумів доходів громадян або обмеженням волі на строк до трьох років, з позбавленням права обіймати певні посади чи займатися певною діяльністю на строк до трьох років.</w:t>
            </w:r>
          </w:p>
          <w:p w14:paraId="00000230"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31"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2. Ті самі діяння, якщо вони спричинили тяжкі наслідки, -</w:t>
            </w:r>
          </w:p>
          <w:p w14:paraId="19C43258" w14:textId="77777777" w:rsidR="00740C7F" w:rsidRDefault="00740C7F"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32" w14:textId="224A5C50"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караються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зі штрафом від двохсот п’ятдесяти до семисот п’ятдесяти неоподатковуваних мінімумів доходів громадян.</w:t>
            </w:r>
          </w:p>
        </w:tc>
        <w:tc>
          <w:tcPr>
            <w:tcW w:w="7512" w:type="dxa"/>
            <w:shd w:val="clear" w:color="auto" w:fill="auto"/>
          </w:tcPr>
          <w:p w14:paraId="00000233"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b/>
                <w:bCs/>
                <w:sz w:val="28"/>
                <w:szCs w:val="28"/>
              </w:rPr>
              <w:t>Стаття 366</w:t>
            </w:r>
            <w:r w:rsidRPr="00CF5380">
              <w:rPr>
                <w:rFonts w:ascii="Times New Roman" w:eastAsia="Times New Roman" w:hAnsi="Times New Roman" w:cs="Times New Roman"/>
                <w:sz w:val="28"/>
                <w:szCs w:val="28"/>
              </w:rPr>
              <w:t>. Службове підроблення</w:t>
            </w:r>
          </w:p>
          <w:p w14:paraId="00000234"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35"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1. Складання, видача службовою особою завідомо неправдивих офіційних документів, внесення до офіційних документів</w:t>
            </w:r>
            <w:r w:rsidRPr="00CF5380">
              <w:rPr>
                <w:rFonts w:ascii="Times New Roman" w:eastAsia="Times New Roman" w:hAnsi="Times New Roman" w:cs="Times New Roman"/>
                <w:b/>
                <w:sz w:val="28"/>
                <w:szCs w:val="28"/>
              </w:rPr>
              <w:t xml:space="preserve"> або державних електронних інформаційних систем,</w:t>
            </w:r>
            <w:r w:rsidRPr="00CF5380">
              <w:rPr>
                <w:rFonts w:ascii="Times New Roman" w:eastAsia="Times New Roman" w:hAnsi="Times New Roman" w:cs="Times New Roman"/>
                <w:sz w:val="28"/>
                <w:szCs w:val="28"/>
              </w:rPr>
              <w:t xml:space="preserve"> завідомо неправдивих відомостей, інше підроблення офіційних документів -</w:t>
            </w:r>
          </w:p>
          <w:p w14:paraId="00000236"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37"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караються штрафом від двох тисяч до чотирьох тисяч неоподатковуваних мінімумів доходів громадян або обмеженням волі на строк до трьох років, з позбавленням права обіймати певні посади чи займатися певною діяльністю на строк до трьох років.</w:t>
            </w:r>
          </w:p>
          <w:p w14:paraId="00000238"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39"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2. Ті самі діяння, якщо вони спричинили тяжкі наслідки, -</w:t>
            </w:r>
          </w:p>
          <w:p w14:paraId="30E13569" w14:textId="77777777" w:rsidR="00740C7F" w:rsidRDefault="00740C7F"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3A" w14:textId="16CC262C"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r w:rsidRPr="00CF5380">
              <w:rPr>
                <w:rFonts w:ascii="Times New Roman" w:eastAsia="Times New Roman" w:hAnsi="Times New Roman" w:cs="Times New Roman"/>
                <w:sz w:val="28"/>
                <w:szCs w:val="28"/>
              </w:rPr>
              <w:t>караються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 зі штрафом від двохсот п’ятдесяти до семисот п’ятдесяти неоподатковуваних мінімумів доходів громадян.</w:t>
            </w:r>
          </w:p>
        </w:tc>
      </w:tr>
      <w:tr w:rsidR="00C05761" w:rsidRPr="00CF5380" w14:paraId="04876E81" w14:textId="77777777" w:rsidTr="001B4687">
        <w:trPr>
          <w:trHeight w:val="2111"/>
        </w:trPr>
        <w:tc>
          <w:tcPr>
            <w:tcW w:w="7655" w:type="dxa"/>
            <w:shd w:val="clear" w:color="auto" w:fill="auto"/>
          </w:tcPr>
          <w:p w14:paraId="0000023B"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b/>
                <w:bCs/>
                <w:sz w:val="28"/>
                <w:szCs w:val="28"/>
              </w:rPr>
              <w:lastRenderedPageBreak/>
              <w:t>Стаття 368</w:t>
            </w:r>
            <w:r w:rsidRPr="00CF5380">
              <w:rPr>
                <w:rFonts w:ascii="Times New Roman" w:eastAsia="Times New Roman" w:hAnsi="Times New Roman" w:cs="Times New Roman"/>
                <w:b/>
                <w:bCs/>
                <w:sz w:val="28"/>
                <w:szCs w:val="28"/>
                <w:vertAlign w:val="superscript"/>
              </w:rPr>
              <w:t>-4</w:t>
            </w:r>
            <w:r w:rsidRPr="00CF5380">
              <w:rPr>
                <w:rFonts w:ascii="Times New Roman" w:eastAsia="Times New Roman" w:hAnsi="Times New Roman" w:cs="Times New Roman"/>
                <w:sz w:val="28"/>
                <w:szCs w:val="28"/>
              </w:rPr>
              <w:t>. Підкуп особи, яка надає публічні послуги</w:t>
            </w:r>
          </w:p>
          <w:p w14:paraId="0000023C"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3D"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1. Пропозиція чи обіцянка аудитору, нотаріусу, оцінювачу, іншій особі, яка не є державним службовцем, посадовою особою місцевого самоврядування, але провадить професійну діяльність, пов’язану з наданням публічних послуг, у тому числі послуг експерта, арбітражного керуючого, приватного виконавця, незалежного посередника, члена трудового арбітражу, третейського судді (під час виконання цих функцій), надати йому/їй або третій особі неправомірну вигоду, а так само надання такої вигоди або прохання її надати за вчинення особою, яка надає публічні послуги, дій або її бездіяльність з використанням наданих їй повноважень в інтересах того, хто пропонує, обіцяє чи надає таку вигоду, або в інтересах третьої особи -</w:t>
            </w:r>
          </w:p>
          <w:p w14:paraId="0000023E" w14:textId="3CEA52A3"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 xml:space="preserve">  </w:t>
            </w:r>
          </w:p>
          <w:p w14:paraId="0470FC27" w14:textId="7D861BD6"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1CE6DF60"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3F"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222B346B" w14:textId="77777777" w:rsidR="00C05761" w:rsidRPr="002C327B" w:rsidRDefault="00C05761" w:rsidP="00C05761">
            <w:pPr>
              <w:widowControl w:val="0"/>
              <w:shd w:val="clear" w:color="auto" w:fill="FFFFFF"/>
              <w:spacing w:after="0" w:line="240" w:lineRule="auto"/>
              <w:jc w:val="both"/>
              <w:rPr>
                <w:rStyle w:val="rvts0"/>
                <w:rFonts w:ascii="Times New Roman" w:hAnsi="Times New Roman" w:cs="Times New Roman"/>
                <w:sz w:val="28"/>
                <w:szCs w:val="28"/>
              </w:rPr>
            </w:pPr>
            <w:r w:rsidRPr="002C327B">
              <w:rPr>
                <w:rStyle w:val="rvts0"/>
                <w:rFonts w:ascii="Times New Roman" w:hAnsi="Times New Roman" w:cs="Times New Roman"/>
                <w:sz w:val="28"/>
                <w:szCs w:val="28"/>
              </w:rPr>
              <w:t>караються штрафом від однієї тисячі до чотирьох тисяч неоподатковуваних мінімумів доходів громадян або громадськими роботами на строк від ста до двохсот годин, або обмеженням волі на строк до двох років, або позбавленням волі на той самий строк.</w:t>
            </w:r>
          </w:p>
          <w:p w14:paraId="00000244" w14:textId="0E4FB04D" w:rsidR="00C05761" w:rsidRPr="002C327B"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2C327B">
              <w:rPr>
                <w:rFonts w:ascii="Times New Roman" w:eastAsia="Times New Roman" w:hAnsi="Times New Roman" w:cs="Times New Roman"/>
                <w:sz w:val="28"/>
                <w:szCs w:val="28"/>
              </w:rPr>
              <w:t>…</w:t>
            </w:r>
          </w:p>
          <w:p w14:paraId="6C6A4945"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45"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 xml:space="preserve">3. Прийняття пропозиції, обіцянки або одержання аудитором, нотаріусом, приватним виконавцем, експертом, оцінювачем, третейським суддею або іншою особою, яка провадить професійну діяльність, пов’язану з наданням публічних </w:t>
            </w:r>
            <w:r w:rsidRPr="00CF5380">
              <w:rPr>
                <w:rFonts w:ascii="Times New Roman" w:eastAsia="Times New Roman" w:hAnsi="Times New Roman" w:cs="Times New Roman"/>
                <w:sz w:val="28"/>
                <w:szCs w:val="28"/>
              </w:rPr>
              <w:lastRenderedPageBreak/>
              <w:t>послуг, а також незалежним посередником чи арбітром під час розгляду колективних трудових спорів неправомірної вигоди для себе чи третьої особи за вчинення дій або бездіяльність з використанням наданих їй повноважень в інтересах того, хто пропонує, обіцяє чи надає таку вигоду, або в інтересах третьої особи -</w:t>
            </w:r>
          </w:p>
          <w:p w14:paraId="00000246" w14:textId="0E1F1352"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5934FBA4" w14:textId="60141873"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7DFAE4EA" w14:textId="77777777" w:rsidR="00C05761"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2B5D63EF"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57806D75" w14:textId="77777777" w:rsidR="00C05761" w:rsidRPr="002C327B" w:rsidRDefault="00C05761" w:rsidP="00C05761">
            <w:pPr>
              <w:widowControl w:val="0"/>
              <w:shd w:val="clear" w:color="auto" w:fill="FFFFFF"/>
              <w:spacing w:after="0" w:line="240" w:lineRule="auto"/>
              <w:jc w:val="both"/>
              <w:rPr>
                <w:rStyle w:val="rvts0"/>
                <w:rFonts w:ascii="Times New Roman" w:hAnsi="Times New Roman" w:cs="Times New Roman"/>
                <w:sz w:val="28"/>
                <w:szCs w:val="28"/>
              </w:rPr>
            </w:pPr>
            <w:r w:rsidRPr="002C327B">
              <w:rPr>
                <w:rStyle w:val="rvts0"/>
                <w:rFonts w:ascii="Times New Roman" w:hAnsi="Times New Roman" w:cs="Times New Roman"/>
                <w:sz w:val="28"/>
                <w:szCs w:val="28"/>
              </w:rPr>
              <w:t>караються штрафом від двох тисяч до чотирьох тисяч неоподатковуваних мінімумів доходів громадян або виправними роботами на строк від одного до двох років, або арештом на строк до шести місяців, або обмеженням волі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0000024A" w14:textId="55E355E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Pr>
                <w:rStyle w:val="rvts0"/>
              </w:rPr>
              <w:t>…</w:t>
            </w:r>
          </w:p>
        </w:tc>
        <w:tc>
          <w:tcPr>
            <w:tcW w:w="7512" w:type="dxa"/>
            <w:shd w:val="clear" w:color="auto" w:fill="auto"/>
          </w:tcPr>
          <w:p w14:paraId="0000024B"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b/>
                <w:bCs/>
                <w:sz w:val="28"/>
                <w:szCs w:val="28"/>
              </w:rPr>
              <w:lastRenderedPageBreak/>
              <w:t>Стаття 368</w:t>
            </w:r>
            <w:r w:rsidRPr="00CF5380">
              <w:rPr>
                <w:rFonts w:ascii="Times New Roman" w:eastAsia="Times New Roman" w:hAnsi="Times New Roman" w:cs="Times New Roman"/>
                <w:b/>
                <w:bCs/>
                <w:sz w:val="28"/>
                <w:szCs w:val="28"/>
                <w:vertAlign w:val="superscript"/>
              </w:rPr>
              <w:t>-4</w:t>
            </w:r>
            <w:r w:rsidRPr="00CF5380">
              <w:rPr>
                <w:rFonts w:ascii="Times New Roman" w:eastAsia="Times New Roman" w:hAnsi="Times New Roman" w:cs="Times New Roman"/>
                <w:sz w:val="28"/>
                <w:szCs w:val="28"/>
              </w:rPr>
              <w:t>. Підкуп особи, яка надає публічні послуги</w:t>
            </w:r>
          </w:p>
          <w:p w14:paraId="0000024C"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4D"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bookmarkStart w:id="2" w:name="_heading=h.haapch" w:colFirst="0" w:colLast="0"/>
            <w:bookmarkEnd w:id="2"/>
            <w:r w:rsidRPr="00CF5380">
              <w:rPr>
                <w:rFonts w:ascii="Times New Roman" w:eastAsia="Times New Roman" w:hAnsi="Times New Roman" w:cs="Times New Roman"/>
                <w:sz w:val="28"/>
                <w:szCs w:val="28"/>
              </w:rPr>
              <w:t>1. Пропозиція чи обіцянка аудитору, нотаріусу, оцінювачу, іншій особі, яка не є державним службовцем, посадовою особою місцевого самоврядування, але провадить професійну діяльність, пов’язану з наданням публічних послуг, у тому числі послуг експерта,</w:t>
            </w:r>
            <w:r w:rsidRPr="00CF5380">
              <w:rPr>
                <w:rFonts w:ascii="Times New Roman" w:eastAsia="Times New Roman" w:hAnsi="Times New Roman" w:cs="Times New Roman"/>
                <w:b/>
                <w:sz w:val="28"/>
                <w:szCs w:val="28"/>
              </w:rPr>
              <w:t xml:space="preserve"> </w:t>
            </w:r>
            <w:r w:rsidRPr="00CF5380">
              <w:rPr>
                <w:rFonts w:ascii="Times New Roman" w:eastAsia="Times New Roman" w:hAnsi="Times New Roman" w:cs="Times New Roman"/>
                <w:sz w:val="28"/>
                <w:szCs w:val="28"/>
              </w:rPr>
              <w:t xml:space="preserve">арбітражного керуючого, приватного виконавця, незалежного посередника, члена трудового арбітражу, третейського судді, </w:t>
            </w:r>
            <w:r w:rsidRPr="00CF5380">
              <w:rPr>
                <w:rFonts w:ascii="Times New Roman" w:eastAsia="Times New Roman" w:hAnsi="Times New Roman" w:cs="Times New Roman"/>
                <w:b/>
                <w:sz w:val="28"/>
                <w:szCs w:val="28"/>
              </w:rPr>
              <w:t>виконавця окремих видів робіт (послуг), пов'язаних із створенням об'єктів архітектури,</w:t>
            </w:r>
            <w:r w:rsidRPr="00CF5380">
              <w:rPr>
                <w:rFonts w:ascii="Times New Roman" w:eastAsia="Times New Roman" w:hAnsi="Times New Roman" w:cs="Times New Roman"/>
                <w:sz w:val="28"/>
                <w:szCs w:val="28"/>
              </w:rPr>
              <w:t xml:space="preserve"> </w:t>
            </w:r>
            <w:r w:rsidRPr="00CF5380">
              <w:rPr>
                <w:rFonts w:ascii="Times New Roman" w:eastAsia="Times New Roman" w:hAnsi="Times New Roman" w:cs="Times New Roman"/>
                <w:b/>
                <w:sz w:val="28"/>
                <w:szCs w:val="28"/>
              </w:rPr>
              <w:t xml:space="preserve">уповноваженої особи з містобудівного контролю </w:t>
            </w:r>
            <w:r w:rsidRPr="00CF5380">
              <w:rPr>
                <w:rFonts w:ascii="Times New Roman" w:eastAsia="Times New Roman" w:hAnsi="Times New Roman" w:cs="Times New Roman"/>
                <w:sz w:val="28"/>
                <w:szCs w:val="28"/>
              </w:rPr>
              <w:t>(під час виконання цих функцій), надати йому/їй або третій особі неправомірну вигоду, а так само надання такої вигоди або прохання її надати за вчинення особою, яка надає публічні послуги, дій або її бездіяльність з використанням наданих їй повноважень в інтересах того, хто пропонує, обіцяє чи надає таку вигоду, або в інтересах третьої особи -</w:t>
            </w:r>
          </w:p>
          <w:p w14:paraId="0000024E"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bookmarkStart w:id="3" w:name="_heading=h.856vclcgia4z" w:colFirst="0" w:colLast="0"/>
            <w:bookmarkEnd w:id="3"/>
          </w:p>
          <w:p w14:paraId="27FE0932" w14:textId="77777777" w:rsidR="00C05761" w:rsidRPr="002C327B" w:rsidRDefault="00C05761" w:rsidP="00C05761">
            <w:pPr>
              <w:widowControl w:val="0"/>
              <w:shd w:val="clear" w:color="auto" w:fill="FFFFFF"/>
              <w:spacing w:after="0" w:line="240" w:lineRule="auto"/>
              <w:jc w:val="both"/>
              <w:rPr>
                <w:rStyle w:val="rvts0"/>
                <w:rFonts w:ascii="Times New Roman" w:hAnsi="Times New Roman" w:cs="Times New Roman"/>
                <w:sz w:val="28"/>
                <w:szCs w:val="28"/>
              </w:rPr>
            </w:pPr>
            <w:r w:rsidRPr="002C327B">
              <w:rPr>
                <w:rStyle w:val="rvts0"/>
                <w:rFonts w:ascii="Times New Roman" w:hAnsi="Times New Roman" w:cs="Times New Roman"/>
                <w:sz w:val="28"/>
                <w:szCs w:val="28"/>
              </w:rPr>
              <w:t>караються штрафом від однієї тисячі до чотирьох тисяч неоподатковуваних мінімумів доходів громадян або громадськими роботами на строк від ста до двохсот годин, або обмеженням волі на строк до двох років, або позбавленням волі на той самий строк.</w:t>
            </w:r>
          </w:p>
          <w:p w14:paraId="00000250" w14:textId="0B932BA5"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w:t>
            </w:r>
          </w:p>
          <w:p w14:paraId="00000251"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00000252"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CF5380">
              <w:rPr>
                <w:rFonts w:ascii="Times New Roman" w:eastAsia="Times New Roman" w:hAnsi="Times New Roman" w:cs="Times New Roman"/>
                <w:sz w:val="28"/>
                <w:szCs w:val="28"/>
              </w:rPr>
              <w:t xml:space="preserve">3. Прийняття пропозиції, обіцянки або одержання аудитором, нотаріусом, приватним виконавцем, експертом, оцінювачем, третейським суддею або іншою особою, яка провадить професійну діяльність, пов’язану з наданням </w:t>
            </w:r>
            <w:r w:rsidRPr="00CF5380">
              <w:rPr>
                <w:rFonts w:ascii="Times New Roman" w:eastAsia="Times New Roman" w:hAnsi="Times New Roman" w:cs="Times New Roman"/>
                <w:sz w:val="28"/>
                <w:szCs w:val="28"/>
              </w:rPr>
              <w:lastRenderedPageBreak/>
              <w:t xml:space="preserve">публічних послуг, </w:t>
            </w:r>
            <w:r w:rsidRPr="00CF5380">
              <w:rPr>
                <w:rFonts w:ascii="Times New Roman" w:eastAsia="Times New Roman" w:hAnsi="Times New Roman" w:cs="Times New Roman"/>
                <w:b/>
                <w:sz w:val="28"/>
                <w:szCs w:val="28"/>
              </w:rPr>
              <w:t xml:space="preserve">виконавцем окремих видів робіт (послуг), пов'язаних із створенням об'єктів архітектури, уповноваженою особою з містобудівного контролю, </w:t>
            </w:r>
            <w:r w:rsidRPr="00CF5380">
              <w:rPr>
                <w:rFonts w:ascii="Times New Roman" w:eastAsia="Times New Roman" w:hAnsi="Times New Roman" w:cs="Times New Roman"/>
                <w:sz w:val="28"/>
                <w:szCs w:val="28"/>
              </w:rPr>
              <w:t>а також незалежним посередником чи арбітром під час розгляду колективних трудових спорів неправомірної вигоди для себе чи третьої особи за вчинення дій або бездіяльність з використанням наданих їй повноважень в інтересах того, хто пропонує, обіцяє чи надає таку вигоду, або в інтересах третьої особи -</w:t>
            </w:r>
          </w:p>
          <w:p w14:paraId="00000253"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p>
          <w:p w14:paraId="3ECB7F00" w14:textId="77777777" w:rsidR="00C05761" w:rsidRPr="002C327B" w:rsidRDefault="00C05761" w:rsidP="00C05761">
            <w:pPr>
              <w:widowControl w:val="0"/>
              <w:shd w:val="clear" w:color="auto" w:fill="FFFFFF"/>
              <w:spacing w:after="0" w:line="240" w:lineRule="auto"/>
              <w:jc w:val="both"/>
              <w:rPr>
                <w:rStyle w:val="rvts0"/>
                <w:rFonts w:ascii="Times New Roman" w:hAnsi="Times New Roman" w:cs="Times New Roman"/>
                <w:sz w:val="28"/>
                <w:szCs w:val="28"/>
              </w:rPr>
            </w:pPr>
            <w:r w:rsidRPr="002C327B">
              <w:rPr>
                <w:rStyle w:val="rvts0"/>
                <w:rFonts w:ascii="Times New Roman" w:hAnsi="Times New Roman" w:cs="Times New Roman"/>
                <w:sz w:val="28"/>
                <w:szCs w:val="28"/>
              </w:rPr>
              <w:t>караються штрафом від двох тисяч до чотирьох тисяч неоподатковуваних мінімумів доходів громадян або виправними роботами на строк від одного до двох років, або арештом на строк до шести місяців, або обмеженням волі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00000254" w14:textId="45B8F22F"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sz w:val="28"/>
                <w:szCs w:val="28"/>
              </w:rPr>
            </w:pPr>
            <w:r w:rsidRPr="002C327B">
              <w:rPr>
                <w:rStyle w:val="rvts0"/>
                <w:rFonts w:ascii="Times New Roman" w:hAnsi="Times New Roman" w:cs="Times New Roman"/>
                <w:sz w:val="28"/>
                <w:szCs w:val="28"/>
              </w:rPr>
              <w:t>…</w:t>
            </w:r>
          </w:p>
        </w:tc>
      </w:tr>
      <w:tr w:rsidR="00C05761" w:rsidRPr="00CF5380" w14:paraId="5AA6F92B" w14:textId="77777777" w:rsidTr="001B4687">
        <w:trPr>
          <w:trHeight w:val="315"/>
        </w:trPr>
        <w:tc>
          <w:tcPr>
            <w:tcW w:w="7655" w:type="dxa"/>
            <w:shd w:val="clear" w:color="auto" w:fill="auto"/>
          </w:tcPr>
          <w:p w14:paraId="00000255" w14:textId="77777777"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sz w:val="28"/>
                <w:szCs w:val="28"/>
              </w:rPr>
            </w:pPr>
          </w:p>
        </w:tc>
        <w:tc>
          <w:tcPr>
            <w:tcW w:w="7512" w:type="dxa"/>
            <w:shd w:val="clear" w:color="auto" w:fill="auto"/>
          </w:tcPr>
          <w:p w14:paraId="0000025C" w14:textId="78E9C689" w:rsidR="00C05761" w:rsidRPr="00CF5380" w:rsidRDefault="00C05761" w:rsidP="00C05761">
            <w:pPr>
              <w:widowControl w:val="0"/>
              <w:shd w:val="clear" w:color="auto" w:fill="FFFFFF"/>
              <w:spacing w:after="0" w:line="240" w:lineRule="auto"/>
              <w:jc w:val="both"/>
              <w:rPr>
                <w:rFonts w:ascii="Times New Roman" w:eastAsia="Times New Roman" w:hAnsi="Times New Roman" w:cs="Times New Roman"/>
                <w:b/>
                <w:color w:val="FF0000"/>
                <w:sz w:val="28"/>
                <w:szCs w:val="28"/>
              </w:rPr>
            </w:pPr>
            <w:r w:rsidRPr="00781F4E">
              <w:rPr>
                <w:rFonts w:ascii="Times New Roman" w:eastAsia="Times New Roman" w:hAnsi="Times New Roman" w:cs="Times New Roman"/>
                <w:sz w:val="28"/>
                <w:szCs w:val="28"/>
              </w:rPr>
              <w:t>ІІ.</w:t>
            </w:r>
            <w:r w:rsidRPr="00CF5380">
              <w:rPr>
                <w:rFonts w:ascii="Times New Roman" w:eastAsia="Times New Roman" w:hAnsi="Times New Roman" w:cs="Times New Roman"/>
                <w:b/>
                <w:sz w:val="28"/>
                <w:szCs w:val="28"/>
              </w:rPr>
              <w:t xml:space="preserve"> </w:t>
            </w:r>
            <w:r w:rsidRPr="00460E57">
              <w:rPr>
                <w:rFonts w:ascii="Times New Roman" w:hAnsi="Times New Roman" w:cs="Times New Roman"/>
                <w:sz w:val="28"/>
                <w:szCs w:val="28"/>
              </w:rPr>
              <w:t xml:space="preserve">Цей Закон набирає чинності через шість місяців з дня його опублікування, але не раніше дня набрання чинності Законом України «Про внесення змін до деяких законодавчих актів України щодо реформування </w:t>
            </w:r>
            <w:r>
              <w:rPr>
                <w:rFonts w:ascii="Times New Roman" w:hAnsi="Times New Roman" w:cs="Times New Roman"/>
                <w:sz w:val="28"/>
                <w:szCs w:val="28"/>
              </w:rPr>
              <w:t xml:space="preserve">сфери містобудівної діяльності», крім підпункту </w:t>
            </w:r>
            <w:r w:rsidRPr="00781F4E">
              <w:rPr>
                <w:rStyle w:val="rvts0"/>
                <w:rFonts w:ascii="Times New Roman" w:hAnsi="Times New Roman" w:cs="Times New Roman"/>
                <w:sz w:val="28"/>
                <w:szCs w:val="28"/>
              </w:rPr>
              <w:t>4 та абзацу друго</w:t>
            </w:r>
            <w:r w:rsidR="00740C7F">
              <w:rPr>
                <w:rStyle w:val="rvts0"/>
                <w:rFonts w:ascii="Times New Roman" w:hAnsi="Times New Roman" w:cs="Times New Roman"/>
                <w:sz w:val="28"/>
                <w:szCs w:val="28"/>
              </w:rPr>
              <w:t>го</w:t>
            </w:r>
            <w:r w:rsidRPr="00781F4E">
              <w:rPr>
                <w:rStyle w:val="rvts0"/>
                <w:rFonts w:ascii="Times New Roman" w:hAnsi="Times New Roman" w:cs="Times New Roman"/>
                <w:sz w:val="28"/>
                <w:szCs w:val="28"/>
              </w:rPr>
              <w:t xml:space="preserve"> підпункту 5 пункту 1 розділу І цього Закону набирають чинності з дня початку роботи Містобудівної палати. </w:t>
            </w:r>
          </w:p>
        </w:tc>
      </w:tr>
    </w:tbl>
    <w:p w14:paraId="40CDD717" w14:textId="77777777" w:rsidR="00005046" w:rsidRDefault="00EB25BC" w:rsidP="001B4687">
      <w:pPr>
        <w:widowControl w:val="0"/>
        <w:ind w:firstLine="720"/>
        <w:rPr>
          <w:rFonts w:ascii="Times New Roman" w:hAnsi="Times New Roman" w:cs="Times New Roman"/>
          <w:b/>
          <w:sz w:val="28"/>
          <w:szCs w:val="28"/>
        </w:rPr>
      </w:pPr>
      <w:r w:rsidRPr="00EB25BC">
        <w:rPr>
          <w:rFonts w:ascii="Times New Roman" w:hAnsi="Times New Roman" w:cs="Times New Roman"/>
          <w:b/>
          <w:sz w:val="28"/>
          <w:szCs w:val="28"/>
        </w:rPr>
        <w:t>Народні депутати України:</w:t>
      </w:r>
      <w:r w:rsidR="00005046">
        <w:rPr>
          <w:rFonts w:ascii="Times New Roman" w:hAnsi="Times New Roman" w:cs="Times New Roman"/>
          <w:b/>
          <w:sz w:val="28"/>
          <w:szCs w:val="28"/>
        </w:rPr>
        <w:tab/>
      </w:r>
      <w:r w:rsidR="00005046">
        <w:rPr>
          <w:rFonts w:ascii="Times New Roman" w:hAnsi="Times New Roman" w:cs="Times New Roman"/>
          <w:b/>
          <w:sz w:val="28"/>
          <w:szCs w:val="28"/>
        </w:rPr>
        <w:tab/>
      </w:r>
      <w:r w:rsidR="00005046">
        <w:rPr>
          <w:rFonts w:ascii="Times New Roman" w:hAnsi="Times New Roman" w:cs="Times New Roman"/>
          <w:b/>
          <w:sz w:val="28"/>
          <w:szCs w:val="28"/>
        </w:rPr>
        <w:tab/>
      </w:r>
      <w:r w:rsidR="00005046">
        <w:rPr>
          <w:rFonts w:ascii="Times New Roman" w:hAnsi="Times New Roman" w:cs="Times New Roman"/>
          <w:b/>
          <w:sz w:val="28"/>
          <w:szCs w:val="28"/>
        </w:rPr>
        <w:tab/>
      </w:r>
      <w:r w:rsidR="00005046">
        <w:rPr>
          <w:rFonts w:ascii="Times New Roman" w:hAnsi="Times New Roman" w:cs="Times New Roman"/>
          <w:b/>
          <w:sz w:val="28"/>
          <w:szCs w:val="28"/>
        </w:rPr>
        <w:tab/>
      </w:r>
      <w:r w:rsidR="00005046">
        <w:rPr>
          <w:rFonts w:ascii="Times New Roman" w:hAnsi="Times New Roman" w:cs="Times New Roman"/>
          <w:b/>
          <w:sz w:val="28"/>
          <w:szCs w:val="28"/>
        </w:rPr>
        <w:tab/>
      </w:r>
      <w:r w:rsidR="00005046">
        <w:rPr>
          <w:rFonts w:ascii="Times New Roman" w:hAnsi="Times New Roman" w:cs="Times New Roman"/>
          <w:b/>
          <w:sz w:val="28"/>
          <w:szCs w:val="28"/>
        </w:rPr>
        <w:tab/>
      </w:r>
      <w:r w:rsidR="00005046">
        <w:rPr>
          <w:rFonts w:ascii="Times New Roman" w:hAnsi="Times New Roman" w:cs="Times New Roman"/>
          <w:b/>
          <w:sz w:val="28"/>
          <w:szCs w:val="28"/>
        </w:rPr>
        <w:tab/>
      </w:r>
      <w:r w:rsidR="00005046">
        <w:rPr>
          <w:rFonts w:ascii="Times New Roman" w:hAnsi="Times New Roman" w:cs="Times New Roman"/>
          <w:b/>
          <w:sz w:val="28"/>
          <w:szCs w:val="28"/>
        </w:rPr>
        <w:tab/>
        <w:t>Павлюк М. В.</w:t>
      </w:r>
    </w:p>
    <w:p w14:paraId="33C1591C" w14:textId="7D6D39BD" w:rsidR="00005046" w:rsidRDefault="00005046" w:rsidP="001B4687">
      <w:pPr>
        <w:widowControl w:val="0"/>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Pr>
          <w:rFonts w:ascii="Times New Roman" w:hAnsi="Times New Roman" w:cs="Times New Roman"/>
          <w:b/>
          <w:sz w:val="28"/>
          <w:szCs w:val="28"/>
        </w:rPr>
        <w:tab/>
        <w:t>Шуляк О. О.</w:t>
      </w:r>
    </w:p>
    <w:p w14:paraId="0000025E" w14:textId="305C92E6" w:rsidR="00F34499" w:rsidRPr="00EB25BC" w:rsidRDefault="00F34499" w:rsidP="001B4687">
      <w:pPr>
        <w:widowControl w:val="0"/>
        <w:jc w:val="both"/>
        <w:rPr>
          <w:rFonts w:ascii="Times New Roman" w:hAnsi="Times New Roman" w:cs="Times New Roman"/>
          <w:b/>
          <w:sz w:val="28"/>
          <w:szCs w:val="28"/>
        </w:rPr>
      </w:pPr>
    </w:p>
    <w:sectPr w:rsidR="00F34499" w:rsidRPr="00EB25BC" w:rsidSect="003D252D">
      <w:headerReference w:type="default" r:id="rId478"/>
      <w:headerReference w:type="first" r:id="rId479"/>
      <w:pgSz w:w="16838" w:h="11906" w:orient="landscape"/>
      <w:pgMar w:top="720" w:right="720" w:bottom="720" w:left="720"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EA4C3" w14:textId="77777777" w:rsidR="00AD7BEA" w:rsidRDefault="00AD7BEA">
      <w:pPr>
        <w:spacing w:after="0" w:line="240" w:lineRule="auto"/>
      </w:pPr>
      <w:r>
        <w:separator/>
      </w:r>
    </w:p>
  </w:endnote>
  <w:endnote w:type="continuationSeparator" w:id="0">
    <w:p w14:paraId="086E7F81" w14:textId="77777777" w:rsidR="00AD7BEA" w:rsidRDefault="00AD7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AF43E2" w14:textId="77777777" w:rsidR="00AD7BEA" w:rsidRDefault="00AD7BEA">
      <w:pPr>
        <w:spacing w:after="0" w:line="240" w:lineRule="auto"/>
      </w:pPr>
      <w:r>
        <w:separator/>
      </w:r>
    </w:p>
  </w:footnote>
  <w:footnote w:type="continuationSeparator" w:id="0">
    <w:p w14:paraId="741B9F9A" w14:textId="77777777" w:rsidR="00AD7BEA" w:rsidRDefault="00AD7B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5F" w14:textId="09E29C27" w:rsidR="001463DE" w:rsidRDefault="001463DE">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0706">
      <w:rPr>
        <w:noProof/>
        <w:color w:val="000000"/>
      </w:rPr>
      <w:t>2</w:t>
    </w:r>
    <w:r>
      <w:rPr>
        <w:color w:val="000000"/>
      </w:rPr>
      <w:fldChar w:fldCharType="end"/>
    </w:r>
  </w:p>
  <w:p w14:paraId="00000260" w14:textId="77777777" w:rsidR="001463DE" w:rsidRDefault="001463DE">
    <w:pPr>
      <w:pBdr>
        <w:top w:val="nil"/>
        <w:left w:val="nil"/>
        <w:bottom w:val="nil"/>
        <w:right w:val="nil"/>
        <w:between w:val="nil"/>
      </w:pBdr>
      <w:tabs>
        <w:tab w:val="center" w:pos="4677"/>
        <w:tab w:val="right" w:pos="9355"/>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61" w14:textId="77777777" w:rsidR="001463DE" w:rsidRDefault="001463D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EE686B"/>
    <w:multiLevelType w:val="hybridMultilevel"/>
    <w:tmpl w:val="FB64B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F53D17"/>
    <w:multiLevelType w:val="hybridMultilevel"/>
    <w:tmpl w:val="155A6D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499"/>
    <w:rsid w:val="00005046"/>
    <w:rsid w:val="000168C9"/>
    <w:rsid w:val="00040945"/>
    <w:rsid w:val="000915E0"/>
    <w:rsid w:val="000C5DEF"/>
    <w:rsid w:val="000D4A4F"/>
    <w:rsid w:val="000E6A81"/>
    <w:rsid w:val="001303AE"/>
    <w:rsid w:val="001463DE"/>
    <w:rsid w:val="0015190B"/>
    <w:rsid w:val="001650FE"/>
    <w:rsid w:val="001939B1"/>
    <w:rsid w:val="001B4687"/>
    <w:rsid w:val="001F15B3"/>
    <w:rsid w:val="001F1FA2"/>
    <w:rsid w:val="00214ED4"/>
    <w:rsid w:val="002A57D3"/>
    <w:rsid w:val="002C327B"/>
    <w:rsid w:val="00315131"/>
    <w:rsid w:val="00333686"/>
    <w:rsid w:val="003673CD"/>
    <w:rsid w:val="00380706"/>
    <w:rsid w:val="003D252D"/>
    <w:rsid w:val="004135CF"/>
    <w:rsid w:val="004C1AF9"/>
    <w:rsid w:val="004D4C15"/>
    <w:rsid w:val="004E2FD5"/>
    <w:rsid w:val="004F32AC"/>
    <w:rsid w:val="00534D2B"/>
    <w:rsid w:val="00543D60"/>
    <w:rsid w:val="00544B8F"/>
    <w:rsid w:val="00581A8D"/>
    <w:rsid w:val="006C0D7D"/>
    <w:rsid w:val="006F242A"/>
    <w:rsid w:val="00740C7F"/>
    <w:rsid w:val="00774CF4"/>
    <w:rsid w:val="00781F4E"/>
    <w:rsid w:val="008053C6"/>
    <w:rsid w:val="00854C21"/>
    <w:rsid w:val="008743D7"/>
    <w:rsid w:val="00883406"/>
    <w:rsid w:val="00931B5E"/>
    <w:rsid w:val="00944DCA"/>
    <w:rsid w:val="00972671"/>
    <w:rsid w:val="009C68B3"/>
    <w:rsid w:val="009D04B3"/>
    <w:rsid w:val="00A13730"/>
    <w:rsid w:val="00A15593"/>
    <w:rsid w:val="00A21CAB"/>
    <w:rsid w:val="00A33806"/>
    <w:rsid w:val="00A3699D"/>
    <w:rsid w:val="00AD7BEA"/>
    <w:rsid w:val="00AF650D"/>
    <w:rsid w:val="00BC760E"/>
    <w:rsid w:val="00BF5A12"/>
    <w:rsid w:val="00C05761"/>
    <w:rsid w:val="00C1356B"/>
    <w:rsid w:val="00C41680"/>
    <w:rsid w:val="00C562BF"/>
    <w:rsid w:val="00CA3A0E"/>
    <w:rsid w:val="00CF5380"/>
    <w:rsid w:val="00D9549C"/>
    <w:rsid w:val="00DD4DE8"/>
    <w:rsid w:val="00DE033C"/>
    <w:rsid w:val="00E32826"/>
    <w:rsid w:val="00E379EB"/>
    <w:rsid w:val="00E43961"/>
    <w:rsid w:val="00E81E5B"/>
    <w:rsid w:val="00E9005A"/>
    <w:rsid w:val="00EA3A56"/>
    <w:rsid w:val="00EB1A94"/>
    <w:rsid w:val="00EB25BC"/>
    <w:rsid w:val="00ED048B"/>
    <w:rsid w:val="00F101EC"/>
    <w:rsid w:val="00F34499"/>
    <w:rsid w:val="00F47AB4"/>
    <w:rsid w:val="00FC4D32"/>
    <w:rsid w:val="00FC5478"/>
    <w:rsid w:val="00FE26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2E895"/>
  <w15:docId w15:val="{9D964393-D218-064D-B685-2B237F39C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6784"/>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rvts9">
    <w:name w:val="rvts9"/>
    <w:basedOn w:val="a0"/>
    <w:rsid w:val="00A66784"/>
  </w:style>
  <w:style w:type="paragraph" w:customStyle="1" w:styleId="rvps2">
    <w:name w:val="rvps2"/>
    <w:basedOn w:val="a"/>
    <w:rsid w:val="00A6678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unhideWhenUsed/>
    <w:rsid w:val="00A66784"/>
    <w:rPr>
      <w:color w:val="0000FF"/>
      <w:u w:val="single"/>
    </w:rPr>
  </w:style>
  <w:style w:type="character" w:customStyle="1" w:styleId="rvts37">
    <w:name w:val="rvts37"/>
    <w:basedOn w:val="a0"/>
    <w:rsid w:val="00A66784"/>
  </w:style>
  <w:style w:type="paragraph" w:styleId="a5">
    <w:name w:val="List Paragraph"/>
    <w:basedOn w:val="a"/>
    <w:uiPriority w:val="34"/>
    <w:qFormat/>
    <w:rsid w:val="00A66784"/>
    <w:pPr>
      <w:ind w:left="720"/>
      <w:contextualSpacing/>
    </w:pPr>
  </w:style>
  <w:style w:type="paragraph" w:customStyle="1" w:styleId="rvps7">
    <w:name w:val="rvps7"/>
    <w:basedOn w:val="a"/>
    <w:rsid w:val="00A66784"/>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Balloon Text"/>
    <w:basedOn w:val="a"/>
    <w:link w:val="a7"/>
    <w:uiPriority w:val="99"/>
    <w:semiHidden/>
    <w:unhideWhenUsed/>
    <w:rsid w:val="00206CCF"/>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206CCF"/>
    <w:rPr>
      <w:rFonts w:ascii="Segoe UI" w:hAnsi="Segoe UI" w:cs="Segoe UI"/>
      <w:sz w:val="18"/>
      <w:szCs w:val="18"/>
      <w:lang w:val="uk-UA"/>
    </w:rPr>
  </w:style>
  <w:style w:type="paragraph" w:styleId="a8">
    <w:name w:val="header"/>
    <w:basedOn w:val="a"/>
    <w:link w:val="a9"/>
    <w:uiPriority w:val="99"/>
    <w:unhideWhenUsed/>
    <w:rsid w:val="00F5622F"/>
    <w:pPr>
      <w:tabs>
        <w:tab w:val="center" w:pos="4677"/>
        <w:tab w:val="right" w:pos="9355"/>
      </w:tabs>
      <w:spacing w:after="0" w:line="240" w:lineRule="auto"/>
    </w:pPr>
  </w:style>
  <w:style w:type="character" w:customStyle="1" w:styleId="a9">
    <w:name w:val="Верхній колонтитул Знак"/>
    <w:basedOn w:val="a0"/>
    <w:link w:val="a8"/>
    <w:uiPriority w:val="99"/>
    <w:rsid w:val="00F5622F"/>
    <w:rPr>
      <w:lang w:val="uk-UA"/>
    </w:rPr>
  </w:style>
  <w:style w:type="paragraph" w:styleId="aa">
    <w:name w:val="footer"/>
    <w:basedOn w:val="a"/>
    <w:link w:val="ab"/>
    <w:uiPriority w:val="99"/>
    <w:unhideWhenUsed/>
    <w:rsid w:val="00F5622F"/>
    <w:pPr>
      <w:tabs>
        <w:tab w:val="center" w:pos="4677"/>
        <w:tab w:val="right" w:pos="9355"/>
      </w:tabs>
      <w:spacing w:after="0" w:line="240" w:lineRule="auto"/>
    </w:pPr>
  </w:style>
  <w:style w:type="character" w:customStyle="1" w:styleId="ab">
    <w:name w:val="Нижній колонтитул Знак"/>
    <w:basedOn w:val="a0"/>
    <w:link w:val="aa"/>
    <w:uiPriority w:val="99"/>
    <w:rsid w:val="00F5622F"/>
    <w:rPr>
      <w:lang w:val="uk-UA"/>
    </w:rPr>
  </w:style>
  <w:style w:type="character" w:styleId="ac">
    <w:name w:val="annotation reference"/>
    <w:basedOn w:val="a0"/>
    <w:uiPriority w:val="99"/>
    <w:semiHidden/>
    <w:unhideWhenUsed/>
    <w:rsid w:val="000A3D50"/>
    <w:rPr>
      <w:sz w:val="16"/>
      <w:szCs w:val="16"/>
    </w:rPr>
  </w:style>
  <w:style w:type="paragraph" w:styleId="ad">
    <w:name w:val="annotation text"/>
    <w:basedOn w:val="a"/>
    <w:link w:val="ae"/>
    <w:uiPriority w:val="99"/>
    <w:unhideWhenUsed/>
    <w:rsid w:val="000A3D50"/>
    <w:pPr>
      <w:spacing w:line="240" w:lineRule="auto"/>
    </w:pPr>
    <w:rPr>
      <w:sz w:val="20"/>
      <w:szCs w:val="20"/>
    </w:rPr>
  </w:style>
  <w:style w:type="character" w:customStyle="1" w:styleId="ae">
    <w:name w:val="Текст примітки Знак"/>
    <w:basedOn w:val="a0"/>
    <w:link w:val="ad"/>
    <w:uiPriority w:val="99"/>
    <w:rsid w:val="000A3D50"/>
    <w:rPr>
      <w:sz w:val="20"/>
      <w:szCs w:val="20"/>
      <w:lang w:val="uk-UA"/>
    </w:rPr>
  </w:style>
  <w:style w:type="paragraph" w:styleId="af">
    <w:name w:val="annotation subject"/>
    <w:basedOn w:val="ad"/>
    <w:next w:val="ad"/>
    <w:link w:val="af0"/>
    <w:uiPriority w:val="99"/>
    <w:semiHidden/>
    <w:unhideWhenUsed/>
    <w:rsid w:val="000A3D50"/>
    <w:rPr>
      <w:b/>
      <w:bCs/>
    </w:rPr>
  </w:style>
  <w:style w:type="character" w:customStyle="1" w:styleId="af0">
    <w:name w:val="Тема примітки Знак"/>
    <w:basedOn w:val="ae"/>
    <w:link w:val="af"/>
    <w:uiPriority w:val="99"/>
    <w:semiHidden/>
    <w:rsid w:val="000A3D50"/>
    <w:rPr>
      <w:b/>
      <w:bCs/>
      <w:sz w:val="20"/>
      <w:szCs w:val="20"/>
      <w:lang w:val="uk-UA"/>
    </w:rPr>
  </w:style>
  <w:style w:type="paragraph" w:styleId="af1">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2">
    <w:basedOn w:val="TableNormal"/>
    <w:tblPr>
      <w:tblStyleRowBandSize w:val="1"/>
      <w:tblStyleColBandSize w:val="1"/>
      <w:tblCellMar>
        <w:left w:w="115" w:type="dxa"/>
        <w:right w:w="115" w:type="dxa"/>
      </w:tblCellMar>
    </w:tblPr>
  </w:style>
  <w:style w:type="character" w:styleId="af3">
    <w:name w:val="FollowedHyperlink"/>
    <w:basedOn w:val="a0"/>
    <w:uiPriority w:val="99"/>
    <w:semiHidden/>
    <w:unhideWhenUsed/>
    <w:rsid w:val="00F47AB4"/>
    <w:rPr>
      <w:color w:val="954F72" w:themeColor="followedHyperlink"/>
      <w:u w:val="single"/>
    </w:rPr>
  </w:style>
  <w:style w:type="paragraph" w:styleId="af4">
    <w:name w:val="No Spacing"/>
    <w:uiPriority w:val="1"/>
    <w:qFormat/>
    <w:rsid w:val="00CF5380"/>
    <w:pPr>
      <w:spacing w:after="0" w:line="240" w:lineRule="auto"/>
    </w:pPr>
    <w:rPr>
      <w:rFonts w:asciiTheme="minorHAnsi" w:eastAsiaTheme="minorHAnsi" w:hAnsiTheme="minorHAnsi" w:cstheme="minorBidi"/>
      <w:lang w:eastAsia="en-US"/>
    </w:rPr>
  </w:style>
  <w:style w:type="character" w:customStyle="1" w:styleId="rvts0">
    <w:name w:val="rvts0"/>
    <w:basedOn w:val="a0"/>
    <w:rsid w:val="002C3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100425">
      <w:bodyDiv w:val="1"/>
      <w:marLeft w:val="0"/>
      <w:marRight w:val="0"/>
      <w:marTop w:val="0"/>
      <w:marBottom w:val="0"/>
      <w:divBdr>
        <w:top w:val="none" w:sz="0" w:space="0" w:color="auto"/>
        <w:left w:val="none" w:sz="0" w:space="0" w:color="auto"/>
        <w:bottom w:val="none" w:sz="0" w:space="0" w:color="auto"/>
        <w:right w:val="none" w:sz="0" w:space="0" w:color="auto"/>
      </w:divBdr>
    </w:div>
    <w:div w:id="1179202315">
      <w:bodyDiv w:val="1"/>
      <w:marLeft w:val="0"/>
      <w:marRight w:val="0"/>
      <w:marTop w:val="0"/>
      <w:marBottom w:val="0"/>
      <w:divBdr>
        <w:top w:val="none" w:sz="0" w:space="0" w:color="auto"/>
        <w:left w:val="none" w:sz="0" w:space="0" w:color="auto"/>
        <w:bottom w:val="none" w:sz="0" w:space="0" w:color="auto"/>
        <w:right w:val="none" w:sz="0" w:space="0" w:color="auto"/>
      </w:divBdr>
    </w:div>
    <w:div w:id="1660495474">
      <w:bodyDiv w:val="1"/>
      <w:marLeft w:val="0"/>
      <w:marRight w:val="0"/>
      <w:marTop w:val="0"/>
      <w:marBottom w:val="0"/>
      <w:divBdr>
        <w:top w:val="none" w:sz="0" w:space="0" w:color="auto"/>
        <w:left w:val="none" w:sz="0" w:space="0" w:color="auto"/>
        <w:bottom w:val="none" w:sz="0" w:space="0" w:color="auto"/>
        <w:right w:val="none" w:sz="0" w:space="0" w:color="auto"/>
      </w:divBdr>
    </w:div>
    <w:div w:id="2126078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299"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24" Type="http://schemas.openxmlformats.org/officeDocument/2006/relationships/hyperlink" Target="https://zakon.rada.gov.ua/laws/show/80731-10" TargetMode="External"/><Relationship Id="rId366" Type="http://schemas.openxmlformats.org/officeDocument/2006/relationships/hyperlink" Target="https://zakon.rada.gov.ua/laws/show/80731-10" TargetMode="External"/><Relationship Id="rId170" Type="http://schemas.openxmlformats.org/officeDocument/2006/relationships/hyperlink" Target="https://zakon.rada.gov.ua/laws/show/80731-10" TargetMode="External"/><Relationship Id="rId226" Type="http://schemas.openxmlformats.org/officeDocument/2006/relationships/hyperlink" Target="https://zakon.rada.gov.ua/laws/show/80731-10" TargetMode="External"/><Relationship Id="rId433" Type="http://schemas.openxmlformats.org/officeDocument/2006/relationships/hyperlink" Target="https://zakon.rada.gov.ua/laws/show/80731-10" TargetMode="External"/><Relationship Id="rId268" Type="http://schemas.openxmlformats.org/officeDocument/2006/relationships/hyperlink" Target="https://zakon.rada.gov.ua/laws/show/80731-10" TargetMode="External"/><Relationship Id="rId475" Type="http://schemas.openxmlformats.org/officeDocument/2006/relationships/hyperlink" Target="https://zakon.rada.gov.ua/laws/show/2341-14" TargetMode="External"/><Relationship Id="rId32"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335" Type="http://schemas.openxmlformats.org/officeDocument/2006/relationships/hyperlink" Target="https://zakon.rada.gov.ua/laws/show/80731-10" TargetMode="External"/><Relationship Id="rId377" Type="http://schemas.openxmlformats.org/officeDocument/2006/relationships/hyperlink" Target="https://zakon.rada.gov.ua/laws/show/80731-10" TargetMode="External"/><Relationship Id="rId5" Type="http://schemas.openxmlformats.org/officeDocument/2006/relationships/numbering" Target="numbering.xml"/><Relationship Id="rId181" Type="http://schemas.openxmlformats.org/officeDocument/2006/relationships/hyperlink" Target="https://zakon.rada.gov.ua/laws/show/80731-10" TargetMode="External"/><Relationship Id="rId237" Type="http://schemas.openxmlformats.org/officeDocument/2006/relationships/hyperlink" Target="https://zakon.rada.gov.ua/laws/show/80731-10" TargetMode="External"/><Relationship Id="rId402" Type="http://schemas.openxmlformats.org/officeDocument/2006/relationships/hyperlink" Target="https://zakon.rada.gov.ua/laws/show/80731-10" TargetMode="External"/><Relationship Id="rId279" Type="http://schemas.openxmlformats.org/officeDocument/2006/relationships/hyperlink" Target="https://zakon.rada.gov.ua/laws/show/80731-10" TargetMode="External"/><Relationship Id="rId444"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290" Type="http://schemas.openxmlformats.org/officeDocument/2006/relationships/hyperlink" Target="https://zakon.rada.gov.ua/laws/show/80731-10" TargetMode="External"/><Relationship Id="rId304" Type="http://schemas.openxmlformats.org/officeDocument/2006/relationships/hyperlink" Target="https://zakon.rada.gov.ua/laws/show/80731-10" TargetMode="External"/><Relationship Id="rId346" Type="http://schemas.openxmlformats.org/officeDocument/2006/relationships/hyperlink" Target="https://zakon.rada.gov.ua/laws/show/80731-10" TargetMode="External"/><Relationship Id="rId388" Type="http://schemas.openxmlformats.org/officeDocument/2006/relationships/hyperlink" Target="https://zakon.rada.gov.ua/laws/show/80731-10"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192" Type="http://schemas.openxmlformats.org/officeDocument/2006/relationships/hyperlink" Target="https://zakon.rada.gov.ua/laws/show/80731-10" TargetMode="External"/><Relationship Id="rId206" Type="http://schemas.openxmlformats.org/officeDocument/2006/relationships/hyperlink" Target="https://zakon.rada.gov.ua/laws/show/80731-10" TargetMode="External"/><Relationship Id="rId413" Type="http://schemas.openxmlformats.org/officeDocument/2006/relationships/hyperlink" Target="https://zakon.rada.gov.ua/laws/show/80731-10" TargetMode="External"/><Relationship Id="rId248" Type="http://schemas.openxmlformats.org/officeDocument/2006/relationships/hyperlink" Target="https://zakon.rada.gov.ua/laws/show/80731-10" TargetMode="External"/><Relationship Id="rId455"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108" Type="http://schemas.openxmlformats.org/officeDocument/2006/relationships/hyperlink" Target="https://zakon.rada.gov.ua/laws/show/80731-10" TargetMode="External"/><Relationship Id="rId315" Type="http://schemas.openxmlformats.org/officeDocument/2006/relationships/hyperlink" Target="https://zakon.rada.gov.ua/laws/show/80731-10" TargetMode="External"/><Relationship Id="rId357"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399" Type="http://schemas.openxmlformats.org/officeDocument/2006/relationships/hyperlink" Target="https://zakon.rada.gov.ua/laws/show/80731-10" TargetMode="External"/><Relationship Id="rId259" Type="http://schemas.openxmlformats.org/officeDocument/2006/relationships/hyperlink" Target="https://zakon.rada.gov.ua/laws/show/80731-10" TargetMode="External"/><Relationship Id="rId424" Type="http://schemas.openxmlformats.org/officeDocument/2006/relationships/hyperlink" Target="https://zakon.rada.gov.ua/laws/show/80731-10" TargetMode="External"/><Relationship Id="rId466"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119" Type="http://schemas.openxmlformats.org/officeDocument/2006/relationships/hyperlink" Target="https://zakon.rada.gov.ua/laws/show/80731-10" TargetMode="External"/><Relationship Id="rId270" Type="http://schemas.openxmlformats.org/officeDocument/2006/relationships/hyperlink" Target="https://zakon.rada.gov.ua/laws/show/80731-10" TargetMode="External"/><Relationship Id="rId326"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368" Type="http://schemas.openxmlformats.org/officeDocument/2006/relationships/hyperlink" Target="https://zakon.rada.gov.ua/laws/show/80731-10" TargetMode="External"/><Relationship Id="rId172" Type="http://schemas.openxmlformats.org/officeDocument/2006/relationships/hyperlink" Target="https://zakon.rada.gov.ua/laws/show/80731-10" TargetMode="External"/><Relationship Id="rId228" Type="http://schemas.openxmlformats.org/officeDocument/2006/relationships/hyperlink" Target="https://zakon.rada.gov.ua/laws/show/80731-10" TargetMode="External"/><Relationship Id="rId435" Type="http://schemas.openxmlformats.org/officeDocument/2006/relationships/hyperlink" Target="https://zakon.rada.gov.ua/laws/show/80731-10" TargetMode="External"/><Relationship Id="rId477" Type="http://schemas.openxmlformats.org/officeDocument/2006/relationships/hyperlink" Target="https://zakon.rada.gov.ua/laws/show/2341-14" TargetMode="External"/><Relationship Id="rId281" Type="http://schemas.openxmlformats.org/officeDocument/2006/relationships/hyperlink" Target="https://zakon.rada.gov.ua/laws/show/80731-10" TargetMode="External"/><Relationship Id="rId337"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379" Type="http://schemas.openxmlformats.org/officeDocument/2006/relationships/hyperlink" Target="https://zakon.rada.gov.ua/laws/show/80731-10" TargetMode="External"/><Relationship Id="rId7" Type="http://schemas.openxmlformats.org/officeDocument/2006/relationships/settings" Target="settings.xml"/><Relationship Id="rId183" Type="http://schemas.openxmlformats.org/officeDocument/2006/relationships/hyperlink" Target="https://zakon.rada.gov.ua/laws/show/80731-10" TargetMode="External"/><Relationship Id="rId239" Type="http://schemas.openxmlformats.org/officeDocument/2006/relationships/hyperlink" Target="https://zakon.rada.gov.ua/laws/show/80731-10" TargetMode="External"/><Relationship Id="rId390" Type="http://schemas.openxmlformats.org/officeDocument/2006/relationships/hyperlink" Target="https://zakon.rada.gov.ua/laws/show/80731-10" TargetMode="External"/><Relationship Id="rId404" Type="http://schemas.openxmlformats.org/officeDocument/2006/relationships/hyperlink" Target="https://zakon.rada.gov.ua/laws/show/80731-10" TargetMode="External"/><Relationship Id="rId446" Type="http://schemas.openxmlformats.org/officeDocument/2006/relationships/hyperlink" Target="https://zakon.rada.gov.ua/laws/show/80731-10" TargetMode="External"/><Relationship Id="rId250" Type="http://schemas.openxmlformats.org/officeDocument/2006/relationships/hyperlink" Target="https://zakon.rada.gov.ua/laws/show/80731-10" TargetMode="External"/><Relationship Id="rId292" Type="http://schemas.openxmlformats.org/officeDocument/2006/relationships/hyperlink" Target="https://zakon.rada.gov.ua/laws/show/80731-10" TargetMode="External"/><Relationship Id="rId306"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348" Type="http://schemas.openxmlformats.org/officeDocument/2006/relationships/hyperlink" Target="https://zakon.rada.gov.ua/laws/show/80731-10" TargetMode="External"/><Relationship Id="rId152" Type="http://schemas.openxmlformats.org/officeDocument/2006/relationships/hyperlink" Target="https://zakon.rada.gov.ua/laws/show/80731-10" TargetMode="External"/><Relationship Id="rId194"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415" Type="http://schemas.openxmlformats.org/officeDocument/2006/relationships/hyperlink" Target="https://zakon.rada.gov.ua/laws/show/80731-10" TargetMode="External"/><Relationship Id="rId457"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317" Type="http://schemas.openxmlformats.org/officeDocument/2006/relationships/hyperlink" Target="https://zakon.rada.gov.ua/laws/show/80731-10" TargetMode="External"/><Relationship Id="rId359" Type="http://schemas.openxmlformats.org/officeDocument/2006/relationships/hyperlink" Target="https://zakon.rada.gov.ua/laws/show/80731-10" TargetMode="External"/><Relationship Id="rId98"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370" Type="http://schemas.openxmlformats.org/officeDocument/2006/relationships/hyperlink" Target="https://zakon.rada.gov.ua/laws/show/80731-10" TargetMode="External"/><Relationship Id="rId426" Type="http://schemas.openxmlformats.org/officeDocument/2006/relationships/hyperlink" Target="https://zakon.rada.gov.ua/laws/show/80731-10" TargetMode="External"/><Relationship Id="rId230" Type="http://schemas.openxmlformats.org/officeDocument/2006/relationships/hyperlink" Target="https://zakon.rada.gov.ua/laws/show/80731-10" TargetMode="External"/><Relationship Id="rId468"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272" Type="http://schemas.openxmlformats.org/officeDocument/2006/relationships/hyperlink" Target="https://zakon.rada.gov.ua/laws/show/80731-10" TargetMode="External"/><Relationship Id="rId328" Type="http://schemas.openxmlformats.org/officeDocument/2006/relationships/hyperlink" Target="https://zakon.rada.gov.ua/laws/show/80731-10" TargetMode="External"/><Relationship Id="rId132"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381" Type="http://schemas.openxmlformats.org/officeDocument/2006/relationships/hyperlink" Target="https://zakon.rada.gov.ua/laws/show/80731-10" TargetMode="External"/><Relationship Id="rId241" Type="http://schemas.openxmlformats.org/officeDocument/2006/relationships/hyperlink" Target="https://zakon.rada.gov.ua/laws/show/80731-10" TargetMode="External"/><Relationship Id="rId437" Type="http://schemas.openxmlformats.org/officeDocument/2006/relationships/hyperlink" Target="https://zakon.rada.gov.ua/laws/show/80731-10" TargetMode="External"/><Relationship Id="rId479" Type="http://schemas.openxmlformats.org/officeDocument/2006/relationships/header" Target="header2.xml"/><Relationship Id="rId36" Type="http://schemas.openxmlformats.org/officeDocument/2006/relationships/hyperlink" Target="https://zakon.rada.gov.ua/laws/show/80731-10" TargetMode="External"/><Relationship Id="rId283" Type="http://schemas.openxmlformats.org/officeDocument/2006/relationships/hyperlink" Target="https://zakon.rada.gov.ua/laws/show/80731-10" TargetMode="External"/><Relationship Id="rId339" Type="http://schemas.openxmlformats.org/officeDocument/2006/relationships/hyperlink" Target="https://zakon.rada.gov.ua/laws/show/80731-10" TargetMode="External"/><Relationship Id="rId78"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185" Type="http://schemas.openxmlformats.org/officeDocument/2006/relationships/hyperlink" Target="https://zakon.rada.gov.ua/laws/show/80731-10" TargetMode="External"/><Relationship Id="rId350" Type="http://schemas.openxmlformats.org/officeDocument/2006/relationships/hyperlink" Target="https://zakon.rada.gov.ua/laws/show/80731-10" TargetMode="External"/><Relationship Id="rId406" Type="http://schemas.openxmlformats.org/officeDocument/2006/relationships/hyperlink" Target="https://zakon.rada.gov.ua/laws/show/80731-10" TargetMode="External"/><Relationship Id="rId9" Type="http://schemas.openxmlformats.org/officeDocument/2006/relationships/footnotes" Target="footnotes.xml"/><Relationship Id="rId210" Type="http://schemas.openxmlformats.org/officeDocument/2006/relationships/hyperlink" Target="https://zakon.rada.gov.ua/laws/show/80731-10" TargetMode="External"/><Relationship Id="rId392" Type="http://schemas.openxmlformats.org/officeDocument/2006/relationships/hyperlink" Target="https://zakon.rada.gov.ua/laws/show/80731-10" TargetMode="External"/><Relationship Id="rId448" Type="http://schemas.openxmlformats.org/officeDocument/2006/relationships/hyperlink" Target="https://zakon.rada.gov.ua/laws/show/80731-10" TargetMode="External"/><Relationship Id="rId252" Type="http://schemas.openxmlformats.org/officeDocument/2006/relationships/hyperlink" Target="https://zakon.rada.gov.ua/laws/show/80731-10" TargetMode="External"/><Relationship Id="rId294" Type="http://schemas.openxmlformats.org/officeDocument/2006/relationships/hyperlink" Target="https://zakon.rada.gov.ua/laws/show/80731-10" TargetMode="External"/><Relationship Id="rId308"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361" Type="http://schemas.openxmlformats.org/officeDocument/2006/relationships/hyperlink" Target="https://zakon.rada.gov.ua/laws/show/80731-10" TargetMode="External"/><Relationship Id="rId196" Type="http://schemas.openxmlformats.org/officeDocument/2006/relationships/hyperlink" Target="https://zakon.rada.gov.ua/laws/show/80731-10" TargetMode="External"/><Relationship Id="rId417" Type="http://schemas.openxmlformats.org/officeDocument/2006/relationships/hyperlink" Target="https://zakon.rada.gov.ua/laws/show/80731-10" TargetMode="External"/><Relationship Id="rId459" Type="http://schemas.openxmlformats.org/officeDocument/2006/relationships/hyperlink" Target="https://zakon.rada.gov.ua/laws/show/80731-10" TargetMode="External"/><Relationship Id="rId16" Type="http://schemas.openxmlformats.org/officeDocument/2006/relationships/hyperlink" Target="https://zakon.rada.gov.ua/laws/show/80731-10" TargetMode="External"/><Relationship Id="rId221" Type="http://schemas.openxmlformats.org/officeDocument/2006/relationships/hyperlink" Target="https://zakon.rada.gov.ua/laws/show/80731-10" TargetMode="External"/><Relationship Id="rId263" Type="http://schemas.openxmlformats.org/officeDocument/2006/relationships/hyperlink" Target="https://zakon.rada.gov.ua/laws/show/80731-10" TargetMode="External"/><Relationship Id="rId319" Type="http://schemas.openxmlformats.org/officeDocument/2006/relationships/hyperlink" Target="https://zakon.rada.gov.ua/laws/show/80731-10" TargetMode="External"/><Relationship Id="rId470"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330" Type="http://schemas.openxmlformats.org/officeDocument/2006/relationships/hyperlink" Target="https://zakon.rada.gov.ua/laws/show/80731-10" TargetMode="External"/><Relationship Id="rId165" Type="http://schemas.openxmlformats.org/officeDocument/2006/relationships/hyperlink" Target="https://zakon.rada.gov.ua/laws/show/80731-10" TargetMode="External"/><Relationship Id="rId372" Type="http://schemas.openxmlformats.org/officeDocument/2006/relationships/hyperlink" Target="https://zakon.rada.gov.ua/laws/show/80731-10" TargetMode="External"/><Relationship Id="rId428"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274" Type="http://schemas.openxmlformats.org/officeDocument/2006/relationships/hyperlink" Target="https://zakon.rada.gov.ua/laws/show/80731-10" TargetMode="External"/><Relationship Id="rId481" Type="http://schemas.openxmlformats.org/officeDocument/2006/relationships/theme" Target="theme/theme1.xml"/><Relationship Id="rId27"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341" Type="http://schemas.openxmlformats.org/officeDocument/2006/relationships/hyperlink" Target="https://zakon.rada.gov.ua/laws/show/80731-10" TargetMode="External"/><Relationship Id="rId383" Type="http://schemas.openxmlformats.org/officeDocument/2006/relationships/hyperlink" Target="https://zakon.rada.gov.ua/laws/show/80731-10" TargetMode="External"/><Relationship Id="rId439" Type="http://schemas.openxmlformats.org/officeDocument/2006/relationships/hyperlink" Target="https://zakon.rada.gov.ua/laws/show/80731-10" TargetMode="External"/><Relationship Id="rId201"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285" Type="http://schemas.openxmlformats.org/officeDocument/2006/relationships/hyperlink" Target="https://zakon.rada.gov.ua/laws/show/80731-10" TargetMode="External"/><Relationship Id="rId450"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310" Type="http://schemas.openxmlformats.org/officeDocument/2006/relationships/hyperlink" Target="https://zakon.rada.gov.ua/laws/show/80731-10" TargetMode="External"/><Relationship Id="rId91"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352" Type="http://schemas.openxmlformats.org/officeDocument/2006/relationships/hyperlink" Target="https://zakon.rada.gov.ua/laws/show/80731-10" TargetMode="External"/><Relationship Id="rId394" Type="http://schemas.openxmlformats.org/officeDocument/2006/relationships/hyperlink" Target="https://zakon.rada.gov.ua/laws/show/80731-10" TargetMode="External"/><Relationship Id="rId408" Type="http://schemas.openxmlformats.org/officeDocument/2006/relationships/hyperlink" Target="https://zakon.rada.gov.ua/laws/show/80731-10" TargetMode="External"/><Relationship Id="rId212"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296" Type="http://schemas.openxmlformats.org/officeDocument/2006/relationships/hyperlink" Target="https://zakon.rada.gov.ua/laws/show/80731-10" TargetMode="External"/><Relationship Id="rId461"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198" Type="http://schemas.openxmlformats.org/officeDocument/2006/relationships/hyperlink" Target="https://zakon.rada.gov.ua/laws/show/80731-10" TargetMode="External"/><Relationship Id="rId321" Type="http://schemas.openxmlformats.org/officeDocument/2006/relationships/hyperlink" Target="https://zakon.rada.gov.ua/laws/show/80731-10" TargetMode="External"/><Relationship Id="rId363" Type="http://schemas.openxmlformats.org/officeDocument/2006/relationships/hyperlink" Target="https://zakon.rada.gov.ua/laws/show/80731-10" TargetMode="External"/><Relationship Id="rId419" Type="http://schemas.openxmlformats.org/officeDocument/2006/relationships/hyperlink" Target="https://zakon.rada.gov.ua/laws/show/80731-10" TargetMode="External"/><Relationship Id="rId223" Type="http://schemas.openxmlformats.org/officeDocument/2006/relationships/hyperlink" Target="https://zakon.rada.gov.ua/laws/show/80731-10" TargetMode="External"/><Relationship Id="rId430"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265" Type="http://schemas.openxmlformats.org/officeDocument/2006/relationships/hyperlink" Target="https://zakon.rada.gov.ua/laws/show/80731-10" TargetMode="External"/><Relationship Id="rId472" Type="http://schemas.openxmlformats.org/officeDocument/2006/relationships/hyperlink" Target="https://zakon.rada.gov.ua/laws/show/80731-10" TargetMode="External"/><Relationship Id="rId125"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332" Type="http://schemas.openxmlformats.org/officeDocument/2006/relationships/hyperlink" Target="https://zakon.rada.gov.ua/laws/show/80731-10" TargetMode="External"/><Relationship Id="rId374" Type="http://schemas.openxmlformats.org/officeDocument/2006/relationships/hyperlink" Target="https://zakon.rada.gov.ua/laws/show/80731-10" TargetMode="External"/><Relationship Id="rId71"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2" Type="http://schemas.openxmlformats.org/officeDocument/2006/relationships/customXml" Target="../customXml/item2.xml"/><Relationship Id="rId29" Type="http://schemas.openxmlformats.org/officeDocument/2006/relationships/hyperlink" Target="https://zakon.rada.gov.ua/laws/show/80731-10" TargetMode="External"/><Relationship Id="rId276" Type="http://schemas.openxmlformats.org/officeDocument/2006/relationships/hyperlink" Target="https://zakon.rada.gov.ua/laws/show/80731-10" TargetMode="External"/><Relationship Id="rId441"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301" Type="http://schemas.openxmlformats.org/officeDocument/2006/relationships/hyperlink" Target="https://zakon.rada.gov.ua/laws/show/80731-10" TargetMode="External"/><Relationship Id="rId343" Type="http://schemas.openxmlformats.org/officeDocument/2006/relationships/hyperlink" Target="https://zakon.rada.gov.ua/laws/show/80731-10" TargetMode="External"/><Relationship Id="rId82" Type="http://schemas.openxmlformats.org/officeDocument/2006/relationships/hyperlink" Target="https://zakon.rada.gov.ua/laws/show/80731-10" TargetMode="External"/><Relationship Id="rId203" Type="http://schemas.openxmlformats.org/officeDocument/2006/relationships/hyperlink" Target="https://zakon.rada.gov.ua/laws/show/80731-10" TargetMode="External"/><Relationship Id="rId385" Type="http://schemas.openxmlformats.org/officeDocument/2006/relationships/hyperlink" Target="https://zakon.rada.gov.ua/laws/show/80731-10" TargetMode="External"/><Relationship Id="rId245" Type="http://schemas.openxmlformats.org/officeDocument/2006/relationships/hyperlink" Target="https://zakon.rada.gov.ua/laws/show/80731-10" TargetMode="External"/><Relationship Id="rId287" Type="http://schemas.openxmlformats.org/officeDocument/2006/relationships/hyperlink" Target="https://zakon.rada.gov.ua/laws/show/80731-10" TargetMode="External"/><Relationship Id="rId410" Type="http://schemas.openxmlformats.org/officeDocument/2006/relationships/hyperlink" Target="https://zakon.rada.gov.ua/laws/show/80731-10" TargetMode="External"/><Relationship Id="rId452"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312" Type="http://schemas.openxmlformats.org/officeDocument/2006/relationships/hyperlink" Target="https://zakon.rada.gov.ua/laws/show/80731-10" TargetMode="External"/><Relationship Id="rId354"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396" Type="http://schemas.openxmlformats.org/officeDocument/2006/relationships/hyperlink" Target="https://zakon.rada.gov.ua/laws/show/80731-10" TargetMode="External"/><Relationship Id="rId3" Type="http://schemas.openxmlformats.org/officeDocument/2006/relationships/customXml" Target="../customXml/item3.xml"/><Relationship Id="rId214" Type="http://schemas.openxmlformats.org/officeDocument/2006/relationships/hyperlink" Target="https://zakon.rada.gov.ua/laws/show/80731-10" TargetMode="External"/><Relationship Id="rId235"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277" Type="http://schemas.openxmlformats.org/officeDocument/2006/relationships/hyperlink" Target="https://zakon.rada.gov.ua/laws/show/80731-10" TargetMode="External"/><Relationship Id="rId298" Type="http://schemas.openxmlformats.org/officeDocument/2006/relationships/hyperlink" Target="https://zakon.rada.gov.ua/laws/show/80731-10" TargetMode="External"/><Relationship Id="rId400" Type="http://schemas.openxmlformats.org/officeDocument/2006/relationships/hyperlink" Target="https://zakon.rada.gov.ua/laws/show/80731-10" TargetMode="External"/><Relationship Id="rId421" Type="http://schemas.openxmlformats.org/officeDocument/2006/relationships/hyperlink" Target="https://zakon.rada.gov.ua/laws/show/80731-10" TargetMode="External"/><Relationship Id="rId442" Type="http://schemas.openxmlformats.org/officeDocument/2006/relationships/hyperlink" Target="https://zakon.rada.gov.ua/laws/show/80731-10" TargetMode="External"/><Relationship Id="rId463" Type="http://schemas.openxmlformats.org/officeDocument/2006/relationships/hyperlink" Target="https://zakon.rada.gov.ua/laws/show/80731-10" TargetMode="External"/><Relationship Id="rId116"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302" Type="http://schemas.openxmlformats.org/officeDocument/2006/relationships/hyperlink" Target="https://zakon.rada.gov.ua/laws/show/80731-10" TargetMode="External"/><Relationship Id="rId323" Type="http://schemas.openxmlformats.org/officeDocument/2006/relationships/hyperlink" Target="https://zakon.rada.gov.ua/laws/show/80731-10" TargetMode="External"/><Relationship Id="rId344"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365" Type="http://schemas.openxmlformats.org/officeDocument/2006/relationships/hyperlink" Target="https://zakon.rada.gov.ua/laws/show/80731-10" TargetMode="External"/><Relationship Id="rId386" Type="http://schemas.openxmlformats.org/officeDocument/2006/relationships/hyperlink" Target="https://zakon.rada.gov.ua/laws/show/80731-10"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25"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267" Type="http://schemas.openxmlformats.org/officeDocument/2006/relationships/hyperlink" Target="https://zakon.rada.gov.ua/laws/show/80731-10" TargetMode="External"/><Relationship Id="rId288" Type="http://schemas.openxmlformats.org/officeDocument/2006/relationships/hyperlink" Target="https://zakon.rada.gov.ua/laws/show/80731-10" TargetMode="External"/><Relationship Id="rId411" Type="http://schemas.openxmlformats.org/officeDocument/2006/relationships/hyperlink" Target="https://zakon.rada.gov.ua/laws/show/80731-10" TargetMode="External"/><Relationship Id="rId432" Type="http://schemas.openxmlformats.org/officeDocument/2006/relationships/hyperlink" Target="https://zakon.rada.gov.ua/laws/show/80731-10" TargetMode="External"/><Relationship Id="rId453" Type="http://schemas.openxmlformats.org/officeDocument/2006/relationships/hyperlink" Target="https://zakon.rada.gov.ua/laws/show/80731-10" TargetMode="External"/><Relationship Id="rId474" Type="http://schemas.openxmlformats.org/officeDocument/2006/relationships/hyperlink" Target="https://zakon.rada.gov.ua/laws/show/2341-14" TargetMode="External"/><Relationship Id="rId106"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313" Type="http://schemas.openxmlformats.org/officeDocument/2006/relationships/hyperlink" Target="https://zakon.rada.gov.ua/laws/show/80731-10" TargetMode="External"/><Relationship Id="rId10" Type="http://schemas.openxmlformats.org/officeDocument/2006/relationships/endnotes" Target="endnotes.xml"/><Relationship Id="rId31"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334" Type="http://schemas.openxmlformats.org/officeDocument/2006/relationships/hyperlink" Target="https://zakon.rada.gov.ua/laws/show/80731-10" TargetMode="External"/><Relationship Id="rId355" Type="http://schemas.openxmlformats.org/officeDocument/2006/relationships/hyperlink" Target="https://zakon.rada.gov.ua/laws/show/80731-10" TargetMode="External"/><Relationship Id="rId376" Type="http://schemas.openxmlformats.org/officeDocument/2006/relationships/hyperlink" Target="https://zakon.rada.gov.ua/laws/show/80731-10" TargetMode="External"/><Relationship Id="rId397" Type="http://schemas.openxmlformats.org/officeDocument/2006/relationships/hyperlink" Target="https://zakon.rada.gov.ua/laws/show/80731-10" TargetMode="External"/><Relationship Id="rId4" Type="http://schemas.openxmlformats.org/officeDocument/2006/relationships/customXml" Target="../customXml/item4.xml"/><Relationship Id="rId180" Type="http://schemas.openxmlformats.org/officeDocument/2006/relationships/hyperlink" Target="https://zakon.rada.gov.ua/laws/show/80731-10" TargetMode="External"/><Relationship Id="rId215" Type="http://schemas.openxmlformats.org/officeDocument/2006/relationships/hyperlink" Target="https://zakon.rada.gov.ua/laws/show/80731-10" TargetMode="External"/><Relationship Id="rId236"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278" Type="http://schemas.openxmlformats.org/officeDocument/2006/relationships/hyperlink" Target="https://zakon.rada.gov.ua/laws/show/80731-10" TargetMode="External"/><Relationship Id="rId401" Type="http://schemas.openxmlformats.org/officeDocument/2006/relationships/hyperlink" Target="https://zakon.rada.gov.ua/laws/show/80731-10" TargetMode="External"/><Relationship Id="rId422" Type="http://schemas.openxmlformats.org/officeDocument/2006/relationships/hyperlink" Target="https://zakon.rada.gov.ua/laws/show/80731-10" TargetMode="External"/><Relationship Id="rId443" Type="http://schemas.openxmlformats.org/officeDocument/2006/relationships/hyperlink" Target="https://zakon.rada.gov.ua/laws/show/80731-10" TargetMode="External"/><Relationship Id="rId464" Type="http://schemas.openxmlformats.org/officeDocument/2006/relationships/hyperlink" Target="https://zakon.rada.gov.ua/laws/show/80731-10" TargetMode="External"/><Relationship Id="rId303"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345" Type="http://schemas.openxmlformats.org/officeDocument/2006/relationships/hyperlink" Target="https://zakon.rada.gov.ua/laws/show/80731-10" TargetMode="External"/><Relationship Id="rId387" Type="http://schemas.openxmlformats.org/officeDocument/2006/relationships/hyperlink" Target="https://zakon.rada.gov.ua/laws/show/80731-10"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412"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289" Type="http://schemas.openxmlformats.org/officeDocument/2006/relationships/hyperlink" Target="https://zakon.rada.gov.ua/laws/show/80731-10" TargetMode="External"/><Relationship Id="rId454"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14" Type="http://schemas.openxmlformats.org/officeDocument/2006/relationships/hyperlink" Target="https://zakon.rada.gov.ua/laws/show/80731-10" TargetMode="External"/><Relationship Id="rId356" Type="http://schemas.openxmlformats.org/officeDocument/2006/relationships/hyperlink" Target="https://zakon.rada.gov.ua/laws/show/80731-10" TargetMode="External"/><Relationship Id="rId398" Type="http://schemas.openxmlformats.org/officeDocument/2006/relationships/hyperlink" Target="https://zakon.rada.gov.ua/laws/show/80731-10" TargetMode="Externa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423" Type="http://schemas.openxmlformats.org/officeDocument/2006/relationships/hyperlink" Target="https://zakon.rada.gov.ua/laws/show/80731-10" TargetMode="External"/><Relationship Id="rId258" Type="http://schemas.openxmlformats.org/officeDocument/2006/relationships/hyperlink" Target="https://zakon.rada.gov.ua/laws/show/80731-10" TargetMode="External"/><Relationship Id="rId465" Type="http://schemas.openxmlformats.org/officeDocument/2006/relationships/hyperlink" Target="https://zakon.rada.gov.ua/laws/show/80731-10" TargetMode="External"/><Relationship Id="rId22"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325" Type="http://schemas.openxmlformats.org/officeDocument/2006/relationships/hyperlink" Target="https://zakon.rada.gov.ua/laws/show/80731-10" TargetMode="External"/><Relationship Id="rId367" Type="http://schemas.openxmlformats.org/officeDocument/2006/relationships/hyperlink" Target="https://zakon.rada.gov.ua/laws/show/80731-10" TargetMode="External"/><Relationship Id="rId171"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269" Type="http://schemas.openxmlformats.org/officeDocument/2006/relationships/hyperlink" Target="https://zakon.rada.gov.ua/laws/show/80731-10" TargetMode="External"/><Relationship Id="rId434" Type="http://schemas.openxmlformats.org/officeDocument/2006/relationships/hyperlink" Target="https://zakon.rada.gov.ua/laws/show/80731-10" TargetMode="External"/><Relationship Id="rId476" Type="http://schemas.openxmlformats.org/officeDocument/2006/relationships/hyperlink" Target="https://zakon.rada.gov.ua/laws/show/2341-14" TargetMode="External"/><Relationship Id="rId33"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280" Type="http://schemas.openxmlformats.org/officeDocument/2006/relationships/hyperlink" Target="https://zakon.rada.gov.ua/laws/show/80731-10" TargetMode="External"/><Relationship Id="rId336" Type="http://schemas.openxmlformats.org/officeDocument/2006/relationships/hyperlink" Target="https://zakon.rada.gov.ua/laws/show/80731-10" TargetMode="External"/><Relationship Id="rId75"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182" Type="http://schemas.openxmlformats.org/officeDocument/2006/relationships/hyperlink" Target="https://zakon.rada.gov.ua/laws/show/80731-10" TargetMode="External"/><Relationship Id="rId378" Type="http://schemas.openxmlformats.org/officeDocument/2006/relationships/hyperlink" Target="https://zakon.rada.gov.ua/laws/show/80731-10" TargetMode="External"/><Relationship Id="rId403" Type="http://schemas.openxmlformats.org/officeDocument/2006/relationships/hyperlink" Target="https://zakon.rada.gov.ua/laws/show/80731-10" TargetMode="External"/><Relationship Id="rId6" Type="http://schemas.openxmlformats.org/officeDocument/2006/relationships/styles" Target="styles.xml"/><Relationship Id="rId238" Type="http://schemas.openxmlformats.org/officeDocument/2006/relationships/hyperlink" Target="https://zakon.rada.gov.ua/laws/show/80731-10" TargetMode="External"/><Relationship Id="rId445" Type="http://schemas.openxmlformats.org/officeDocument/2006/relationships/hyperlink" Target="https://zakon.rada.gov.ua/laws/show/80731-10" TargetMode="External"/><Relationship Id="rId291" Type="http://schemas.openxmlformats.org/officeDocument/2006/relationships/hyperlink" Target="https://zakon.rada.gov.ua/laws/show/80731-10" TargetMode="External"/><Relationship Id="rId305" Type="http://schemas.openxmlformats.org/officeDocument/2006/relationships/hyperlink" Target="https://zakon.rada.gov.ua/laws/show/80731-10" TargetMode="External"/><Relationship Id="rId347"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389" Type="http://schemas.openxmlformats.org/officeDocument/2006/relationships/hyperlink" Target="https://zakon.rada.gov.ua/laws/show/80731-10" TargetMode="External"/><Relationship Id="rId193"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414" Type="http://schemas.openxmlformats.org/officeDocument/2006/relationships/hyperlink" Target="https://zakon.rada.gov.ua/laws/show/80731-10" TargetMode="External"/><Relationship Id="rId456" Type="http://schemas.openxmlformats.org/officeDocument/2006/relationships/hyperlink" Target="https://zakon.rada.gov.ua/laws/show/80731-10" TargetMode="External"/><Relationship Id="rId13" Type="http://schemas.openxmlformats.org/officeDocument/2006/relationships/hyperlink" Target="https://zakon.rada.gov.ua/laws/show/80731-10" TargetMode="External"/><Relationship Id="rId109"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316"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358" Type="http://schemas.openxmlformats.org/officeDocument/2006/relationships/hyperlink" Target="https://zakon.rada.gov.ua/laws/show/80731-10" TargetMode="External"/><Relationship Id="rId162"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425" Type="http://schemas.openxmlformats.org/officeDocument/2006/relationships/hyperlink" Target="https://zakon.rada.gov.ua/laws/show/80731-10" TargetMode="External"/><Relationship Id="rId467" Type="http://schemas.openxmlformats.org/officeDocument/2006/relationships/hyperlink" Target="https://zakon.rada.gov.ua/laws/show/80731-10" TargetMode="External"/><Relationship Id="rId271"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27" Type="http://schemas.openxmlformats.org/officeDocument/2006/relationships/hyperlink" Target="https://zakon.rada.gov.ua/laws/show/80731-10" TargetMode="External"/><Relationship Id="rId369" Type="http://schemas.openxmlformats.org/officeDocument/2006/relationships/hyperlink" Target="https://zakon.rada.gov.ua/laws/show/80731-10" TargetMode="External"/><Relationship Id="rId173"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380" Type="http://schemas.openxmlformats.org/officeDocument/2006/relationships/hyperlink" Target="https://zakon.rada.gov.ua/laws/show/80731-10" TargetMode="External"/><Relationship Id="rId436" Type="http://schemas.openxmlformats.org/officeDocument/2006/relationships/hyperlink" Target="https://zakon.rada.gov.ua/laws/show/80731-10" TargetMode="External"/><Relationship Id="rId240" Type="http://schemas.openxmlformats.org/officeDocument/2006/relationships/hyperlink" Target="https://zakon.rada.gov.ua/laws/show/80731-10" TargetMode="External"/><Relationship Id="rId478" Type="http://schemas.openxmlformats.org/officeDocument/2006/relationships/header" Target="header1.xml"/><Relationship Id="rId35"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282" Type="http://schemas.openxmlformats.org/officeDocument/2006/relationships/hyperlink" Target="https://zakon.rada.gov.ua/laws/show/80731-10" TargetMode="External"/><Relationship Id="rId338" Type="http://schemas.openxmlformats.org/officeDocument/2006/relationships/hyperlink" Target="https://zakon.rada.gov.ua/laws/show/80731-10" TargetMode="External"/><Relationship Id="rId8" Type="http://schemas.openxmlformats.org/officeDocument/2006/relationships/webSettings" Target="webSettings.xml"/><Relationship Id="rId142" Type="http://schemas.openxmlformats.org/officeDocument/2006/relationships/hyperlink" Target="https://zakon.rada.gov.ua/laws/show/80731-10" TargetMode="External"/><Relationship Id="rId184" Type="http://schemas.openxmlformats.org/officeDocument/2006/relationships/hyperlink" Target="https://zakon.rada.gov.ua/laws/show/80731-10" TargetMode="External"/><Relationship Id="rId391" Type="http://schemas.openxmlformats.org/officeDocument/2006/relationships/hyperlink" Target="https://zakon.rada.gov.ua/laws/show/80731-10" TargetMode="External"/><Relationship Id="rId405" Type="http://schemas.openxmlformats.org/officeDocument/2006/relationships/hyperlink" Target="https://zakon.rada.gov.ua/laws/show/80731-10" TargetMode="External"/><Relationship Id="rId447" Type="http://schemas.openxmlformats.org/officeDocument/2006/relationships/hyperlink" Target="https://zakon.rada.gov.ua/laws/show/80731-10" TargetMode="External"/><Relationship Id="rId251"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293" Type="http://schemas.openxmlformats.org/officeDocument/2006/relationships/hyperlink" Target="https://zakon.rada.gov.ua/laws/show/80731-10" TargetMode="External"/><Relationship Id="rId307" Type="http://schemas.openxmlformats.org/officeDocument/2006/relationships/hyperlink" Target="https://zakon.rada.gov.ua/laws/show/80731-10" TargetMode="External"/><Relationship Id="rId349" Type="http://schemas.openxmlformats.org/officeDocument/2006/relationships/hyperlink" Target="https://zakon.rada.gov.ua/laws/show/80731-10"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360" Type="http://schemas.openxmlformats.org/officeDocument/2006/relationships/hyperlink" Target="https://zakon.rada.gov.ua/laws/show/80731-10" TargetMode="External"/><Relationship Id="rId416" Type="http://schemas.openxmlformats.org/officeDocument/2006/relationships/hyperlink" Target="https://zakon.rada.gov.ua/laws/show/80731-10" TargetMode="External"/><Relationship Id="rId220" Type="http://schemas.openxmlformats.org/officeDocument/2006/relationships/hyperlink" Target="https://zakon.rada.gov.ua/laws/show/80731-10" TargetMode="External"/><Relationship Id="rId458" Type="http://schemas.openxmlformats.org/officeDocument/2006/relationships/hyperlink" Target="https://zakon.rada.gov.ua/laws/show/80731-10" TargetMode="External"/><Relationship Id="rId15"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318" Type="http://schemas.openxmlformats.org/officeDocument/2006/relationships/hyperlink" Target="https://zakon.rada.gov.ua/laws/show/80731-10" TargetMode="External"/><Relationship Id="rId99"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371" Type="http://schemas.openxmlformats.org/officeDocument/2006/relationships/hyperlink" Target="https://zakon.rada.gov.ua/laws/show/80731-10" TargetMode="External"/><Relationship Id="rId427" Type="http://schemas.openxmlformats.org/officeDocument/2006/relationships/hyperlink" Target="https://zakon.rada.gov.ua/laws/show/80731-10" TargetMode="External"/><Relationship Id="rId469"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231" Type="http://schemas.openxmlformats.org/officeDocument/2006/relationships/hyperlink" Target="https://zakon.rada.gov.ua/laws/show/80731-10" TargetMode="External"/><Relationship Id="rId273" Type="http://schemas.openxmlformats.org/officeDocument/2006/relationships/hyperlink" Target="https://zakon.rada.gov.ua/laws/show/80731-10" TargetMode="External"/><Relationship Id="rId329" Type="http://schemas.openxmlformats.org/officeDocument/2006/relationships/hyperlink" Target="https://zakon.rada.gov.ua/laws/show/80731-10" TargetMode="External"/><Relationship Id="rId480" Type="http://schemas.openxmlformats.org/officeDocument/2006/relationships/fontTable" Target="fontTable.xml"/><Relationship Id="rId68"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340" Type="http://schemas.openxmlformats.org/officeDocument/2006/relationships/hyperlink" Target="https://zakon.rada.gov.ua/laws/show/80731-10" TargetMode="External"/><Relationship Id="rId200" Type="http://schemas.openxmlformats.org/officeDocument/2006/relationships/hyperlink" Target="https://zakon.rada.gov.ua/laws/show/80731-10" TargetMode="External"/><Relationship Id="rId382" Type="http://schemas.openxmlformats.org/officeDocument/2006/relationships/hyperlink" Target="https://zakon.rada.gov.ua/laws/show/80731-10" TargetMode="External"/><Relationship Id="rId438" Type="http://schemas.openxmlformats.org/officeDocument/2006/relationships/hyperlink" Target="https://zakon.rada.gov.ua/laws/show/80731-10" TargetMode="External"/><Relationship Id="rId242" Type="http://schemas.openxmlformats.org/officeDocument/2006/relationships/hyperlink" Target="https://zakon.rada.gov.ua/laws/show/80731-10" TargetMode="External"/><Relationship Id="rId284" Type="http://schemas.openxmlformats.org/officeDocument/2006/relationships/hyperlink" Target="https://zakon.rada.gov.ua/laws/show/80731-10" TargetMode="External"/><Relationship Id="rId37"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351" Type="http://schemas.openxmlformats.org/officeDocument/2006/relationships/hyperlink" Target="https://zakon.rada.gov.ua/laws/show/80731-10" TargetMode="External"/><Relationship Id="rId393" Type="http://schemas.openxmlformats.org/officeDocument/2006/relationships/hyperlink" Target="https://zakon.rada.gov.ua/laws/show/80731-10" TargetMode="External"/><Relationship Id="rId407" Type="http://schemas.openxmlformats.org/officeDocument/2006/relationships/hyperlink" Target="https://zakon.rada.gov.ua/laws/show/80731-10" TargetMode="External"/><Relationship Id="rId449"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295" Type="http://schemas.openxmlformats.org/officeDocument/2006/relationships/hyperlink" Target="https://zakon.rada.gov.ua/laws/show/80731-10" TargetMode="External"/><Relationship Id="rId309" Type="http://schemas.openxmlformats.org/officeDocument/2006/relationships/hyperlink" Target="https://zakon.rada.gov.ua/laws/show/80731-10" TargetMode="External"/><Relationship Id="rId460"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320" Type="http://schemas.openxmlformats.org/officeDocument/2006/relationships/hyperlink" Target="https://zakon.rada.gov.ua/laws/show/80731-10" TargetMode="External"/><Relationship Id="rId155" Type="http://schemas.openxmlformats.org/officeDocument/2006/relationships/hyperlink" Target="https://zakon.rada.gov.ua/laws/show/80731-10" TargetMode="External"/><Relationship Id="rId197" Type="http://schemas.openxmlformats.org/officeDocument/2006/relationships/hyperlink" Target="https://zakon.rada.gov.ua/laws/show/80731-10" TargetMode="External"/><Relationship Id="rId362" Type="http://schemas.openxmlformats.org/officeDocument/2006/relationships/hyperlink" Target="https://zakon.rada.gov.ua/laws/show/80731-10" TargetMode="External"/><Relationship Id="rId418" Type="http://schemas.openxmlformats.org/officeDocument/2006/relationships/hyperlink" Target="https://zakon.rada.gov.ua/laws/show/80731-10" TargetMode="External"/><Relationship Id="rId222" Type="http://schemas.openxmlformats.org/officeDocument/2006/relationships/hyperlink" Target="https://zakon.rada.gov.ua/laws/show/80731-10" TargetMode="External"/><Relationship Id="rId264" Type="http://schemas.openxmlformats.org/officeDocument/2006/relationships/hyperlink" Target="https://zakon.rada.gov.ua/laws/show/80731-10" TargetMode="External"/><Relationship Id="rId471"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331" Type="http://schemas.openxmlformats.org/officeDocument/2006/relationships/hyperlink" Target="https://zakon.rada.gov.ua/laws/show/80731-10" TargetMode="External"/><Relationship Id="rId373" Type="http://schemas.openxmlformats.org/officeDocument/2006/relationships/hyperlink" Target="https://zakon.rada.gov.ua/laws/show/80731-10" TargetMode="External"/><Relationship Id="rId429" Type="http://schemas.openxmlformats.org/officeDocument/2006/relationships/hyperlink" Target="https://zakon.rada.gov.ua/laws/show/80731-10" TargetMode="External"/><Relationship Id="rId1" Type="http://schemas.openxmlformats.org/officeDocument/2006/relationships/customXml" Target="../customXml/item1.xml"/><Relationship Id="rId233" Type="http://schemas.openxmlformats.org/officeDocument/2006/relationships/hyperlink" Target="https://zakon.rada.gov.ua/laws/show/80731-10" TargetMode="External"/><Relationship Id="rId440"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275" Type="http://schemas.openxmlformats.org/officeDocument/2006/relationships/hyperlink" Target="https://zakon.rada.gov.ua/laws/show/80731-10" TargetMode="External"/><Relationship Id="rId300" Type="http://schemas.openxmlformats.org/officeDocument/2006/relationships/hyperlink" Target="https://zakon.rada.gov.ua/laws/show/80731-10" TargetMode="External"/><Relationship Id="rId81"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342" Type="http://schemas.openxmlformats.org/officeDocument/2006/relationships/hyperlink" Target="https://zakon.rada.gov.ua/laws/show/80731-10" TargetMode="External"/><Relationship Id="rId384" Type="http://schemas.openxmlformats.org/officeDocument/2006/relationships/hyperlink" Target="https://zakon.rada.gov.ua/laws/show/80731-10" TargetMode="External"/><Relationship Id="rId202"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286" Type="http://schemas.openxmlformats.org/officeDocument/2006/relationships/hyperlink" Target="https://zakon.rada.gov.ua/laws/show/80731-10" TargetMode="External"/><Relationship Id="rId451" Type="http://schemas.openxmlformats.org/officeDocument/2006/relationships/hyperlink" Target="https://zakon.rada.gov.ua/laws/show/80732-10" TargetMode="External"/><Relationship Id="rId50"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311" Type="http://schemas.openxmlformats.org/officeDocument/2006/relationships/hyperlink" Target="https://zakon.rada.gov.ua/laws/show/80731-10" TargetMode="External"/><Relationship Id="rId353" Type="http://schemas.openxmlformats.org/officeDocument/2006/relationships/hyperlink" Target="https://zakon.rada.gov.ua/laws/show/80731-10" TargetMode="External"/><Relationship Id="rId395" Type="http://schemas.openxmlformats.org/officeDocument/2006/relationships/hyperlink" Target="https://zakon.rada.gov.ua/laws/show/80731-10" TargetMode="External"/><Relationship Id="rId409" Type="http://schemas.openxmlformats.org/officeDocument/2006/relationships/hyperlink" Target="https://zakon.rada.gov.ua/laws/show/80732-10" TargetMode="External"/><Relationship Id="rId92" Type="http://schemas.openxmlformats.org/officeDocument/2006/relationships/hyperlink" Target="https://zakon.rada.gov.ua/laws/show/80731-10" TargetMode="External"/><Relationship Id="rId213" Type="http://schemas.openxmlformats.org/officeDocument/2006/relationships/hyperlink" Target="https://zakon.rada.gov.ua/laws/show/80731-10" TargetMode="External"/><Relationship Id="rId420"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297" Type="http://schemas.openxmlformats.org/officeDocument/2006/relationships/hyperlink" Target="https://zakon.rada.gov.ua/laws/show/80731-10" TargetMode="External"/><Relationship Id="rId462" Type="http://schemas.openxmlformats.org/officeDocument/2006/relationships/hyperlink" Target="https://zakon.rada.gov.ua/laws/show/80731-10" TargetMode="External"/><Relationship Id="rId115"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322" Type="http://schemas.openxmlformats.org/officeDocument/2006/relationships/hyperlink" Target="https://zakon.rada.gov.ua/laws/show/80731-10" TargetMode="External"/><Relationship Id="rId364"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19" Type="http://schemas.openxmlformats.org/officeDocument/2006/relationships/hyperlink" Target="https://zakon.rada.gov.ua/laws/show/80731-10" TargetMode="External"/><Relationship Id="rId224" Type="http://schemas.openxmlformats.org/officeDocument/2006/relationships/hyperlink" Target="https://zakon.rada.gov.ua/laws/show/80731-10" TargetMode="External"/><Relationship Id="rId266" Type="http://schemas.openxmlformats.org/officeDocument/2006/relationships/hyperlink" Target="https://zakon.rada.gov.ua/laws/show/80731-10" TargetMode="External"/><Relationship Id="rId431" Type="http://schemas.openxmlformats.org/officeDocument/2006/relationships/hyperlink" Target="https://zakon.rada.gov.ua/laws/show/80731-10" TargetMode="External"/><Relationship Id="rId473"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333"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375"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jFdbEAcF0fgrB6kTvtXde3avs7Kg==">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</go:docsCustomData>
</go:gDocsCustomXmlDataStorage>
</file>

<file path=customXml/itemProps1.xml><?xml version="1.0" encoding="utf-8"?>
<ds:datastoreItem xmlns:ds="http://schemas.openxmlformats.org/officeDocument/2006/customXml" ds:itemID="{7B7EEED6-9360-4476-B67D-4C0E817CA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E54B31-3B7D-4BC0-9719-0AFB264C11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91D8BB-AA18-43C6-87AD-0ACC15579D7A}">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68549</Words>
  <Characters>39074</Characters>
  <Application>Microsoft Office Word</Application>
  <DocSecurity>0</DocSecurity>
  <Lines>325</Lines>
  <Paragraphs>214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2021-09-01T08:12:00Z</dcterms:created>
  <dcterms:modified xsi:type="dcterms:W3CDTF">2021-09-01T08:12:00Z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