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41007F" w14:textId="77777777" w:rsidR="00174818" w:rsidRPr="003D2042" w:rsidRDefault="00174818">
      <w:pPr>
        <w:rPr>
          <w:lang w:val="uk-UA"/>
        </w:rPr>
      </w:pPr>
    </w:p>
    <w:tbl>
      <w:tblPr>
        <w:tblStyle w:val="ad"/>
        <w:tblW w:w="963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686"/>
        <w:gridCol w:w="5944"/>
      </w:tblGrid>
      <w:tr w:rsidR="00174818" w:rsidRPr="003D2042" w14:paraId="6298BB0E" w14:textId="77777777" w:rsidTr="00932462">
        <w:trPr>
          <w:trHeight w:val="2469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</w:tcPr>
          <w:p w14:paraId="7EBD03D7" w14:textId="77777777" w:rsidR="00174818" w:rsidRPr="003D2042" w:rsidRDefault="00174818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</w:p>
          <w:p w14:paraId="34494B0A" w14:textId="5BA0AF43" w:rsidR="00174818" w:rsidRPr="003D2042" w:rsidRDefault="00174818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</w:p>
          <w:p w14:paraId="3E709500" w14:textId="77777777" w:rsidR="00D3104B" w:rsidRPr="003D2042" w:rsidRDefault="00D3104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</w:p>
          <w:p w14:paraId="5545434F" w14:textId="77777777" w:rsidR="00174818" w:rsidRPr="003D2042" w:rsidRDefault="0026342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3D2042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Рішення Комітету</w:t>
            </w:r>
          </w:p>
          <w:p w14:paraId="5D3401FE" w14:textId="77777777" w:rsidR="00174818" w:rsidRPr="003D2042" w:rsidRDefault="0026342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3D2042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щодо експертного висновку</w:t>
            </w:r>
          </w:p>
          <w:p w14:paraId="7849D279" w14:textId="3D8D1D31" w:rsidR="00174818" w:rsidRPr="003D2042" w:rsidRDefault="002470AC" w:rsidP="00996F5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до </w:t>
            </w:r>
            <w:r w:rsidR="00263425" w:rsidRPr="003D2042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законопроекту № </w:t>
            </w:r>
            <w:r w:rsidR="0088213B" w:rsidRPr="003D2042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5877</w:t>
            </w:r>
          </w:p>
          <w:p w14:paraId="5EDABE51" w14:textId="5BA2314A" w:rsidR="00996F5C" w:rsidRPr="003D2042" w:rsidRDefault="00996F5C" w:rsidP="00996F5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944" w:type="dxa"/>
            <w:tcBorders>
              <w:top w:val="nil"/>
              <w:left w:val="nil"/>
              <w:bottom w:val="nil"/>
              <w:right w:val="nil"/>
            </w:tcBorders>
          </w:tcPr>
          <w:p w14:paraId="08C4024B" w14:textId="3147E5B2" w:rsidR="00174818" w:rsidRPr="003D2042" w:rsidRDefault="001030F3" w:rsidP="002470AC">
            <w:pPr>
              <w:spacing w:after="48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3D2042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Комітет </w:t>
            </w:r>
            <w:r w:rsidR="002470A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Верховної Ради Ук</w:t>
            </w:r>
            <w:bookmarkStart w:id="0" w:name="_GoBack"/>
            <w:bookmarkEnd w:id="0"/>
            <w:r w:rsidR="002470A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раїни </w:t>
            </w:r>
            <w:r w:rsidRPr="003D2042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з питань правоохоронної діяльності</w:t>
            </w:r>
          </w:p>
        </w:tc>
      </w:tr>
    </w:tbl>
    <w:p w14:paraId="5F6A2445" w14:textId="77777777" w:rsidR="000A59DE" w:rsidRPr="003D2042" w:rsidRDefault="000A59DE" w:rsidP="0038094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14:paraId="184CF0B0" w14:textId="17814F5D" w:rsidR="00174818" w:rsidRPr="003D2042" w:rsidRDefault="00263425" w:rsidP="00D403E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D204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Згідно зі статтею 93 Регламенту Верховної Ради України, відповідно до предмета відання і за дорученням Голови Верховної Ради України, Комітет для підготовки експертного висновку щодо відповідності вимогам антикорупційного законодавства, розглянув проект Закону </w:t>
      </w:r>
      <w:r w:rsidR="0088213B" w:rsidRPr="003D2042">
        <w:rPr>
          <w:rFonts w:ascii="Times New Roman" w:eastAsia="Times New Roman" w:hAnsi="Times New Roman" w:cs="Times New Roman"/>
          <w:sz w:val="28"/>
          <w:szCs w:val="28"/>
          <w:lang w:val="uk-UA"/>
        </w:rPr>
        <w:t>про внесення змін до Кодексу України про адміністративні правопорушення та Кримінального кодексу України щодо посилення відповідальності у сфері містобудівної діяльності</w:t>
      </w:r>
      <w:r w:rsidR="00900B71" w:rsidRPr="003D204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DE2D40" w:rsidRPr="003D204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(реєстр. № </w:t>
      </w:r>
      <w:r w:rsidR="0088213B" w:rsidRPr="003D2042">
        <w:rPr>
          <w:rFonts w:ascii="Times New Roman" w:eastAsia="Times New Roman" w:hAnsi="Times New Roman" w:cs="Times New Roman"/>
          <w:sz w:val="28"/>
          <w:szCs w:val="28"/>
          <w:lang w:val="uk-UA"/>
        </w:rPr>
        <w:t>5877</w:t>
      </w:r>
      <w:r w:rsidR="00DE2D40" w:rsidRPr="003D204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), </w:t>
      </w:r>
      <w:r w:rsidR="0088213B" w:rsidRPr="003D2042">
        <w:rPr>
          <w:rFonts w:ascii="Times New Roman" w:eastAsia="Times New Roman" w:hAnsi="Times New Roman" w:cs="Times New Roman"/>
          <w:sz w:val="28"/>
          <w:szCs w:val="28"/>
          <w:lang w:val="uk-UA"/>
        </w:rPr>
        <w:t>поданий народними депутатами України Павлюком М.В., Шуляк О.О. та іншими народними депутатами України</w:t>
      </w:r>
      <w:r w:rsidR="00FB196F" w:rsidRPr="003D2042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14:paraId="4EC00EA4" w14:textId="7D655AA6" w:rsidR="0088213B" w:rsidRPr="003D2042" w:rsidRDefault="00147A54" w:rsidP="0088213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D204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Проектом </w:t>
      </w:r>
      <w:r w:rsidR="0004569B" w:rsidRPr="003D2042">
        <w:rPr>
          <w:rFonts w:ascii="Times New Roman" w:eastAsia="Times New Roman" w:hAnsi="Times New Roman" w:cs="Times New Roman"/>
          <w:sz w:val="28"/>
          <w:szCs w:val="28"/>
          <w:lang w:val="uk-UA"/>
        </w:rPr>
        <w:t>з</w:t>
      </w:r>
      <w:r w:rsidRPr="003D2042">
        <w:rPr>
          <w:rFonts w:ascii="Times New Roman" w:eastAsia="Times New Roman" w:hAnsi="Times New Roman" w:cs="Times New Roman"/>
          <w:sz w:val="28"/>
          <w:szCs w:val="28"/>
          <w:lang w:val="uk-UA"/>
        </w:rPr>
        <w:t>акону</w:t>
      </w:r>
      <w:r w:rsidR="0088213B" w:rsidRPr="003D204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відповідно до пояснювальної записки, </w:t>
      </w:r>
      <w:r w:rsidRPr="003D2042">
        <w:rPr>
          <w:rFonts w:ascii="Times New Roman" w:eastAsia="Times New Roman" w:hAnsi="Times New Roman" w:cs="Times New Roman"/>
          <w:sz w:val="28"/>
          <w:szCs w:val="28"/>
          <w:lang w:val="uk-UA"/>
        </w:rPr>
        <w:t>пропонується</w:t>
      </w:r>
      <w:r w:rsidR="0088213B" w:rsidRPr="003D204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врівноваж</w:t>
      </w:r>
      <w:r w:rsidRPr="003D2042">
        <w:rPr>
          <w:rFonts w:ascii="Times New Roman" w:eastAsia="Times New Roman" w:hAnsi="Times New Roman" w:cs="Times New Roman"/>
          <w:sz w:val="28"/>
          <w:szCs w:val="28"/>
          <w:lang w:val="uk-UA"/>
        </w:rPr>
        <w:t>ити</w:t>
      </w:r>
      <w:r w:rsidR="0088213B" w:rsidRPr="003D204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дерегуляційн</w:t>
      </w:r>
      <w:r w:rsidRPr="003D2042">
        <w:rPr>
          <w:rFonts w:ascii="Times New Roman" w:eastAsia="Times New Roman" w:hAnsi="Times New Roman" w:cs="Times New Roman"/>
          <w:sz w:val="28"/>
          <w:szCs w:val="28"/>
          <w:lang w:val="uk-UA"/>
        </w:rPr>
        <w:t>і</w:t>
      </w:r>
      <w:r w:rsidR="0088213B" w:rsidRPr="003D204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заход</w:t>
      </w:r>
      <w:r w:rsidRPr="003D2042">
        <w:rPr>
          <w:rFonts w:ascii="Times New Roman" w:eastAsia="Times New Roman" w:hAnsi="Times New Roman" w:cs="Times New Roman"/>
          <w:sz w:val="28"/>
          <w:szCs w:val="28"/>
          <w:lang w:val="uk-UA"/>
        </w:rPr>
        <w:t>и,</w:t>
      </w:r>
      <w:r w:rsidR="0088213B" w:rsidRPr="003D204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передбачен</w:t>
      </w:r>
      <w:r w:rsidRPr="003D2042">
        <w:rPr>
          <w:rFonts w:ascii="Times New Roman" w:eastAsia="Times New Roman" w:hAnsi="Times New Roman" w:cs="Times New Roman"/>
          <w:sz w:val="28"/>
          <w:szCs w:val="28"/>
          <w:lang w:val="uk-UA"/>
        </w:rPr>
        <w:t>і</w:t>
      </w:r>
      <w:r w:rsidR="0088213B" w:rsidRPr="003D204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проектом Закону України «Про внесення змін до деяких законодавчих актів України щодо реформування сфери містобудівної діяльності» та підвищ</w:t>
      </w:r>
      <w:r w:rsidRPr="003D2042">
        <w:rPr>
          <w:rFonts w:ascii="Times New Roman" w:eastAsia="Times New Roman" w:hAnsi="Times New Roman" w:cs="Times New Roman"/>
          <w:sz w:val="28"/>
          <w:szCs w:val="28"/>
          <w:lang w:val="uk-UA"/>
        </w:rPr>
        <w:t>ити</w:t>
      </w:r>
      <w:r w:rsidR="0088213B" w:rsidRPr="003D204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ефективн</w:t>
      </w:r>
      <w:r w:rsidRPr="003D2042">
        <w:rPr>
          <w:rFonts w:ascii="Times New Roman" w:eastAsia="Times New Roman" w:hAnsi="Times New Roman" w:cs="Times New Roman"/>
          <w:sz w:val="28"/>
          <w:szCs w:val="28"/>
          <w:lang w:val="uk-UA"/>
        </w:rPr>
        <w:t>ість</w:t>
      </w:r>
      <w:r w:rsidR="0088213B" w:rsidRPr="003D204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інституту відповідальності за правопорушення у сфері містобудівної діяльності.</w:t>
      </w:r>
    </w:p>
    <w:p w14:paraId="3A00656B" w14:textId="4A9EC5A7" w:rsidR="00174818" w:rsidRPr="003D2042" w:rsidRDefault="00263425" w:rsidP="0038094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3D2042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У проекті акта </w:t>
      </w:r>
      <w:r w:rsidR="008C6779" w:rsidRPr="003D2042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не </w:t>
      </w:r>
      <w:r w:rsidRPr="003D2042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виявлено корупціогенн</w:t>
      </w:r>
      <w:r w:rsidR="008306F1" w:rsidRPr="003D2042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их</w:t>
      </w:r>
      <w:r w:rsidRPr="003D2042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фактор</w:t>
      </w:r>
      <w:r w:rsidR="008306F1" w:rsidRPr="003D2042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ів</w:t>
      </w:r>
      <w:r w:rsidRPr="003D2042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, що можуть сприяти вчиненню корупційних правопорушень.</w:t>
      </w:r>
    </w:p>
    <w:p w14:paraId="5E596FA0" w14:textId="1801422E" w:rsidR="008306F1" w:rsidRPr="003D2042" w:rsidRDefault="007E66FA" w:rsidP="007E66F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bookmarkStart w:id="1" w:name="_heading=h.gjdgxs" w:colFirst="0" w:colLast="0"/>
      <w:bookmarkEnd w:id="1"/>
      <w:r w:rsidRPr="003D2042"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 xml:space="preserve">Разом з тим, </w:t>
      </w:r>
      <w:r w:rsidR="008306F1" w:rsidRPr="003D2042">
        <w:rPr>
          <w:rFonts w:ascii="Times New Roman" w:eastAsia="Times New Roman" w:hAnsi="Times New Roman" w:cs="Times New Roman"/>
          <w:sz w:val="28"/>
          <w:szCs w:val="28"/>
          <w:lang w:val="uk-UA"/>
        </w:rPr>
        <w:t>до</w:t>
      </w:r>
      <w:r w:rsidR="00EC546F" w:rsidRPr="003D204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окремих його норм </w:t>
      </w:r>
      <w:r w:rsidR="008306F1" w:rsidRPr="003D204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Комітет висловлює </w:t>
      </w:r>
      <w:r w:rsidR="00EC546F" w:rsidRPr="003D204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наступні </w:t>
      </w:r>
      <w:r w:rsidR="008306F1" w:rsidRPr="003D2042">
        <w:rPr>
          <w:rFonts w:ascii="Times New Roman" w:eastAsia="Times New Roman" w:hAnsi="Times New Roman" w:cs="Times New Roman"/>
          <w:sz w:val="28"/>
          <w:szCs w:val="28"/>
          <w:lang w:val="uk-UA"/>
        </w:rPr>
        <w:t>зауваження.</w:t>
      </w:r>
    </w:p>
    <w:p w14:paraId="72DA5C5A" w14:textId="3E65B1C7" w:rsidR="007E66FA" w:rsidRPr="003D2042" w:rsidRDefault="00620C6B" w:rsidP="007E66F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D2042">
        <w:rPr>
          <w:rFonts w:ascii="Times New Roman" w:eastAsia="Times New Roman" w:hAnsi="Times New Roman" w:cs="Times New Roman"/>
          <w:sz w:val="28"/>
          <w:szCs w:val="28"/>
          <w:lang w:val="uk-UA"/>
        </w:rPr>
        <w:t>Законопроектом пропонується доповнити Кодекс України про адміністративні правопорушення (далі - КУпАП) новою статтею 266-1, відповідно до</w:t>
      </w:r>
      <w:r w:rsidR="006E746E" w:rsidRPr="003D204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3D204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якої, </w:t>
      </w:r>
      <w:r w:rsidR="007E66FA" w:rsidRPr="003D2042">
        <w:rPr>
          <w:rFonts w:ascii="Times New Roman" w:eastAsia="Times New Roman" w:hAnsi="Times New Roman" w:cs="Times New Roman"/>
          <w:sz w:val="28"/>
          <w:szCs w:val="28"/>
          <w:lang w:val="uk-UA"/>
        </w:rPr>
        <w:t>у разі вчинення порушень законодавства у сфері містобудівної діяльності, відповідальність за які передбачено цим Кодексом, на об’єкти незаконного (самочинного) будівництва може бути накладено тимчасовий арешт.</w:t>
      </w:r>
    </w:p>
    <w:p w14:paraId="55BCBB1A" w14:textId="56F7848C" w:rsidR="00564CC0" w:rsidRPr="003D2042" w:rsidRDefault="00EC546F" w:rsidP="0093246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D204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Така правова конструкція не забезпечує </w:t>
      </w:r>
      <w:r w:rsidR="00742DAF" w:rsidRPr="003D204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прозорого </w:t>
      </w:r>
      <w:r w:rsidR="003D2042" w:rsidRPr="003D204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та передбачуваного </w:t>
      </w:r>
      <w:r w:rsidR="00742DAF" w:rsidRPr="003D2042">
        <w:rPr>
          <w:rFonts w:ascii="Times New Roman" w:eastAsia="Times New Roman" w:hAnsi="Times New Roman" w:cs="Times New Roman"/>
          <w:sz w:val="28"/>
          <w:szCs w:val="28"/>
          <w:lang w:val="uk-UA"/>
        </w:rPr>
        <w:t>визначення підстав</w:t>
      </w:r>
      <w:r w:rsidRPr="003D204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для </w:t>
      </w:r>
      <w:r w:rsidR="00742DAF" w:rsidRPr="003D2042">
        <w:rPr>
          <w:rFonts w:ascii="Times New Roman" w:eastAsia="Times New Roman" w:hAnsi="Times New Roman" w:cs="Times New Roman"/>
          <w:sz w:val="28"/>
          <w:szCs w:val="28"/>
          <w:lang w:val="uk-UA"/>
        </w:rPr>
        <w:t>прийняття органами місцевого самоврядування рішення про накладення тимчасового арешту на об’єкти незаконного (самочинного) будівництва</w:t>
      </w:r>
      <w:r w:rsidR="00932462" w:rsidRPr="003D204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. </w:t>
      </w:r>
    </w:p>
    <w:p w14:paraId="14297A04" w14:textId="4CE8A194" w:rsidR="00E73CFD" w:rsidRPr="003D2042" w:rsidRDefault="00932462" w:rsidP="0093246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D2042">
        <w:rPr>
          <w:rFonts w:ascii="Times New Roman" w:eastAsia="Times New Roman" w:hAnsi="Times New Roman" w:cs="Times New Roman"/>
          <w:sz w:val="28"/>
          <w:szCs w:val="28"/>
          <w:lang w:val="uk-UA"/>
        </w:rPr>
        <w:t>Це пов’язано</w:t>
      </w:r>
      <w:r w:rsidR="00564CC0" w:rsidRPr="003D204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3D2042">
        <w:rPr>
          <w:rFonts w:ascii="Times New Roman" w:eastAsia="Times New Roman" w:hAnsi="Times New Roman" w:cs="Times New Roman"/>
          <w:sz w:val="28"/>
          <w:szCs w:val="28"/>
          <w:lang w:val="uk-UA"/>
        </w:rPr>
        <w:t>з</w:t>
      </w:r>
      <w:r w:rsidR="00564CC0" w:rsidRPr="003D204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тим, що до об’єктів незаконного (самочинного) будівництва  віднесено</w:t>
      </w:r>
      <w:r w:rsidR="003D2042" w:rsidRPr="003D2042">
        <w:rPr>
          <w:rFonts w:ascii="Times New Roman" w:eastAsia="Times New Roman" w:hAnsi="Times New Roman" w:cs="Times New Roman"/>
          <w:sz w:val="28"/>
          <w:szCs w:val="28"/>
          <w:lang w:val="uk-UA"/>
        </w:rPr>
        <w:t>,</w:t>
      </w:r>
      <w:r w:rsidR="00564CC0" w:rsidRPr="003D204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серед іншого і ті, що будуються з істотними порушеннями Закону України «Про регулювання містобудівної діяльності»</w:t>
      </w:r>
      <w:r w:rsidR="003D2042" w:rsidRPr="003D2042">
        <w:rPr>
          <w:rFonts w:ascii="Times New Roman" w:eastAsia="Times New Roman" w:hAnsi="Times New Roman" w:cs="Times New Roman"/>
          <w:sz w:val="28"/>
          <w:szCs w:val="28"/>
          <w:lang w:val="uk-UA"/>
        </w:rPr>
        <w:t>. При цьому,</w:t>
      </w:r>
      <w:r w:rsidR="00564CC0" w:rsidRPr="003D204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які порушення належать до істотних </w:t>
      </w:r>
      <w:r w:rsidR="003D2042" w:rsidRPr="003D204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порушень вказаного закону – не встановлено (проаналізовано Закон України «Про регулювання містобудівної діяльності» та редакцію </w:t>
      </w:r>
      <w:r w:rsidR="00564CC0" w:rsidRPr="003D2042">
        <w:rPr>
          <w:rFonts w:ascii="Times New Roman" w:eastAsia="Times New Roman" w:hAnsi="Times New Roman" w:cs="Times New Roman"/>
          <w:sz w:val="28"/>
          <w:szCs w:val="28"/>
          <w:lang w:val="uk-UA"/>
        </w:rPr>
        <w:t>проекту закону «Про внесення змін до деяких законодавчих актів України щодо реформування сфери містобудівної діяльності» 5655 від 11.06.2021 р.)</w:t>
      </w:r>
      <w:r w:rsidR="003D2042" w:rsidRPr="003D2042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  <w:r w:rsidR="00742DAF" w:rsidRPr="003D204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EC546F" w:rsidRPr="003D204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</w:p>
    <w:p w14:paraId="6A7D66C0" w14:textId="352EC968" w:rsidR="007E66FA" w:rsidRPr="003D2042" w:rsidRDefault="00620C6B" w:rsidP="007E66F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D2042">
        <w:rPr>
          <w:rFonts w:ascii="Times New Roman" w:eastAsia="Times New Roman" w:hAnsi="Times New Roman" w:cs="Times New Roman"/>
          <w:sz w:val="28"/>
          <w:szCs w:val="28"/>
          <w:lang w:val="uk-UA"/>
        </w:rPr>
        <w:t>Окрім того</w:t>
      </w:r>
      <w:r w:rsidR="006E746E" w:rsidRPr="003D204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</w:t>
      </w:r>
      <w:r w:rsidR="006C15E4" w:rsidRPr="003D204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у </w:t>
      </w:r>
      <w:r w:rsidR="00A37C45" w:rsidRPr="003D2042">
        <w:rPr>
          <w:rFonts w:ascii="Times New Roman" w:eastAsia="Times New Roman" w:hAnsi="Times New Roman" w:cs="Times New Roman"/>
          <w:sz w:val="28"/>
          <w:szCs w:val="28"/>
          <w:lang w:val="uk-UA"/>
        </w:rPr>
        <w:t>змінах до КУпАП</w:t>
      </w:r>
      <w:r w:rsidR="006C15E4" w:rsidRPr="003D2042">
        <w:rPr>
          <w:rFonts w:ascii="Times New Roman" w:eastAsia="Times New Roman" w:hAnsi="Times New Roman" w:cs="Times New Roman"/>
          <w:sz w:val="28"/>
          <w:szCs w:val="28"/>
          <w:lang w:val="uk-UA"/>
        </w:rPr>
        <w:t>,</w:t>
      </w:r>
      <w:r w:rsidR="007F3566" w:rsidRPr="003D204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6C15E4" w:rsidRPr="003D204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не </w:t>
      </w:r>
      <w:r w:rsidR="007F3566" w:rsidRPr="003D2042">
        <w:rPr>
          <w:rFonts w:ascii="Times New Roman" w:eastAsia="Times New Roman" w:hAnsi="Times New Roman" w:cs="Times New Roman"/>
          <w:sz w:val="28"/>
          <w:szCs w:val="28"/>
          <w:lang w:val="uk-UA"/>
        </w:rPr>
        <w:t>визнач</w:t>
      </w:r>
      <w:r w:rsidR="006C15E4" w:rsidRPr="003D2042">
        <w:rPr>
          <w:rFonts w:ascii="Times New Roman" w:eastAsia="Times New Roman" w:hAnsi="Times New Roman" w:cs="Times New Roman"/>
          <w:sz w:val="28"/>
          <w:szCs w:val="28"/>
          <w:lang w:val="uk-UA"/>
        </w:rPr>
        <w:t>ено основних процедурних питань</w:t>
      </w:r>
      <w:r w:rsidR="007F3566" w:rsidRPr="003D204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накладення тимчасового арешту</w:t>
      </w:r>
      <w:r w:rsidR="00FC2E2F" w:rsidRPr="003D204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на об'єкти </w:t>
      </w:r>
      <w:r w:rsidR="006C15E4" w:rsidRPr="003D2042">
        <w:rPr>
          <w:rFonts w:ascii="Times New Roman" w:eastAsia="Times New Roman" w:hAnsi="Times New Roman" w:cs="Times New Roman"/>
          <w:sz w:val="28"/>
          <w:szCs w:val="28"/>
          <w:lang w:val="uk-UA"/>
        </w:rPr>
        <w:t>незаконного (самочинного) будівництва</w:t>
      </w:r>
      <w:r w:rsidR="007F3566" w:rsidRPr="003D2042">
        <w:rPr>
          <w:rFonts w:ascii="Times New Roman" w:eastAsia="Times New Roman" w:hAnsi="Times New Roman" w:cs="Times New Roman"/>
          <w:sz w:val="28"/>
          <w:szCs w:val="28"/>
          <w:lang w:val="uk-UA"/>
        </w:rPr>
        <w:t>, адже</w:t>
      </w:r>
      <w:r w:rsidR="006E746E" w:rsidRPr="003D204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йдеться про обмеження</w:t>
      </w:r>
      <w:r w:rsidR="003D204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прав власності</w:t>
      </w:r>
      <w:r w:rsidR="006C15E4" w:rsidRPr="003D2042">
        <w:rPr>
          <w:rFonts w:ascii="Times New Roman" w:eastAsia="Times New Roman" w:hAnsi="Times New Roman" w:cs="Times New Roman"/>
          <w:sz w:val="28"/>
          <w:szCs w:val="28"/>
          <w:lang w:val="uk-UA"/>
        </w:rPr>
        <w:t>, захист як</w:t>
      </w:r>
      <w:r w:rsidR="003D2042" w:rsidRPr="003D2042">
        <w:rPr>
          <w:rFonts w:ascii="Times New Roman" w:eastAsia="Times New Roman" w:hAnsi="Times New Roman" w:cs="Times New Roman"/>
          <w:sz w:val="28"/>
          <w:szCs w:val="28"/>
          <w:lang w:val="uk-UA"/>
        </w:rPr>
        <w:t>их</w:t>
      </w:r>
      <w:r w:rsidR="006E746E" w:rsidRPr="003D2042">
        <w:rPr>
          <w:rFonts w:ascii="Times New Roman" w:eastAsia="Times New Roman" w:hAnsi="Times New Roman" w:cs="Times New Roman"/>
          <w:sz w:val="28"/>
          <w:szCs w:val="28"/>
          <w:lang w:val="uk-UA"/>
        </w:rPr>
        <w:t>, передбачений статтею 41 Конституції України</w:t>
      </w:r>
      <w:r w:rsidR="003D2042" w:rsidRPr="003D204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а обмеження у здійснені </w:t>
      </w:r>
      <w:r w:rsidR="00853E42">
        <w:rPr>
          <w:rFonts w:ascii="Times New Roman" w:eastAsia="Times New Roman" w:hAnsi="Times New Roman" w:cs="Times New Roman"/>
          <w:sz w:val="28"/>
          <w:szCs w:val="28"/>
          <w:lang w:val="uk-UA"/>
        </w:rPr>
        <w:t>вказаних прав, за</w:t>
      </w:r>
      <w:r w:rsidR="00853E42" w:rsidRPr="00853E42">
        <w:t xml:space="preserve"> </w:t>
      </w:r>
      <w:r w:rsidR="00853E42" w:rsidRPr="00853E42">
        <w:rPr>
          <w:rFonts w:ascii="Times New Roman" w:eastAsia="Times New Roman" w:hAnsi="Times New Roman" w:cs="Times New Roman"/>
          <w:sz w:val="28"/>
          <w:szCs w:val="28"/>
          <w:lang w:val="uk-UA"/>
        </w:rPr>
        <w:t>ст. ст. 319, 321 Цивільного кодексу України</w:t>
      </w:r>
      <w:r w:rsidR="00853E42">
        <w:rPr>
          <w:rFonts w:ascii="Times New Roman" w:eastAsia="Times New Roman" w:hAnsi="Times New Roman" w:cs="Times New Roman"/>
          <w:sz w:val="28"/>
          <w:szCs w:val="28"/>
          <w:lang w:val="uk-UA"/>
        </w:rPr>
        <w:t>,</w:t>
      </w:r>
      <w:r w:rsidR="003D2042" w:rsidRPr="003D204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можливе лише у випадках і в порядку, встановлених законом</w:t>
      </w:r>
      <w:r w:rsidR="003D2042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14:paraId="55955257" w14:textId="4FB9FEA9" w:rsidR="0057372E" w:rsidRPr="003D2042" w:rsidRDefault="005C786E" w:rsidP="0057372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D2042">
        <w:rPr>
          <w:rFonts w:ascii="Times New Roman" w:eastAsia="Times New Roman" w:hAnsi="Times New Roman" w:cs="Times New Roman"/>
          <w:sz w:val="28"/>
          <w:szCs w:val="28"/>
          <w:lang w:val="uk-UA"/>
        </w:rPr>
        <w:t>Також, у проекті відсутня правова визначеність у питан</w:t>
      </w:r>
      <w:r w:rsidR="002E793D">
        <w:rPr>
          <w:rFonts w:ascii="Times New Roman" w:eastAsia="Times New Roman" w:hAnsi="Times New Roman" w:cs="Times New Roman"/>
          <w:sz w:val="28"/>
          <w:szCs w:val="28"/>
          <w:lang w:val="uk-UA"/>
        </w:rPr>
        <w:t>н</w:t>
      </w:r>
      <w:r w:rsidRPr="003D2042">
        <w:rPr>
          <w:rFonts w:ascii="Times New Roman" w:eastAsia="Times New Roman" w:hAnsi="Times New Roman" w:cs="Times New Roman"/>
          <w:sz w:val="28"/>
          <w:szCs w:val="28"/>
          <w:lang w:val="uk-UA"/>
        </w:rPr>
        <w:t>і строків накладення арешту та його скасування. Зокрема, не визначено на як</w:t>
      </w:r>
      <w:r w:rsidR="00147A54" w:rsidRPr="003D204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ий </w:t>
      </w:r>
      <w:r w:rsidRPr="003D2042">
        <w:rPr>
          <w:rFonts w:ascii="Times New Roman" w:eastAsia="Times New Roman" w:hAnsi="Times New Roman" w:cs="Times New Roman"/>
          <w:sz w:val="28"/>
          <w:szCs w:val="28"/>
          <w:lang w:val="uk-UA"/>
        </w:rPr>
        <w:t>строк</w:t>
      </w:r>
      <w:r w:rsidR="00147A54" w:rsidRPr="003D2042">
        <w:rPr>
          <w:rFonts w:ascii="Times New Roman" w:eastAsia="Times New Roman" w:hAnsi="Times New Roman" w:cs="Times New Roman"/>
          <w:sz w:val="28"/>
          <w:szCs w:val="28"/>
          <w:lang w:val="uk-UA"/>
        </w:rPr>
        <w:t>,</w:t>
      </w:r>
      <w:r w:rsidRPr="003D204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за який конкретний вид адміністративних правопорушень може бути накладено </w:t>
      </w:r>
      <w:r w:rsidRPr="003D2042"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>такий арешт</w:t>
      </w:r>
      <w:r w:rsidR="0057372E" w:rsidRPr="003D204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та за яких</w:t>
      </w:r>
      <w:r w:rsidR="00A37C45" w:rsidRPr="003D204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конкретних </w:t>
      </w:r>
      <w:r w:rsidR="0057372E" w:rsidRPr="003D204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обставин</w:t>
      </w:r>
      <w:r w:rsidR="00897E49">
        <w:rPr>
          <w:rFonts w:ascii="Times New Roman" w:eastAsia="Times New Roman" w:hAnsi="Times New Roman" w:cs="Times New Roman"/>
          <w:sz w:val="28"/>
          <w:szCs w:val="28"/>
          <w:lang w:val="uk-UA"/>
        </w:rPr>
        <w:t>,</w:t>
      </w:r>
      <w:r w:rsidR="00A37C45" w:rsidRPr="003D204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у які строки </w:t>
      </w:r>
      <w:r w:rsidR="0057372E" w:rsidRPr="003D2042">
        <w:rPr>
          <w:rFonts w:ascii="Times New Roman" w:eastAsia="Times New Roman" w:hAnsi="Times New Roman" w:cs="Times New Roman"/>
          <w:sz w:val="28"/>
          <w:szCs w:val="28"/>
          <w:lang w:val="uk-UA"/>
        </w:rPr>
        <w:t>відбудеться його скасування</w:t>
      </w:r>
      <w:r w:rsidRPr="003D204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. </w:t>
      </w:r>
    </w:p>
    <w:p w14:paraId="13636A51" w14:textId="45B7E9A0" w:rsidR="0057372E" w:rsidRPr="003D2042" w:rsidRDefault="00853E42" w:rsidP="0057372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Потребують доопрацювання і зміни </w:t>
      </w:r>
      <w:r w:rsidR="0057372E" w:rsidRPr="003D2042">
        <w:rPr>
          <w:rFonts w:ascii="Times New Roman" w:eastAsia="Times New Roman" w:hAnsi="Times New Roman" w:cs="Times New Roman"/>
          <w:sz w:val="28"/>
          <w:szCs w:val="28"/>
          <w:lang w:val="uk-UA"/>
        </w:rPr>
        <w:t>до ст. 188-42 КУпАП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,</w:t>
      </w:r>
      <w:r w:rsidR="0057372E" w:rsidRPr="003D2042">
        <w:rPr>
          <w:rFonts w:ascii="Times New Roman" w:eastAsia="Times New Roman" w:hAnsi="Times New Roman" w:cs="Times New Roman"/>
          <w:sz w:val="28"/>
          <w:szCs w:val="28"/>
          <w:lang w:val="uk-UA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якими</w:t>
      </w:r>
      <w:r w:rsidR="0057372E" w:rsidRPr="003D204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встановлюється відповідальність за </w:t>
      </w:r>
      <w:r w:rsidR="0057372E" w:rsidRPr="003D2042"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>недопущення посадових осіб органів містобудівного контролю на об’єкти будівництва</w:t>
      </w:r>
      <w:r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>. Зокрема, слід уточнити</w:t>
      </w:r>
      <w:r w:rsidR="0057372E" w:rsidRPr="003D204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що відповідальність наступатиме у разі </w:t>
      </w:r>
      <w:r w:rsidR="0057372E" w:rsidRPr="003D2042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недопущення відповідних посадових осіб 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виключно </w:t>
      </w:r>
      <w:r w:rsidR="0057372E" w:rsidRPr="003D2042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під час здійснення ними містобудівного контролю</w:t>
      </w:r>
      <w:r w:rsidR="0057372E" w:rsidRPr="003D2042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14:paraId="35EA42F1" w14:textId="32F34202" w:rsidR="007E66FA" w:rsidRPr="003D2042" w:rsidRDefault="007E66FA" w:rsidP="00DE1D4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D2042">
        <w:rPr>
          <w:rFonts w:ascii="Times New Roman" w:eastAsia="Times New Roman" w:hAnsi="Times New Roman" w:cs="Times New Roman"/>
          <w:sz w:val="28"/>
          <w:szCs w:val="28"/>
          <w:lang w:val="uk-UA"/>
        </w:rPr>
        <w:t>Також</w:t>
      </w:r>
      <w:r w:rsidR="003A5A33">
        <w:rPr>
          <w:rFonts w:ascii="Times New Roman" w:eastAsia="Times New Roman" w:hAnsi="Times New Roman" w:cs="Times New Roman"/>
          <w:sz w:val="28"/>
          <w:szCs w:val="28"/>
          <w:lang w:val="uk-UA"/>
        </w:rPr>
        <w:t>,</w:t>
      </w:r>
      <w:r w:rsidRPr="003D204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важливо </w:t>
      </w:r>
      <w:r w:rsidR="00DE1D41" w:rsidRPr="003D2042">
        <w:rPr>
          <w:rFonts w:ascii="Times New Roman" w:eastAsia="Times New Roman" w:hAnsi="Times New Roman" w:cs="Times New Roman"/>
          <w:sz w:val="28"/>
          <w:szCs w:val="28"/>
          <w:lang w:val="uk-UA"/>
        </w:rPr>
        <w:t>зверну</w:t>
      </w:r>
      <w:r w:rsidRPr="003D2042">
        <w:rPr>
          <w:rFonts w:ascii="Times New Roman" w:eastAsia="Times New Roman" w:hAnsi="Times New Roman" w:cs="Times New Roman"/>
          <w:sz w:val="28"/>
          <w:szCs w:val="28"/>
          <w:lang w:val="uk-UA"/>
        </w:rPr>
        <w:t>ти</w:t>
      </w:r>
      <w:r w:rsidR="00DE1D41" w:rsidRPr="003D204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увагу на розміри санкцій, що передбачають відповідальність у відповідних статтях </w:t>
      </w:r>
      <w:r w:rsidRPr="003D204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КУпАП </w:t>
      </w:r>
      <w:r w:rsidR="00DE1D41" w:rsidRPr="003D2042">
        <w:rPr>
          <w:rFonts w:ascii="Times New Roman" w:eastAsia="Times New Roman" w:hAnsi="Times New Roman" w:cs="Times New Roman"/>
          <w:sz w:val="28"/>
          <w:szCs w:val="28"/>
          <w:lang w:val="uk-UA"/>
        </w:rPr>
        <w:t>та Кримінального кодексу України (далі – ККУ) з урахуванням тяжкості діянь</w:t>
      </w:r>
      <w:r w:rsidRPr="003D204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та </w:t>
      </w:r>
      <w:r w:rsidR="00DE1D41" w:rsidRPr="003D204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розмірів </w:t>
      </w:r>
      <w:r w:rsidRPr="003D2042">
        <w:rPr>
          <w:rFonts w:ascii="Times New Roman" w:eastAsia="Times New Roman" w:hAnsi="Times New Roman" w:cs="Times New Roman"/>
          <w:sz w:val="28"/>
          <w:szCs w:val="28"/>
          <w:lang w:val="uk-UA"/>
        </w:rPr>
        <w:t>заподіяної шкоди.</w:t>
      </w:r>
      <w:r w:rsidR="00DE1D41" w:rsidRPr="003D204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Так, до прикладу</w:t>
      </w:r>
      <w:r w:rsidR="00147A54" w:rsidRPr="003D2042">
        <w:rPr>
          <w:rFonts w:ascii="Times New Roman" w:eastAsia="Times New Roman" w:hAnsi="Times New Roman" w:cs="Times New Roman"/>
          <w:sz w:val="28"/>
          <w:szCs w:val="28"/>
          <w:lang w:val="uk-UA"/>
        </w:rPr>
        <w:t>,</w:t>
      </w:r>
      <w:r w:rsidR="00DE1D41" w:rsidRPr="003D204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санкція за адміністративні правопорушення, </w:t>
      </w:r>
      <w:r w:rsidR="00147A54" w:rsidRPr="003D2042">
        <w:rPr>
          <w:rFonts w:ascii="Times New Roman" w:eastAsia="Times New Roman" w:hAnsi="Times New Roman" w:cs="Times New Roman"/>
          <w:sz w:val="28"/>
          <w:szCs w:val="28"/>
          <w:lang w:val="uk-UA"/>
        </w:rPr>
        <w:t>встановлені</w:t>
      </w:r>
      <w:r w:rsidR="00DE1D41" w:rsidRPr="003D204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частиною першою ст. 96 КУпАП</w:t>
      </w:r>
      <w:r w:rsidR="00147A54" w:rsidRPr="003D2042">
        <w:rPr>
          <w:rFonts w:ascii="Times New Roman" w:eastAsia="Times New Roman" w:hAnsi="Times New Roman" w:cs="Times New Roman"/>
          <w:sz w:val="28"/>
          <w:szCs w:val="28"/>
          <w:lang w:val="uk-UA"/>
        </w:rPr>
        <w:t>,</w:t>
      </w:r>
      <w:r w:rsidR="00DE1D41" w:rsidRPr="003D204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передбачає накладення штрафу від тисячі до тисячі п’ятсот неоподатковуваних мінімумів доходів громадян, а сан</w:t>
      </w:r>
      <w:r w:rsidR="00147A54" w:rsidRPr="003D2042">
        <w:rPr>
          <w:rFonts w:ascii="Times New Roman" w:eastAsia="Times New Roman" w:hAnsi="Times New Roman" w:cs="Times New Roman"/>
          <w:sz w:val="28"/>
          <w:szCs w:val="28"/>
          <w:lang w:val="uk-UA"/>
        </w:rPr>
        <w:t>кція за частиною першою ст. 197-</w:t>
      </w:r>
      <w:r w:rsidR="00DE1D41" w:rsidRPr="003D2042">
        <w:rPr>
          <w:rFonts w:ascii="Times New Roman" w:eastAsia="Times New Roman" w:hAnsi="Times New Roman" w:cs="Times New Roman"/>
          <w:sz w:val="28"/>
          <w:szCs w:val="28"/>
          <w:lang w:val="uk-UA"/>
        </w:rPr>
        <w:t>1 ККУ</w:t>
      </w:r>
      <w:r w:rsidR="00147A54" w:rsidRPr="003D204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–</w:t>
      </w:r>
      <w:r w:rsidR="00DE1D41" w:rsidRPr="003D204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покарання у вигляді штрафу від двохсот до трьохсот неоподатковуваних мінімумів доходів громадян.</w:t>
      </w:r>
    </w:p>
    <w:p w14:paraId="6BE4D7E0" w14:textId="791BADDF" w:rsidR="00174818" w:rsidRPr="003D2042" w:rsidRDefault="00263425" w:rsidP="00604DB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D2042">
        <w:rPr>
          <w:rFonts w:ascii="Times New Roman" w:eastAsia="Times New Roman" w:hAnsi="Times New Roman" w:cs="Times New Roman"/>
          <w:sz w:val="28"/>
          <w:szCs w:val="28"/>
          <w:lang w:val="uk-UA"/>
        </w:rPr>
        <w:t>Керуючись положеннями пункту 3 частини першої статті 16 Закону України “Про комітети Верховної Ради України</w:t>
      </w:r>
      <w:r w:rsidR="00F25731" w:rsidRPr="003D2042">
        <w:rPr>
          <w:rFonts w:ascii="Times New Roman" w:eastAsia="Times New Roman" w:hAnsi="Times New Roman" w:cs="Times New Roman"/>
          <w:sz w:val="28"/>
          <w:szCs w:val="28"/>
          <w:lang w:val="uk-UA"/>
        </w:rPr>
        <w:t>"</w:t>
      </w:r>
      <w:r w:rsidRPr="003D204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статті 55 Закону України “Про запобігання корупції”, частини першої статті 93 Регламенту Верховної Ради України, Комітет на своєму засіданні </w:t>
      </w:r>
      <w:r w:rsidR="00D504E1" w:rsidRPr="003D2042">
        <w:rPr>
          <w:rFonts w:ascii="Times New Roman" w:eastAsia="Times New Roman" w:hAnsi="Times New Roman" w:cs="Times New Roman"/>
          <w:sz w:val="28"/>
          <w:szCs w:val="28"/>
          <w:lang w:val="uk-UA"/>
        </w:rPr>
        <w:t>9</w:t>
      </w:r>
      <w:r w:rsidR="00344C9D" w:rsidRPr="003D204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D504E1" w:rsidRPr="003D204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листопада </w:t>
      </w:r>
      <w:r w:rsidR="00344C9D" w:rsidRPr="003D2042">
        <w:rPr>
          <w:rFonts w:ascii="Times New Roman" w:eastAsia="Times New Roman" w:hAnsi="Times New Roman" w:cs="Times New Roman"/>
          <w:sz w:val="28"/>
          <w:szCs w:val="28"/>
          <w:lang w:val="uk-UA"/>
        </w:rPr>
        <w:t>202</w:t>
      </w:r>
      <w:r w:rsidR="008C6779" w:rsidRPr="003D2042">
        <w:rPr>
          <w:rFonts w:ascii="Times New Roman" w:eastAsia="Times New Roman" w:hAnsi="Times New Roman" w:cs="Times New Roman"/>
          <w:sz w:val="28"/>
          <w:szCs w:val="28"/>
          <w:lang w:val="uk-UA"/>
        </w:rPr>
        <w:t>1</w:t>
      </w:r>
      <w:r w:rsidRPr="003D204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року (протокол №</w:t>
      </w:r>
      <w:r w:rsidR="00D504E1" w:rsidRPr="003D2042">
        <w:rPr>
          <w:rFonts w:ascii="Times New Roman" w:eastAsia="Times New Roman" w:hAnsi="Times New Roman" w:cs="Times New Roman"/>
          <w:sz w:val="28"/>
          <w:szCs w:val="28"/>
          <w:lang w:val="uk-UA"/>
        </w:rPr>
        <w:t>96</w:t>
      </w:r>
      <w:r w:rsidRPr="003D204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) дійшов висновку та прийняв рішення, що проект Закону </w:t>
      </w:r>
      <w:r w:rsidR="0088213B" w:rsidRPr="003D2042">
        <w:rPr>
          <w:rFonts w:ascii="Times New Roman" w:eastAsia="Times New Roman" w:hAnsi="Times New Roman" w:cs="Times New Roman"/>
          <w:sz w:val="28"/>
          <w:szCs w:val="28"/>
          <w:lang w:val="uk-UA"/>
        </w:rPr>
        <w:t>про внесення змін до Кодексу України про адміністративні правопорушення та Кримінального кодексу України щодо посилення відповідальності у сфері містобудівної діяльності (реєстр. № 5877)</w:t>
      </w:r>
      <w:r w:rsidR="008569C0" w:rsidRPr="003D204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3D2042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відповідає вимогам антикорупційного законодавства</w:t>
      </w:r>
      <w:r w:rsidRPr="003D2042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14:paraId="204743BF" w14:textId="77777777" w:rsidR="00E72054" w:rsidRPr="003D2042" w:rsidRDefault="00E72054" w:rsidP="0038094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14:paraId="4245DC8F" w14:textId="638A2260" w:rsidR="00E635FB" w:rsidRPr="003D2042" w:rsidRDefault="00E635FB" w:rsidP="00E635F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D2042">
        <w:rPr>
          <w:rFonts w:ascii="Times New Roman" w:eastAsia="Times New Roman" w:hAnsi="Times New Roman" w:cs="Times New Roman"/>
          <w:sz w:val="28"/>
          <w:szCs w:val="28"/>
          <w:lang w:val="uk-UA"/>
        </w:rPr>
        <w:t>Голов</w:t>
      </w:r>
      <w:r w:rsidR="00D403E1" w:rsidRPr="003D204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а </w:t>
      </w:r>
      <w:r w:rsidRPr="003D204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Комітету                  </w:t>
      </w:r>
      <w:r w:rsidRPr="003D2042">
        <w:rPr>
          <w:rFonts w:ascii="Times New Roman" w:eastAsia="Times New Roman" w:hAnsi="Times New Roman" w:cs="Times New Roman"/>
          <w:sz w:val="28"/>
          <w:szCs w:val="28"/>
          <w:lang w:val="uk-UA"/>
        </w:rPr>
        <w:tab/>
        <w:t xml:space="preserve">              </w:t>
      </w:r>
      <w:r w:rsidR="00DF1F12" w:rsidRPr="003D2042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="00DF1F12" w:rsidRPr="003D2042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="007A40AC" w:rsidRPr="003D2042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="007A40AC" w:rsidRPr="003D2042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="007A40AC" w:rsidRPr="003D2042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="00D403E1" w:rsidRPr="003D2042">
        <w:rPr>
          <w:rFonts w:ascii="Times New Roman" w:eastAsia="Times New Roman" w:hAnsi="Times New Roman" w:cs="Times New Roman"/>
          <w:sz w:val="28"/>
          <w:szCs w:val="28"/>
          <w:lang w:val="uk-UA"/>
        </w:rPr>
        <w:t>А</w:t>
      </w:r>
      <w:r w:rsidRPr="003D204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. </w:t>
      </w:r>
      <w:r w:rsidR="00D403E1" w:rsidRPr="003D2042">
        <w:rPr>
          <w:rFonts w:ascii="Times New Roman" w:eastAsia="Times New Roman" w:hAnsi="Times New Roman" w:cs="Times New Roman"/>
          <w:sz w:val="28"/>
          <w:szCs w:val="28"/>
          <w:lang w:val="uk-UA"/>
        </w:rPr>
        <w:t>Радіна</w:t>
      </w:r>
    </w:p>
    <w:p w14:paraId="75FE86E4" w14:textId="64378DC0" w:rsidR="00174818" w:rsidRPr="003D2042" w:rsidRDefault="00174818" w:rsidP="00E635FB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sectPr w:rsidR="00174818" w:rsidRPr="003D2042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134" w:right="567" w:bottom="1134" w:left="1701" w:header="658" w:footer="425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677096" w14:textId="77777777" w:rsidR="006C77F9" w:rsidRDefault="006C77F9">
      <w:pPr>
        <w:spacing w:after="0" w:line="240" w:lineRule="auto"/>
      </w:pPr>
      <w:r>
        <w:separator/>
      </w:r>
    </w:p>
  </w:endnote>
  <w:endnote w:type="continuationSeparator" w:id="0">
    <w:p w14:paraId="1331F1E3" w14:textId="77777777" w:rsidR="006C77F9" w:rsidRDefault="006C77F9">
      <w:pPr>
        <w:spacing w:after="0" w:line="240" w:lineRule="auto"/>
      </w:pPr>
      <w:r>
        <w:continuationSeparator/>
      </w:r>
    </w:p>
  </w:endnote>
  <w:endnote w:type="continuationNotice" w:id="1">
    <w:p w14:paraId="2C370F0D" w14:textId="77777777" w:rsidR="006C77F9" w:rsidRDefault="006C77F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D26927" w14:textId="77777777" w:rsidR="00FF265E" w:rsidRDefault="00FF265E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CCAE86" w14:textId="77777777" w:rsidR="00174818" w:rsidRDefault="00174818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center"/>
      <w:rPr>
        <w:color w:val="000000"/>
      </w:rPr>
    </w:pPr>
  </w:p>
  <w:p w14:paraId="3F502040" w14:textId="77777777" w:rsidR="00174818" w:rsidRDefault="00174818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799DB2D" w14:textId="77777777" w:rsidR="006C77F9" w:rsidRDefault="006C77F9">
      <w:pPr>
        <w:spacing w:after="0" w:line="240" w:lineRule="auto"/>
      </w:pPr>
      <w:r>
        <w:separator/>
      </w:r>
    </w:p>
  </w:footnote>
  <w:footnote w:type="continuationSeparator" w:id="0">
    <w:p w14:paraId="1E2FA340" w14:textId="77777777" w:rsidR="006C77F9" w:rsidRDefault="006C77F9">
      <w:pPr>
        <w:spacing w:after="0" w:line="240" w:lineRule="auto"/>
      </w:pPr>
      <w:r>
        <w:continuationSeparator/>
      </w:r>
    </w:p>
  </w:footnote>
  <w:footnote w:type="continuationNotice" w:id="1">
    <w:p w14:paraId="3CC7D092" w14:textId="77777777" w:rsidR="006C77F9" w:rsidRDefault="006C77F9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2624FA" w14:textId="77777777" w:rsidR="00174818" w:rsidRDefault="00263425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center"/>
      <w:rPr>
        <w:color w:val="000000"/>
      </w:rPr>
    </w:pPr>
    <w:r>
      <w:rPr>
        <w:color w:val="000000"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BE807F" w14:textId="77777777" w:rsidR="00174818" w:rsidRDefault="00174818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rFonts w:ascii="Times New Roman" w:eastAsia="Times New Roman" w:hAnsi="Times New Roman" w:cs="Times New Roman"/>
        <w:b/>
        <w:sz w:val="28"/>
        <w:szCs w:val="28"/>
      </w:rPr>
    </w:pPr>
  </w:p>
  <w:tbl>
    <w:tblPr>
      <w:tblStyle w:val="ae"/>
      <w:tblW w:w="11957" w:type="dxa"/>
      <w:tblInd w:w="-1701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000" w:firstRow="0" w:lastRow="0" w:firstColumn="0" w:lastColumn="0" w:noHBand="0" w:noVBand="0"/>
    </w:tblPr>
    <w:tblGrid>
      <w:gridCol w:w="11957"/>
    </w:tblGrid>
    <w:tr w:rsidR="00174818" w14:paraId="697F8314" w14:textId="77777777" w:rsidTr="00932462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2B54668C" w14:textId="77777777" w:rsidR="00174818" w:rsidRDefault="0017481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32"/>
              <w:szCs w:val="32"/>
            </w:rPr>
          </w:pPr>
        </w:p>
        <w:p w14:paraId="5FEEDD9A" w14:textId="77777777" w:rsidR="00174818" w:rsidRDefault="0017481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32"/>
              <w:szCs w:val="32"/>
            </w:rPr>
          </w:pPr>
        </w:p>
        <w:p w14:paraId="69B8477E" w14:textId="77777777" w:rsidR="00174818" w:rsidRDefault="0017481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32"/>
              <w:szCs w:val="32"/>
            </w:rPr>
          </w:pPr>
        </w:p>
        <w:p w14:paraId="5D9B91DA" w14:textId="77777777" w:rsidR="00174818" w:rsidRDefault="0026342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before="80" w:after="0" w:line="240" w:lineRule="auto"/>
            <w:jc w:val="center"/>
            <w:rPr>
              <w:rFonts w:ascii="Times New Roman" w:eastAsia="Times New Roman" w:hAnsi="Times New Roman" w:cs="Times New Roman"/>
              <w:color w:val="1829A8"/>
              <w:sz w:val="34"/>
              <w:szCs w:val="34"/>
            </w:rPr>
          </w:pPr>
          <w:r>
            <w:rPr>
              <w:rFonts w:ascii="Times New Roman" w:eastAsia="Times New Roman" w:hAnsi="Times New Roman" w:cs="Times New Roman"/>
              <w:color w:val="1829A8"/>
              <w:sz w:val="34"/>
              <w:szCs w:val="34"/>
            </w:rPr>
            <w:t>ВЕРХОВНА РАДА УКРАЇНИ</w:t>
          </w:r>
          <w:r>
            <w:rPr>
              <w:noProof/>
              <w:lang w:val="uk-UA"/>
            </w:rPr>
            <w:drawing>
              <wp:anchor distT="360045" distB="0" distL="114300" distR="114300" simplePos="0" relativeHeight="251658240" behindDoc="0" locked="0" layoutInCell="1" hidden="0" allowOverlap="1" wp14:anchorId="0757FB27" wp14:editId="554ABC5E">
                <wp:simplePos x="0" y="0"/>
                <wp:positionH relativeFrom="column">
                  <wp:posOffset>3474084</wp:posOffset>
                </wp:positionH>
                <wp:positionV relativeFrom="paragraph">
                  <wp:posOffset>-801369</wp:posOffset>
                </wp:positionV>
                <wp:extent cx="461010" cy="636905"/>
                <wp:effectExtent l="0" t="0" r="0" b="0"/>
                <wp:wrapSquare wrapText="bothSides" distT="360045" distB="0" distL="114300" distR="114300"/>
                <wp:docPr id="7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  <w:p w14:paraId="3437334F" w14:textId="77777777" w:rsidR="00174818" w:rsidRDefault="0026342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before="100" w:after="0" w:line="240" w:lineRule="auto"/>
            <w:jc w:val="center"/>
            <w:rPr>
              <w:rFonts w:ascii="Times New Roman" w:eastAsia="Times New Roman" w:hAnsi="Times New Roman" w:cs="Times New Roman"/>
              <w:b/>
              <w:color w:val="1829A8"/>
              <w:sz w:val="24"/>
              <w:szCs w:val="24"/>
            </w:rPr>
          </w:pPr>
          <w:r>
            <w:rPr>
              <w:rFonts w:ascii="Times New Roman" w:eastAsia="Times New Roman" w:hAnsi="Times New Roman" w:cs="Times New Roman"/>
              <w:b/>
              <w:color w:val="1829A8"/>
              <w:sz w:val="24"/>
              <w:szCs w:val="24"/>
            </w:rPr>
            <w:t>Комітет з питань антикорупційної політики</w:t>
          </w:r>
        </w:p>
        <w:p w14:paraId="44B832BE" w14:textId="77777777" w:rsidR="00174818" w:rsidRDefault="0026342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before="160" w:after="60" w:line="240" w:lineRule="auto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01008, м.Київ-8, вул. М. Грушевського, 5, тел.: (044) 255-35-03,  e-mail: crimecor@rada.gov.ua</w:t>
          </w:r>
        </w:p>
      </w:tc>
    </w:tr>
  </w:tbl>
  <w:p w14:paraId="5BD49139" w14:textId="77777777" w:rsidR="00174818" w:rsidRDefault="00174818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color w:val="002060"/>
        <w:sz w:val="20"/>
        <w:szCs w:val="20"/>
      </w:rPr>
    </w:pPr>
  </w:p>
  <w:tbl>
    <w:tblPr>
      <w:tblStyle w:val="af"/>
      <w:tblW w:w="11886" w:type="dxa"/>
      <w:tblInd w:w="-1680" w:type="dxa"/>
      <w:tblBorders>
        <w:top w:val="single" w:sz="12" w:space="0" w:color="0033CC"/>
        <w:left w:val="nil"/>
        <w:bottom w:val="nil"/>
        <w:right w:val="nil"/>
        <w:insideH w:val="nil"/>
        <w:insideV w:val="nil"/>
      </w:tblBorders>
      <w:tblLayout w:type="fixed"/>
      <w:tblLook w:val="0400" w:firstRow="0" w:lastRow="0" w:firstColumn="0" w:lastColumn="0" w:noHBand="0" w:noVBand="1"/>
    </w:tblPr>
    <w:tblGrid>
      <w:gridCol w:w="1087"/>
      <w:gridCol w:w="9713"/>
      <w:gridCol w:w="1086"/>
    </w:tblGrid>
    <w:tr w:rsidR="00174818" w14:paraId="1C728AD7" w14:textId="77777777" w:rsidTr="00932462">
      <w:tc>
        <w:tcPr>
          <w:tcW w:w="1087" w:type="dxa"/>
          <w:tcBorders>
            <w:top w:val="nil"/>
          </w:tcBorders>
        </w:tcPr>
        <w:p w14:paraId="04D41453" w14:textId="77777777" w:rsidR="00174818" w:rsidRDefault="0017481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22"/>
              <w:szCs w:val="22"/>
            </w:rPr>
          </w:pPr>
        </w:p>
      </w:tc>
      <w:tc>
        <w:tcPr>
          <w:tcW w:w="9714" w:type="dxa"/>
        </w:tcPr>
        <w:p w14:paraId="571C54BF" w14:textId="77777777" w:rsidR="00174818" w:rsidRDefault="0017481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22"/>
              <w:szCs w:val="22"/>
            </w:rPr>
          </w:pPr>
        </w:p>
      </w:tc>
      <w:tc>
        <w:tcPr>
          <w:tcW w:w="1086" w:type="dxa"/>
          <w:tcBorders>
            <w:top w:val="nil"/>
          </w:tcBorders>
        </w:tcPr>
        <w:p w14:paraId="74EBFDBF" w14:textId="77777777" w:rsidR="00174818" w:rsidRDefault="0017481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22"/>
              <w:szCs w:val="22"/>
            </w:rPr>
          </w:pPr>
        </w:p>
      </w:tc>
    </w:tr>
  </w:tbl>
  <w:p w14:paraId="714516B8" w14:textId="77777777" w:rsidR="00174818" w:rsidRDefault="00174818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rFonts w:ascii="Times New Roman" w:eastAsia="Times New Roman" w:hAnsi="Times New Roman" w:cs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F63628"/>
    <w:multiLevelType w:val="hybridMultilevel"/>
    <w:tmpl w:val="9CF4D7BE"/>
    <w:lvl w:ilvl="0" w:tplc="C2749730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60B67374"/>
    <w:multiLevelType w:val="multilevel"/>
    <w:tmpl w:val="1234D37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4497250"/>
    <w:multiLevelType w:val="hybridMultilevel"/>
    <w:tmpl w:val="D83C111A"/>
    <w:lvl w:ilvl="0" w:tplc="9E2A25FE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  <w:lvlOverride w:ilvl="0">
      <w:lvl w:ilvl="0">
        <w:numFmt w:val="decimal"/>
        <w:lvlText w:val="%1."/>
        <w:lvlJc w:val="left"/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4818"/>
    <w:rsid w:val="000277FC"/>
    <w:rsid w:val="00033CD2"/>
    <w:rsid w:val="000376C8"/>
    <w:rsid w:val="0004569B"/>
    <w:rsid w:val="00052A67"/>
    <w:rsid w:val="00054C1B"/>
    <w:rsid w:val="00057A1B"/>
    <w:rsid w:val="00061845"/>
    <w:rsid w:val="00073F9B"/>
    <w:rsid w:val="0008084C"/>
    <w:rsid w:val="0008292A"/>
    <w:rsid w:val="00090AF0"/>
    <w:rsid w:val="000946EA"/>
    <w:rsid w:val="000A3C53"/>
    <w:rsid w:val="000A59DE"/>
    <w:rsid w:val="000D129C"/>
    <w:rsid w:val="000D614E"/>
    <w:rsid w:val="000F2491"/>
    <w:rsid w:val="001030F3"/>
    <w:rsid w:val="00105CB3"/>
    <w:rsid w:val="00106637"/>
    <w:rsid w:val="0011337D"/>
    <w:rsid w:val="00137369"/>
    <w:rsid w:val="001434B2"/>
    <w:rsid w:val="001450A3"/>
    <w:rsid w:val="00147A54"/>
    <w:rsid w:val="0016116F"/>
    <w:rsid w:val="001670EF"/>
    <w:rsid w:val="001725FC"/>
    <w:rsid w:val="00174818"/>
    <w:rsid w:val="00180C10"/>
    <w:rsid w:val="0019335B"/>
    <w:rsid w:val="001A3AFE"/>
    <w:rsid w:val="001A6D31"/>
    <w:rsid w:val="001D1F0F"/>
    <w:rsid w:val="001F67B4"/>
    <w:rsid w:val="0020237E"/>
    <w:rsid w:val="00223F62"/>
    <w:rsid w:val="00227EDC"/>
    <w:rsid w:val="002470AC"/>
    <w:rsid w:val="00263425"/>
    <w:rsid w:val="00264599"/>
    <w:rsid w:val="0026613C"/>
    <w:rsid w:val="00277D8C"/>
    <w:rsid w:val="00281AF5"/>
    <w:rsid w:val="00291F51"/>
    <w:rsid w:val="002A03BA"/>
    <w:rsid w:val="002D2111"/>
    <w:rsid w:val="002E2DAB"/>
    <w:rsid w:val="002E4D72"/>
    <w:rsid w:val="002E793D"/>
    <w:rsid w:val="002F1750"/>
    <w:rsid w:val="002F7B08"/>
    <w:rsid w:val="00302CCC"/>
    <w:rsid w:val="00310ED0"/>
    <w:rsid w:val="003241CE"/>
    <w:rsid w:val="003334F9"/>
    <w:rsid w:val="00344C9D"/>
    <w:rsid w:val="00371B94"/>
    <w:rsid w:val="0038094A"/>
    <w:rsid w:val="003A5A33"/>
    <w:rsid w:val="003B38B6"/>
    <w:rsid w:val="003D2042"/>
    <w:rsid w:val="003E7103"/>
    <w:rsid w:val="003F33E7"/>
    <w:rsid w:val="003F50E9"/>
    <w:rsid w:val="00403E33"/>
    <w:rsid w:val="004179B4"/>
    <w:rsid w:val="00420732"/>
    <w:rsid w:val="00467B24"/>
    <w:rsid w:val="004766C7"/>
    <w:rsid w:val="00485B90"/>
    <w:rsid w:val="004A65BD"/>
    <w:rsid w:val="004B2DC5"/>
    <w:rsid w:val="00503786"/>
    <w:rsid w:val="005128BA"/>
    <w:rsid w:val="00522EC0"/>
    <w:rsid w:val="0052796B"/>
    <w:rsid w:val="00547767"/>
    <w:rsid w:val="0055780F"/>
    <w:rsid w:val="00563751"/>
    <w:rsid w:val="00564CC0"/>
    <w:rsid w:val="0056780E"/>
    <w:rsid w:val="0057372E"/>
    <w:rsid w:val="005C786E"/>
    <w:rsid w:val="005E117C"/>
    <w:rsid w:val="00600479"/>
    <w:rsid w:val="00604DB8"/>
    <w:rsid w:val="00620C6B"/>
    <w:rsid w:val="00625123"/>
    <w:rsid w:val="006606EA"/>
    <w:rsid w:val="00663D56"/>
    <w:rsid w:val="0067159B"/>
    <w:rsid w:val="00692AAB"/>
    <w:rsid w:val="006A75B8"/>
    <w:rsid w:val="006C15E4"/>
    <w:rsid w:val="006C77F9"/>
    <w:rsid w:val="006D0F58"/>
    <w:rsid w:val="006E0606"/>
    <w:rsid w:val="006E5759"/>
    <w:rsid w:val="006E746E"/>
    <w:rsid w:val="0070799D"/>
    <w:rsid w:val="00715F73"/>
    <w:rsid w:val="00716A2F"/>
    <w:rsid w:val="00742DAF"/>
    <w:rsid w:val="007526E9"/>
    <w:rsid w:val="0075307A"/>
    <w:rsid w:val="00775AC6"/>
    <w:rsid w:val="007A40AC"/>
    <w:rsid w:val="007D3D4A"/>
    <w:rsid w:val="007E66FA"/>
    <w:rsid w:val="007F3566"/>
    <w:rsid w:val="008306F1"/>
    <w:rsid w:val="0084450F"/>
    <w:rsid w:val="008447FB"/>
    <w:rsid w:val="00853E42"/>
    <w:rsid w:val="008569C0"/>
    <w:rsid w:val="00856A22"/>
    <w:rsid w:val="008636D5"/>
    <w:rsid w:val="0087752B"/>
    <w:rsid w:val="0087791B"/>
    <w:rsid w:val="00881161"/>
    <w:rsid w:val="0088213B"/>
    <w:rsid w:val="00894249"/>
    <w:rsid w:val="00897E49"/>
    <w:rsid w:val="008C6779"/>
    <w:rsid w:val="00900B71"/>
    <w:rsid w:val="0090249B"/>
    <w:rsid w:val="009157C9"/>
    <w:rsid w:val="00920570"/>
    <w:rsid w:val="00927FFC"/>
    <w:rsid w:val="00932462"/>
    <w:rsid w:val="00932D5C"/>
    <w:rsid w:val="00980A31"/>
    <w:rsid w:val="0098248D"/>
    <w:rsid w:val="00987162"/>
    <w:rsid w:val="00996F5C"/>
    <w:rsid w:val="009A1A28"/>
    <w:rsid w:val="009C54C1"/>
    <w:rsid w:val="009D23EA"/>
    <w:rsid w:val="009E2941"/>
    <w:rsid w:val="009F48F7"/>
    <w:rsid w:val="009F5741"/>
    <w:rsid w:val="00A20E70"/>
    <w:rsid w:val="00A37C45"/>
    <w:rsid w:val="00A4065E"/>
    <w:rsid w:val="00AA2701"/>
    <w:rsid w:val="00AA527F"/>
    <w:rsid w:val="00AB3F36"/>
    <w:rsid w:val="00AF0152"/>
    <w:rsid w:val="00B036A0"/>
    <w:rsid w:val="00B31D57"/>
    <w:rsid w:val="00B34A0C"/>
    <w:rsid w:val="00B57F0F"/>
    <w:rsid w:val="00BA4EF8"/>
    <w:rsid w:val="00BD27C3"/>
    <w:rsid w:val="00BE03E1"/>
    <w:rsid w:val="00C015E1"/>
    <w:rsid w:val="00C20EF4"/>
    <w:rsid w:val="00C63D5D"/>
    <w:rsid w:val="00C64EA0"/>
    <w:rsid w:val="00C961BB"/>
    <w:rsid w:val="00CC62A2"/>
    <w:rsid w:val="00CD05C0"/>
    <w:rsid w:val="00CD7C4D"/>
    <w:rsid w:val="00D116CD"/>
    <w:rsid w:val="00D139A7"/>
    <w:rsid w:val="00D23CAC"/>
    <w:rsid w:val="00D3104B"/>
    <w:rsid w:val="00D403E1"/>
    <w:rsid w:val="00D504E1"/>
    <w:rsid w:val="00DA2991"/>
    <w:rsid w:val="00DA57D4"/>
    <w:rsid w:val="00DC1AF1"/>
    <w:rsid w:val="00DE1D41"/>
    <w:rsid w:val="00DE2D40"/>
    <w:rsid w:val="00DF1F12"/>
    <w:rsid w:val="00E111F8"/>
    <w:rsid w:val="00E226AF"/>
    <w:rsid w:val="00E2322F"/>
    <w:rsid w:val="00E52695"/>
    <w:rsid w:val="00E635FB"/>
    <w:rsid w:val="00E6420E"/>
    <w:rsid w:val="00E67927"/>
    <w:rsid w:val="00E71693"/>
    <w:rsid w:val="00E72054"/>
    <w:rsid w:val="00E73CFD"/>
    <w:rsid w:val="00E7449A"/>
    <w:rsid w:val="00E75E01"/>
    <w:rsid w:val="00EA25D5"/>
    <w:rsid w:val="00EB210D"/>
    <w:rsid w:val="00EC025B"/>
    <w:rsid w:val="00EC546F"/>
    <w:rsid w:val="00ED6C0F"/>
    <w:rsid w:val="00EF35DB"/>
    <w:rsid w:val="00EF4CE5"/>
    <w:rsid w:val="00EF75EB"/>
    <w:rsid w:val="00F25731"/>
    <w:rsid w:val="00F355E5"/>
    <w:rsid w:val="00F55844"/>
    <w:rsid w:val="00F61158"/>
    <w:rsid w:val="00F7166E"/>
    <w:rsid w:val="00F71B59"/>
    <w:rsid w:val="00FB196F"/>
    <w:rsid w:val="00FC2E2F"/>
    <w:rsid w:val="00FE3554"/>
    <w:rsid w:val="00FF265E"/>
    <w:rsid w:val="00FF60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BB6CE9"/>
  <w15:docId w15:val="{729AABCB-DB42-46BE-B250-8C2FDDDB43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rPr>
      <w:lang w:val="ru-RU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header"/>
    <w:basedOn w:val="a"/>
    <w:link w:val="a5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locked/>
    <w:rsid w:val="005E306B"/>
    <w:rPr>
      <w:rFonts w:cs="Times New Roman"/>
    </w:rPr>
  </w:style>
  <w:style w:type="paragraph" w:styleId="a6">
    <w:name w:val="footer"/>
    <w:basedOn w:val="a"/>
    <w:link w:val="a7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locked/>
    <w:rsid w:val="005E306B"/>
    <w:rPr>
      <w:rFonts w:cs="Times New Roman"/>
    </w:rPr>
  </w:style>
  <w:style w:type="table" w:styleId="a8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0"/>
    <w:link w:val="a9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b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paragraph" w:styleId="ac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d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">
    <w:basedOn w:val="TableNormal"/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af0">
    <w:name w:val="List Paragraph"/>
    <w:basedOn w:val="a"/>
    <w:uiPriority w:val="34"/>
    <w:qFormat/>
    <w:rsid w:val="00B03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cZuEKLxX7JYn1zkNAfAzeQf/eKg==">AMUW2mUflSn9hRgYxFEcmLOgkSUYS1c1xOy11VYKZKkAaiuevcYR+Z+YpZpa4COiNuRer1aXJshIwF83N2lo2QHe4BkSyHMkKzNZppgdQ1dYcS7vdLtHvQDrTVi4ifAJXrF1LQ+W8EUG</go:docsCustomData>
</go:gDocsCustomXmlDataStorage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853A131-0721-4DDE-A416-9B870C6F15D9}">
  <ds:schemaRefs>
    <ds:schemaRef ds:uri="http://purl.org/dc/terms/"/>
    <ds:schemaRef ds:uri="http://schemas.microsoft.com/office/2006/metadata/properties"/>
    <ds:schemaRef ds:uri="http://schemas.microsoft.com/office/2006/documentManagement/types"/>
    <ds:schemaRef ds:uri="http://purl.org/dc/dcmitype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34080153-28b6-45f6-b1c8-49842029d766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3.xml><?xml version="1.0" encoding="utf-8"?>
<ds:datastoreItem xmlns:ds="http://schemas.openxmlformats.org/officeDocument/2006/customXml" ds:itemID="{577B68FD-925F-4F3C-8B38-04CDF132FDC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F7049A7-3D2B-4F75-98A0-0739A895A92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2912</Words>
  <Characters>1660</Characters>
  <Application>Microsoft Office Word</Application>
  <DocSecurity>0</DocSecurity>
  <Lines>13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Документ_705595.docx</dc:title>
  <dc:creator/>
  <cp:lastModifiedBy>Мігай Михайло Михайлович</cp:lastModifiedBy>
  <cp:revision>2</cp:revision>
  <dcterms:created xsi:type="dcterms:W3CDTF">2021-12-10T11:28:00Z</dcterms:created>
  <dcterms:modified xsi:type="dcterms:W3CDTF">2021-12-10T12:40:00Z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