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CCB" w:rsidRPr="003E3260" w:rsidRDefault="00E04CCB" w:rsidP="00E04CCB">
      <w:pPr>
        <w:spacing w:after="0" w:line="240" w:lineRule="auto"/>
        <w:ind w:firstLine="709"/>
        <w:rPr>
          <w:szCs w:val="28"/>
        </w:rPr>
      </w:pPr>
      <w:bookmarkStart w:id="0" w:name="_GoBack"/>
      <w:bookmarkEnd w:id="0"/>
    </w:p>
    <w:p w:rsidR="00E04CCB" w:rsidRPr="003E3260" w:rsidRDefault="00E04CCB" w:rsidP="00E04CCB">
      <w:pPr>
        <w:widowControl w:val="0"/>
        <w:tabs>
          <w:tab w:val="left" w:pos="5328"/>
        </w:tabs>
        <w:spacing w:after="0" w:line="240" w:lineRule="auto"/>
        <w:ind w:firstLine="709"/>
        <w:rPr>
          <w:szCs w:val="28"/>
        </w:rPr>
      </w:pPr>
      <w:r w:rsidRPr="003E3260">
        <w:rPr>
          <w:szCs w:val="28"/>
        </w:rPr>
        <w:tab/>
      </w:r>
    </w:p>
    <w:p w:rsidR="00E04CCB" w:rsidRPr="003E3260" w:rsidRDefault="00E04CCB" w:rsidP="00E04CCB">
      <w:pPr>
        <w:pStyle w:val="7"/>
        <w:keepNext w:val="0"/>
        <w:widowControl w:val="0"/>
        <w:ind w:firstLine="709"/>
        <w:rPr>
          <w:rFonts w:ascii="Times New Roman" w:hAnsi="Times New Roman" w:cs="Times New Roman"/>
        </w:rPr>
      </w:pPr>
    </w:p>
    <w:p w:rsidR="00E04CCB" w:rsidRPr="003E3260" w:rsidRDefault="00E04CCB" w:rsidP="009C3EFE">
      <w:pPr>
        <w:pStyle w:val="7"/>
        <w:keepNext w:val="0"/>
        <w:widowControl w:val="0"/>
        <w:ind w:firstLine="0"/>
        <w:jc w:val="left"/>
        <w:rPr>
          <w:rFonts w:ascii="Times New Roman" w:hAnsi="Times New Roman" w:cs="Times New Roman"/>
        </w:rPr>
      </w:pPr>
    </w:p>
    <w:p w:rsidR="00E04CCB" w:rsidRPr="003E3260" w:rsidRDefault="00E04CCB" w:rsidP="00E04CCB">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rsidR="00E04CCB" w:rsidRDefault="00E04CCB" w:rsidP="00E04CCB">
      <w:pPr>
        <w:pStyle w:val="a3"/>
        <w:widowControl w:val="0"/>
        <w:ind w:firstLine="0"/>
        <w:jc w:val="center"/>
        <w:rPr>
          <w:rFonts w:ascii="Times New Roman" w:hAnsi="Times New Roman" w:cs="Times New Roman"/>
          <w:b/>
        </w:rPr>
      </w:pPr>
      <w:r w:rsidRPr="003E3260">
        <w:rPr>
          <w:rFonts w:ascii="Times New Roman" w:hAnsi="Times New Roman" w:cs="Times New Roman"/>
          <w:b/>
        </w:rPr>
        <w:t xml:space="preserve">на проект Закону України </w:t>
      </w:r>
      <w:r w:rsidRPr="003E3260">
        <w:rPr>
          <w:rFonts w:ascii="Times New Roman" w:hAnsi="Times New Roman" w:cs="Times New Roman"/>
          <w:b/>
          <w:bCs/>
        </w:rPr>
        <w:t>«</w:t>
      </w:r>
      <w:bookmarkStart w:id="1" w:name="_Hlk36729976"/>
      <w:r w:rsidRPr="002E0E89">
        <w:rPr>
          <w:rFonts w:ascii="Times New Roman" w:hAnsi="Times New Roman" w:cs="Times New Roman"/>
          <w:b/>
        </w:rPr>
        <w:t xml:space="preserve">Про </w:t>
      </w:r>
      <w:bookmarkEnd w:id="1"/>
      <w:r w:rsidRPr="002E0E89">
        <w:rPr>
          <w:rFonts w:ascii="Times New Roman" w:hAnsi="Times New Roman" w:cs="Times New Roman"/>
          <w:b/>
        </w:rPr>
        <w:t xml:space="preserve">внесення </w:t>
      </w:r>
      <w:r w:rsidRPr="00E04CCB">
        <w:rPr>
          <w:rFonts w:ascii="Times New Roman" w:hAnsi="Times New Roman" w:cs="Times New Roman"/>
          <w:b/>
        </w:rPr>
        <w:t xml:space="preserve">змін до Закону України </w:t>
      </w:r>
    </w:p>
    <w:p w:rsidR="00FD4E4B" w:rsidRDefault="00FD4E4B" w:rsidP="00E04CCB">
      <w:pPr>
        <w:pStyle w:val="a3"/>
        <w:widowControl w:val="0"/>
        <w:ind w:firstLine="0"/>
        <w:jc w:val="center"/>
        <w:rPr>
          <w:rFonts w:ascii="Times New Roman" w:hAnsi="Times New Roman" w:cs="Times New Roman"/>
          <w:b/>
        </w:rPr>
      </w:pPr>
      <w:r>
        <w:rPr>
          <w:rFonts w:ascii="Times New Roman" w:hAnsi="Times New Roman" w:cs="Times New Roman"/>
          <w:b/>
        </w:rPr>
        <w:t>«</w:t>
      </w:r>
      <w:r w:rsidR="00E04CCB" w:rsidRPr="00E04CCB">
        <w:rPr>
          <w:rFonts w:ascii="Times New Roman" w:hAnsi="Times New Roman" w:cs="Times New Roman"/>
          <w:b/>
        </w:rPr>
        <w:t>Про запобігання корупції</w:t>
      </w:r>
      <w:r>
        <w:rPr>
          <w:rFonts w:ascii="Times New Roman" w:hAnsi="Times New Roman" w:cs="Times New Roman"/>
          <w:b/>
        </w:rPr>
        <w:t>»</w:t>
      </w:r>
      <w:r w:rsidR="00E04CCB" w:rsidRPr="00E04CCB">
        <w:rPr>
          <w:rFonts w:ascii="Times New Roman" w:hAnsi="Times New Roman" w:cs="Times New Roman"/>
          <w:b/>
        </w:rPr>
        <w:t xml:space="preserve"> щодо поширення дії законодавства у сфері запобігання корупції на членів правління Фонду соціального </w:t>
      </w:r>
    </w:p>
    <w:p w:rsidR="00FD4E4B" w:rsidRDefault="00E04CCB" w:rsidP="00E04CCB">
      <w:pPr>
        <w:pStyle w:val="a3"/>
        <w:widowControl w:val="0"/>
        <w:ind w:firstLine="0"/>
        <w:jc w:val="center"/>
        <w:rPr>
          <w:rFonts w:ascii="Times New Roman" w:hAnsi="Times New Roman" w:cs="Times New Roman"/>
          <w:b/>
        </w:rPr>
      </w:pPr>
      <w:r w:rsidRPr="00E04CCB">
        <w:rPr>
          <w:rFonts w:ascii="Times New Roman" w:hAnsi="Times New Roman" w:cs="Times New Roman"/>
          <w:b/>
        </w:rPr>
        <w:t>страхування України, Фонду загальнообов'язкового</w:t>
      </w:r>
    </w:p>
    <w:p w:rsidR="00FD4E4B" w:rsidRDefault="00E04CCB" w:rsidP="00E04CCB">
      <w:pPr>
        <w:pStyle w:val="a3"/>
        <w:widowControl w:val="0"/>
        <w:ind w:firstLine="0"/>
        <w:jc w:val="center"/>
        <w:rPr>
          <w:rFonts w:ascii="Times New Roman" w:hAnsi="Times New Roman" w:cs="Times New Roman"/>
          <w:b/>
        </w:rPr>
      </w:pPr>
      <w:r w:rsidRPr="00E04CCB">
        <w:rPr>
          <w:rFonts w:ascii="Times New Roman" w:hAnsi="Times New Roman" w:cs="Times New Roman"/>
          <w:b/>
        </w:rPr>
        <w:t xml:space="preserve"> державного соціального страхування України </w:t>
      </w:r>
    </w:p>
    <w:p w:rsidR="00FD4E4B" w:rsidRDefault="00E04CCB" w:rsidP="00E04CCB">
      <w:pPr>
        <w:pStyle w:val="a3"/>
        <w:widowControl w:val="0"/>
        <w:ind w:firstLine="0"/>
        <w:jc w:val="center"/>
        <w:rPr>
          <w:rFonts w:ascii="Times New Roman" w:hAnsi="Times New Roman" w:cs="Times New Roman"/>
          <w:b/>
        </w:rPr>
      </w:pPr>
      <w:r w:rsidRPr="00E04CCB">
        <w:rPr>
          <w:rFonts w:ascii="Times New Roman" w:hAnsi="Times New Roman" w:cs="Times New Roman"/>
          <w:b/>
        </w:rPr>
        <w:t>на випадок</w:t>
      </w:r>
      <w:r w:rsidR="00FD4E4B">
        <w:rPr>
          <w:rFonts w:ascii="Times New Roman" w:hAnsi="Times New Roman" w:cs="Times New Roman"/>
          <w:b/>
        </w:rPr>
        <w:t xml:space="preserve"> </w:t>
      </w:r>
      <w:r w:rsidRPr="00E04CCB">
        <w:rPr>
          <w:rFonts w:ascii="Times New Roman" w:hAnsi="Times New Roman" w:cs="Times New Roman"/>
          <w:b/>
        </w:rPr>
        <w:t xml:space="preserve"> безробіття, Пенсійного фонду, </w:t>
      </w:r>
    </w:p>
    <w:p w:rsidR="00FD4E4B" w:rsidRDefault="00E04CCB" w:rsidP="00E04CCB">
      <w:pPr>
        <w:pStyle w:val="a3"/>
        <w:widowControl w:val="0"/>
        <w:ind w:firstLine="0"/>
        <w:jc w:val="center"/>
        <w:rPr>
          <w:rFonts w:ascii="Times New Roman" w:hAnsi="Times New Roman" w:cs="Times New Roman"/>
          <w:b/>
        </w:rPr>
      </w:pPr>
      <w:r w:rsidRPr="00E04CCB">
        <w:rPr>
          <w:rFonts w:ascii="Times New Roman" w:hAnsi="Times New Roman" w:cs="Times New Roman"/>
          <w:b/>
        </w:rPr>
        <w:t xml:space="preserve">членів Наглядової ради Пенсійного фонду </w:t>
      </w:r>
    </w:p>
    <w:p w:rsidR="00E04CCB" w:rsidRPr="004E2EF1" w:rsidRDefault="00E04CCB" w:rsidP="00E04CCB">
      <w:pPr>
        <w:pStyle w:val="a3"/>
        <w:widowControl w:val="0"/>
        <w:ind w:firstLine="0"/>
        <w:jc w:val="center"/>
        <w:rPr>
          <w:rFonts w:ascii="Times New Roman" w:hAnsi="Times New Roman" w:cs="Times New Roman"/>
          <w:b/>
        </w:rPr>
      </w:pPr>
      <w:r w:rsidRPr="00E04CCB">
        <w:rPr>
          <w:rFonts w:ascii="Times New Roman" w:hAnsi="Times New Roman" w:cs="Times New Roman"/>
          <w:b/>
        </w:rPr>
        <w:t>та відповідних посадових осіб</w:t>
      </w:r>
      <w:r w:rsidRPr="003E3260">
        <w:rPr>
          <w:rFonts w:ascii="Times New Roman" w:hAnsi="Times New Roman" w:cs="Times New Roman"/>
          <w:b/>
          <w:bCs/>
        </w:rPr>
        <w:t>»</w:t>
      </w:r>
    </w:p>
    <w:p w:rsidR="00E04CCB" w:rsidRPr="003E3260" w:rsidRDefault="00E04CCB" w:rsidP="00E04CCB">
      <w:pPr>
        <w:pStyle w:val="a3"/>
        <w:ind w:firstLine="709"/>
        <w:rPr>
          <w:rFonts w:ascii="Times New Roman" w:hAnsi="Times New Roman" w:cs="Times New Roman"/>
        </w:rPr>
      </w:pPr>
    </w:p>
    <w:p w:rsidR="00DF3792" w:rsidRPr="00713A2A" w:rsidRDefault="00E04CCB" w:rsidP="00184901">
      <w:pPr>
        <w:spacing w:after="0" w:line="240" w:lineRule="auto"/>
        <w:ind w:firstLine="709"/>
        <w:jc w:val="both"/>
        <w:rPr>
          <w:color w:val="000000" w:themeColor="text1"/>
          <w:szCs w:val="28"/>
        </w:rPr>
      </w:pPr>
      <w:r w:rsidRPr="00713A2A">
        <w:rPr>
          <w:color w:val="000000" w:themeColor="text1"/>
          <w:szCs w:val="28"/>
        </w:rPr>
        <w:t xml:space="preserve">Метою законопроекту, як це зазначається у пояснювальній записці до нього, є </w:t>
      </w:r>
      <w:r w:rsidR="00DF3792" w:rsidRPr="00713A2A">
        <w:rPr>
          <w:color w:val="000000" w:themeColor="text1"/>
        </w:rPr>
        <w:t>удосконалення окремих положень антикорупційного законодавства та мінімізація корупційних ризиків під час виконання своїх обов’язків членами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членами Наглядової ради Пенсійного фонду та відповідними посадовими особами.</w:t>
      </w:r>
    </w:p>
    <w:p w:rsidR="00A0629A" w:rsidRPr="00713A2A" w:rsidRDefault="00E04CCB" w:rsidP="00A0629A">
      <w:pPr>
        <w:spacing w:after="0" w:line="240" w:lineRule="auto"/>
        <w:ind w:firstLine="709"/>
        <w:jc w:val="both"/>
        <w:rPr>
          <w:rStyle w:val="rvts46"/>
          <w:color w:val="000000" w:themeColor="text1"/>
          <w:szCs w:val="28"/>
        </w:rPr>
      </w:pPr>
      <w:r w:rsidRPr="00713A2A">
        <w:rPr>
          <w:color w:val="000000" w:themeColor="text1"/>
          <w:szCs w:val="28"/>
        </w:rPr>
        <w:t>Для досягнення вказаної мети у законопроекті пропонується внесення змін до Закону України «Про запобігання корупції» (далі – Закон) шляхом: 1) </w:t>
      </w:r>
      <w:r w:rsidR="00C53301" w:rsidRPr="00713A2A">
        <w:rPr>
          <w:color w:val="000000" w:themeColor="text1"/>
          <w:szCs w:val="28"/>
        </w:rPr>
        <w:t>поширення дії Закону на осіб, які входять до складу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та Наглядової ради Пенсійного фонду, посадових осіб виконавчої дирекції Фонду соціального страхування України та її робочих органів, виконавчих органів Пенсійного фонду</w:t>
      </w:r>
      <w:r w:rsidR="00AD73C0" w:rsidRPr="00713A2A">
        <w:rPr>
          <w:color w:val="000000" w:themeColor="text1"/>
          <w:szCs w:val="28"/>
        </w:rPr>
        <w:t xml:space="preserve"> (нова редакці</w:t>
      </w:r>
      <w:r w:rsidR="00A0629A" w:rsidRPr="00713A2A">
        <w:rPr>
          <w:color w:val="000000" w:themeColor="text1"/>
          <w:szCs w:val="28"/>
        </w:rPr>
        <w:t>я</w:t>
      </w:r>
      <w:r w:rsidR="00AD73C0" w:rsidRPr="00713A2A">
        <w:rPr>
          <w:color w:val="000000" w:themeColor="text1"/>
          <w:szCs w:val="28"/>
        </w:rPr>
        <w:t xml:space="preserve"> </w:t>
      </w:r>
      <w:proofErr w:type="spellStart"/>
      <w:r w:rsidR="00AD73C0" w:rsidRPr="00713A2A">
        <w:rPr>
          <w:color w:val="000000" w:themeColor="text1"/>
          <w:szCs w:val="28"/>
        </w:rPr>
        <w:t>пп</w:t>
      </w:r>
      <w:proofErr w:type="spellEnd"/>
      <w:r w:rsidR="00AD73C0" w:rsidRPr="00713A2A">
        <w:rPr>
          <w:color w:val="000000" w:themeColor="text1"/>
          <w:szCs w:val="28"/>
        </w:rPr>
        <w:t xml:space="preserve">. </w:t>
      </w:r>
      <w:r w:rsidR="005A649B" w:rsidRPr="00713A2A">
        <w:rPr>
          <w:color w:val="000000" w:themeColor="text1"/>
        </w:rPr>
        <w:t>«</w:t>
      </w:r>
      <w:r w:rsidR="005A649B" w:rsidRPr="00713A2A">
        <w:rPr>
          <w:color w:val="000000" w:themeColor="text1"/>
          <w:szCs w:val="28"/>
        </w:rPr>
        <w:t xml:space="preserve">а» </w:t>
      </w:r>
      <w:r w:rsidR="00AD73C0" w:rsidRPr="00713A2A">
        <w:rPr>
          <w:color w:val="000000" w:themeColor="text1"/>
          <w:szCs w:val="28"/>
        </w:rPr>
        <w:t xml:space="preserve">п. 1 ч. 1 ст. 3 Закону); 2) </w:t>
      </w:r>
      <w:r w:rsidR="00A0629A" w:rsidRPr="00713A2A">
        <w:rPr>
          <w:color w:val="000000" w:themeColor="text1"/>
          <w:szCs w:val="28"/>
        </w:rPr>
        <w:t xml:space="preserve">встановлення виключення щодо поширення вимог антикорупційного законодавства на </w:t>
      </w:r>
      <w:r w:rsidR="003046D7" w:rsidRPr="003046D7">
        <w:rPr>
          <w:color w:val="000000" w:themeColor="text1"/>
          <w:szCs w:val="28"/>
        </w:rPr>
        <w:t>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w:t>
      </w:r>
      <w:r w:rsidR="003046D7">
        <w:rPr>
          <w:color w:val="000000" w:themeColor="text1"/>
          <w:szCs w:val="28"/>
        </w:rPr>
        <w:t xml:space="preserve"> в</w:t>
      </w:r>
      <w:r w:rsidR="00AD73C0" w:rsidRPr="00713A2A">
        <w:rPr>
          <w:color w:val="000000" w:themeColor="text1"/>
          <w:szCs w:val="28"/>
        </w:rPr>
        <w:t xml:space="preserve"> частині запобігання конфлікту інтересів у зв’язку з наявністю </w:t>
      </w:r>
      <w:r w:rsidR="00A0629A" w:rsidRPr="00713A2A">
        <w:rPr>
          <w:color w:val="000000" w:themeColor="text1"/>
          <w:szCs w:val="28"/>
        </w:rPr>
        <w:t>у них</w:t>
      </w:r>
      <w:r w:rsidR="00AD73C0" w:rsidRPr="00713A2A">
        <w:rPr>
          <w:color w:val="000000" w:themeColor="text1"/>
          <w:szCs w:val="28"/>
        </w:rPr>
        <w:t xml:space="preserve"> підприємств чи корпоративних прав</w:t>
      </w:r>
      <w:r w:rsidR="00A0629A" w:rsidRPr="00713A2A">
        <w:rPr>
          <w:color w:val="000000" w:themeColor="text1"/>
          <w:szCs w:val="28"/>
        </w:rPr>
        <w:t xml:space="preserve"> (нова редакція п. 1 ч. 6 ст. 36 Закону).</w:t>
      </w:r>
    </w:p>
    <w:p w:rsidR="00E04CCB" w:rsidRPr="00713A2A" w:rsidRDefault="00E04CCB" w:rsidP="00E04CCB">
      <w:pPr>
        <w:spacing w:after="0" w:line="240" w:lineRule="auto"/>
        <w:ind w:firstLine="709"/>
        <w:jc w:val="both"/>
        <w:rPr>
          <w:color w:val="000000" w:themeColor="text1"/>
          <w:szCs w:val="28"/>
        </w:rPr>
      </w:pPr>
      <w:r w:rsidRPr="00713A2A">
        <w:rPr>
          <w:color w:val="000000" w:themeColor="text1"/>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04CCB" w:rsidRPr="00713A2A" w:rsidRDefault="00E04CCB" w:rsidP="00E04CCB">
      <w:pPr>
        <w:pStyle w:val="ad"/>
        <w:tabs>
          <w:tab w:val="left" w:pos="9639"/>
        </w:tabs>
        <w:ind w:firstLine="709"/>
        <w:jc w:val="both"/>
        <w:rPr>
          <w:rFonts w:ascii="Times New Roman" w:hAnsi="Times New Roman"/>
          <w:color w:val="000000" w:themeColor="text1"/>
          <w:sz w:val="28"/>
          <w:szCs w:val="28"/>
        </w:rPr>
      </w:pPr>
      <w:r w:rsidRPr="00713A2A">
        <w:rPr>
          <w:rFonts w:ascii="Times New Roman" w:hAnsi="Times New Roman"/>
          <w:color w:val="000000" w:themeColor="text1"/>
          <w:sz w:val="28"/>
          <w:szCs w:val="28"/>
        </w:rPr>
        <w:t xml:space="preserve">За результатами опрацювання поданого законопроекту Головне управління вважає за необхідне </w:t>
      </w:r>
      <w:r w:rsidR="009C3EFE">
        <w:rPr>
          <w:rFonts w:ascii="Times New Roman" w:hAnsi="Times New Roman"/>
          <w:color w:val="000000" w:themeColor="text1"/>
          <w:sz w:val="28"/>
          <w:szCs w:val="28"/>
        </w:rPr>
        <w:t>зауважити наступне.</w:t>
      </w:r>
    </w:p>
    <w:p w:rsidR="00E16FBF" w:rsidRPr="009C3EFE" w:rsidRDefault="00A16330" w:rsidP="009C3EFE">
      <w:pPr>
        <w:pStyle w:val="ad"/>
        <w:tabs>
          <w:tab w:val="left" w:pos="9639"/>
        </w:tabs>
        <w:ind w:firstLine="709"/>
        <w:jc w:val="both"/>
        <w:rPr>
          <w:rFonts w:ascii="Times New Roman" w:hAnsi="Times New Roman"/>
          <w:color w:val="000000" w:themeColor="text1"/>
          <w:sz w:val="28"/>
          <w:szCs w:val="28"/>
        </w:rPr>
      </w:pPr>
      <w:r w:rsidRPr="009C3EFE">
        <w:rPr>
          <w:rFonts w:ascii="Times New Roman" w:hAnsi="Times New Roman"/>
          <w:color w:val="000000" w:themeColor="text1"/>
          <w:sz w:val="28"/>
          <w:szCs w:val="28"/>
        </w:rPr>
        <w:t>З</w:t>
      </w:r>
      <w:r w:rsidR="00C7390A" w:rsidRPr="009C3EFE">
        <w:rPr>
          <w:rFonts w:ascii="Times New Roman" w:hAnsi="Times New Roman"/>
          <w:color w:val="000000" w:themeColor="text1"/>
          <w:sz w:val="28"/>
          <w:szCs w:val="28"/>
        </w:rPr>
        <w:t xml:space="preserve">аконопроектом пропонується не поширювати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дію положень Закону в частині </w:t>
      </w:r>
      <w:r w:rsidR="00C7390A" w:rsidRPr="009C3EFE">
        <w:rPr>
          <w:rFonts w:ascii="Times New Roman" w:hAnsi="Times New Roman"/>
          <w:color w:val="000000" w:themeColor="text1"/>
          <w:sz w:val="28"/>
          <w:szCs w:val="28"/>
        </w:rPr>
        <w:lastRenderedPageBreak/>
        <w:t xml:space="preserve">запобігання конфлікту інтересів у зв’язку з наявністю в особи підприємств чи корпоративних прав (п. 1 ч. 6 ст. 36 Закону у редакції проекту) </w:t>
      </w:r>
      <w:r w:rsidR="00A37857" w:rsidRPr="009C3EFE">
        <w:rPr>
          <w:rFonts w:ascii="Times New Roman" w:hAnsi="Times New Roman"/>
          <w:color w:val="000000" w:themeColor="text1"/>
          <w:sz w:val="28"/>
          <w:szCs w:val="28"/>
        </w:rPr>
        <w:t xml:space="preserve">з огляду на </w:t>
      </w:r>
      <w:r w:rsidR="00016734" w:rsidRPr="009C3EFE">
        <w:rPr>
          <w:rFonts w:ascii="Times New Roman" w:hAnsi="Times New Roman"/>
          <w:color w:val="000000" w:themeColor="text1"/>
          <w:sz w:val="28"/>
          <w:szCs w:val="28"/>
        </w:rPr>
        <w:t>те</w:t>
      </w:r>
      <w:r w:rsidR="001A591A" w:rsidRPr="009C3EFE">
        <w:rPr>
          <w:rFonts w:ascii="Times New Roman" w:hAnsi="Times New Roman"/>
          <w:color w:val="000000" w:themeColor="text1"/>
          <w:sz w:val="28"/>
          <w:szCs w:val="28"/>
        </w:rPr>
        <w:t xml:space="preserve">, що </w:t>
      </w:r>
      <w:r w:rsidR="00A0629A" w:rsidRPr="009C3EFE">
        <w:rPr>
          <w:rFonts w:ascii="Times New Roman" w:hAnsi="Times New Roman"/>
          <w:color w:val="000000" w:themeColor="text1"/>
          <w:sz w:val="28"/>
          <w:szCs w:val="28"/>
        </w:rPr>
        <w:t>вказані вище особи виконують свої обов’язки на громадських засадах</w:t>
      </w:r>
      <w:r w:rsidR="00E16FBF" w:rsidRPr="009C3EFE">
        <w:rPr>
          <w:rFonts w:ascii="Times New Roman" w:hAnsi="Times New Roman"/>
          <w:color w:val="000000" w:themeColor="text1"/>
          <w:sz w:val="28"/>
          <w:szCs w:val="28"/>
        </w:rPr>
        <w:t xml:space="preserve"> (див. пояснювальну записку до проекту)</w:t>
      </w:r>
      <w:r w:rsidR="00A0629A" w:rsidRPr="009C3EFE">
        <w:rPr>
          <w:rFonts w:ascii="Times New Roman" w:hAnsi="Times New Roman"/>
          <w:color w:val="000000" w:themeColor="text1"/>
          <w:sz w:val="28"/>
          <w:szCs w:val="28"/>
        </w:rPr>
        <w:t>.</w:t>
      </w:r>
      <w:r w:rsidRPr="009C3EFE">
        <w:rPr>
          <w:rFonts w:ascii="Times New Roman" w:hAnsi="Times New Roman"/>
          <w:color w:val="000000" w:themeColor="text1"/>
          <w:sz w:val="28"/>
          <w:szCs w:val="28"/>
        </w:rPr>
        <w:t xml:space="preserve"> </w:t>
      </w:r>
    </w:p>
    <w:p w:rsidR="0065269E" w:rsidRPr="00ED7918" w:rsidRDefault="00A16330" w:rsidP="00CA6869">
      <w:pPr>
        <w:spacing w:after="0" w:line="240" w:lineRule="auto"/>
        <w:ind w:firstLine="709"/>
        <w:jc w:val="both"/>
        <w:rPr>
          <w:color w:val="000000" w:themeColor="text1"/>
        </w:rPr>
      </w:pPr>
      <w:r w:rsidRPr="00ED7918">
        <w:rPr>
          <w:color w:val="000000" w:themeColor="text1"/>
        </w:rPr>
        <w:t xml:space="preserve">У цьому контексті звертаємо увагу, що </w:t>
      </w:r>
      <w:r w:rsidRPr="00ED7918">
        <w:rPr>
          <w:color w:val="000000" w:themeColor="text1"/>
          <w:szCs w:val="28"/>
        </w:rPr>
        <w:t xml:space="preserve">поширення чи не поширення дії Закону або його окремих положень на ту чи іншу категорію посадових/службових осіб має залежати від наявності потенційних можливостей використання </w:t>
      </w:r>
      <w:r w:rsidR="00DA6A1C" w:rsidRPr="00ED7918">
        <w:rPr>
          <w:color w:val="000000" w:themeColor="text1"/>
          <w:szCs w:val="28"/>
        </w:rPr>
        <w:t>відповідного</w:t>
      </w:r>
      <w:r w:rsidRPr="00ED7918">
        <w:rPr>
          <w:color w:val="000000" w:themeColor="text1"/>
          <w:szCs w:val="28"/>
        </w:rPr>
        <w:t xml:space="preserve"> становища для вчинення корупційних правопорушень. При цьому, реалізація</w:t>
      </w:r>
      <w:r w:rsidR="00C7390A" w:rsidRPr="00ED7918">
        <w:rPr>
          <w:color w:val="000000" w:themeColor="text1"/>
          <w:szCs w:val="28"/>
        </w:rPr>
        <w:t xml:space="preserve"> </w:t>
      </w:r>
      <w:r w:rsidR="00DA6A1C" w:rsidRPr="00ED7918">
        <w:rPr>
          <w:color w:val="000000" w:themeColor="text1"/>
          <w:szCs w:val="28"/>
        </w:rPr>
        <w:t xml:space="preserve">таких </w:t>
      </w:r>
      <w:r w:rsidR="00C7390A" w:rsidRPr="00ED7918">
        <w:rPr>
          <w:color w:val="000000" w:themeColor="text1"/>
          <w:szCs w:val="28"/>
        </w:rPr>
        <w:t>повноважень на громадських засадах не виключає наявності в особи приватних інтересів, реального конфлікту інтересів, використання службових повноважень чи пов’язаних з ними можливостей з метою</w:t>
      </w:r>
      <w:r w:rsidR="000C662A" w:rsidRPr="00ED7918">
        <w:rPr>
          <w:color w:val="000000" w:themeColor="text1"/>
          <w:szCs w:val="28"/>
        </w:rPr>
        <w:t xml:space="preserve"> одержання неправомірної вигоди або прийняття такої вигоди чи прийняття обіцянки/пропозиції такої вигоди для себе чи інших осіб. </w:t>
      </w:r>
      <w:r w:rsidR="00753A61" w:rsidRPr="00ED7918">
        <w:rPr>
          <w:color w:val="000000" w:themeColor="text1"/>
          <w:szCs w:val="28"/>
        </w:rPr>
        <w:t>У</w:t>
      </w:r>
      <w:r w:rsidR="00CA6869" w:rsidRPr="00ED7918">
        <w:rPr>
          <w:color w:val="000000" w:themeColor="text1"/>
          <w:szCs w:val="28"/>
        </w:rPr>
        <w:t> </w:t>
      </w:r>
      <w:r w:rsidR="00753A61" w:rsidRPr="00ED7918">
        <w:rPr>
          <w:color w:val="000000" w:themeColor="text1"/>
          <w:szCs w:val="28"/>
        </w:rPr>
        <w:t>зв’язку</w:t>
      </w:r>
      <w:r w:rsidR="00ED7918">
        <w:rPr>
          <w:color w:val="000000" w:themeColor="text1"/>
          <w:szCs w:val="28"/>
        </w:rPr>
        <w:t xml:space="preserve"> і</w:t>
      </w:r>
      <w:r w:rsidR="00753A61" w:rsidRPr="00ED7918">
        <w:rPr>
          <w:color w:val="000000" w:themeColor="text1"/>
          <w:szCs w:val="28"/>
        </w:rPr>
        <w:t xml:space="preserve">з </w:t>
      </w:r>
      <w:r w:rsidR="00ED7918">
        <w:rPr>
          <w:color w:val="000000" w:themeColor="text1"/>
          <w:szCs w:val="28"/>
        </w:rPr>
        <w:t>зазначеним</w:t>
      </w:r>
      <w:r w:rsidR="00753A61" w:rsidRPr="00ED7918">
        <w:rPr>
          <w:color w:val="000000" w:themeColor="text1"/>
          <w:szCs w:val="28"/>
        </w:rPr>
        <w:t xml:space="preserve">, аналізована пропозиція щодо особливостей </w:t>
      </w:r>
      <w:r w:rsidR="0087759B" w:rsidRPr="00ED7918">
        <w:rPr>
          <w:color w:val="000000" w:themeColor="text1"/>
          <w:szCs w:val="28"/>
        </w:rPr>
        <w:t>врегулювання</w:t>
      </w:r>
      <w:r w:rsidR="00753A61" w:rsidRPr="00ED7918">
        <w:rPr>
          <w:color w:val="000000" w:themeColor="text1"/>
          <w:szCs w:val="28"/>
        </w:rPr>
        <w:t xml:space="preserve"> </w:t>
      </w:r>
      <w:r w:rsidR="00753A61" w:rsidRPr="00ED7918">
        <w:rPr>
          <w:color w:val="000000" w:themeColor="text1"/>
          <w:lang w:eastAsia="ru-RU"/>
        </w:rPr>
        <w:t xml:space="preserve">конфлікту інтересів </w:t>
      </w:r>
      <w:r w:rsidR="00CA6869" w:rsidRPr="00ED7918">
        <w:rPr>
          <w:color w:val="000000" w:themeColor="text1"/>
        </w:rPr>
        <w:t xml:space="preserve">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через наявні у них </w:t>
      </w:r>
      <w:r w:rsidR="00753A61" w:rsidRPr="00ED7918">
        <w:rPr>
          <w:color w:val="000000" w:themeColor="text1"/>
          <w:lang w:eastAsia="ru-RU"/>
        </w:rPr>
        <w:t>підприємств</w:t>
      </w:r>
      <w:r w:rsidR="00CA6869" w:rsidRPr="00ED7918">
        <w:rPr>
          <w:color w:val="000000" w:themeColor="text1"/>
          <w:lang w:eastAsia="ru-RU"/>
        </w:rPr>
        <w:t>а</w:t>
      </w:r>
      <w:r w:rsidR="00753A61" w:rsidRPr="00ED7918">
        <w:rPr>
          <w:color w:val="000000" w:themeColor="text1"/>
          <w:lang w:eastAsia="ru-RU"/>
        </w:rPr>
        <w:t xml:space="preserve"> чи корпоративн</w:t>
      </w:r>
      <w:r w:rsidR="00CA6869" w:rsidRPr="00ED7918">
        <w:rPr>
          <w:color w:val="000000" w:themeColor="text1"/>
          <w:lang w:eastAsia="ru-RU"/>
        </w:rPr>
        <w:t>і</w:t>
      </w:r>
      <w:r w:rsidR="00753A61" w:rsidRPr="00ED7918">
        <w:rPr>
          <w:color w:val="000000" w:themeColor="text1"/>
          <w:lang w:eastAsia="ru-RU"/>
        </w:rPr>
        <w:t xml:space="preserve"> прав</w:t>
      </w:r>
      <w:r w:rsidR="00CA6869" w:rsidRPr="00ED7918">
        <w:rPr>
          <w:color w:val="000000" w:themeColor="text1"/>
          <w:lang w:eastAsia="ru-RU"/>
        </w:rPr>
        <w:t xml:space="preserve">а </w:t>
      </w:r>
      <w:r w:rsidR="00A674EF">
        <w:rPr>
          <w:color w:val="000000" w:themeColor="text1"/>
          <w:lang w:eastAsia="ru-RU"/>
        </w:rPr>
        <w:t xml:space="preserve">щонайменше </w:t>
      </w:r>
      <w:r w:rsidR="00CA6869" w:rsidRPr="00ED7918">
        <w:rPr>
          <w:color w:val="000000" w:themeColor="text1"/>
          <w:lang w:eastAsia="ru-RU"/>
        </w:rPr>
        <w:t>потребує додаткової аргументації.</w:t>
      </w:r>
    </w:p>
    <w:p w:rsidR="00F07B54" w:rsidRDefault="00E91982" w:rsidP="00900223">
      <w:pPr>
        <w:spacing w:after="0" w:line="240" w:lineRule="auto"/>
        <w:ind w:firstLine="709"/>
        <w:jc w:val="both"/>
        <w:rPr>
          <w:color w:val="000000" w:themeColor="text1"/>
          <w:szCs w:val="28"/>
        </w:rPr>
      </w:pPr>
      <w:r w:rsidRPr="00ED7918">
        <w:rPr>
          <w:color w:val="000000" w:themeColor="text1"/>
          <w:szCs w:val="28"/>
        </w:rPr>
        <w:t xml:space="preserve">Окрім того, запропоновані проектом зміни до п. 1 ч. 6 ст. 36 Закону містять ризики неоднозначного тлумачення положень антикорупційного законодавства в частині </w:t>
      </w:r>
      <w:r w:rsidR="00CA6869" w:rsidRPr="00ED7918">
        <w:rPr>
          <w:color w:val="000000" w:themeColor="text1"/>
          <w:szCs w:val="28"/>
        </w:rPr>
        <w:t>поширення/</w:t>
      </w:r>
      <w:r w:rsidRPr="00ED7918">
        <w:rPr>
          <w:color w:val="000000" w:themeColor="text1"/>
          <w:szCs w:val="28"/>
        </w:rPr>
        <w:t>непоширення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вимог передати в управління іншій особі належні їм підприємства та корпоративні права в порядку, встановленому законом</w:t>
      </w:r>
      <w:r w:rsidR="002851D0">
        <w:rPr>
          <w:color w:val="000000" w:themeColor="text1"/>
          <w:szCs w:val="28"/>
        </w:rPr>
        <w:t xml:space="preserve"> (див. ч. ч. 1 – 3 ст. 36 Закону)</w:t>
      </w:r>
      <w:r w:rsidRPr="00ED7918">
        <w:rPr>
          <w:color w:val="000000" w:themeColor="text1"/>
          <w:szCs w:val="28"/>
        </w:rPr>
        <w:t>.</w:t>
      </w:r>
      <w:r w:rsidR="002641D6" w:rsidRPr="00ED7918">
        <w:rPr>
          <w:color w:val="000000" w:themeColor="text1"/>
          <w:szCs w:val="28"/>
        </w:rPr>
        <w:t xml:space="preserve"> </w:t>
      </w:r>
      <w:r w:rsidR="00A37857">
        <w:rPr>
          <w:color w:val="000000" w:themeColor="text1"/>
          <w:szCs w:val="28"/>
        </w:rPr>
        <w:t xml:space="preserve">Адже </w:t>
      </w:r>
      <w:r w:rsidR="002641D6" w:rsidRPr="00772166">
        <w:rPr>
          <w:color w:val="000000" w:themeColor="text1"/>
          <w:szCs w:val="28"/>
        </w:rPr>
        <w:t xml:space="preserve">до складу </w:t>
      </w:r>
      <w:r w:rsidR="0007537B" w:rsidRPr="00772166">
        <w:rPr>
          <w:color w:val="000000" w:themeColor="text1"/>
          <w:szCs w:val="28"/>
        </w:rPr>
        <w:t xml:space="preserve">правління Фонду </w:t>
      </w:r>
      <w:r w:rsidR="00C12852" w:rsidRPr="00772166">
        <w:rPr>
          <w:color w:val="000000" w:themeColor="text1"/>
          <w:szCs w:val="28"/>
        </w:rPr>
        <w:t xml:space="preserve">соціального страхування України </w:t>
      </w:r>
      <w:r w:rsidR="0007537B" w:rsidRPr="00772166">
        <w:rPr>
          <w:color w:val="000000" w:themeColor="text1"/>
          <w:szCs w:val="28"/>
        </w:rPr>
        <w:t xml:space="preserve">входять по </w:t>
      </w:r>
      <w:r w:rsidR="0007537B" w:rsidRPr="002851D0">
        <w:rPr>
          <w:i/>
          <w:color w:val="000000" w:themeColor="text1"/>
          <w:szCs w:val="28"/>
        </w:rPr>
        <w:t>сім представників держави</w:t>
      </w:r>
      <w:r w:rsidR="0007537B" w:rsidRPr="00772166">
        <w:rPr>
          <w:color w:val="000000" w:themeColor="text1"/>
          <w:szCs w:val="28"/>
        </w:rPr>
        <w:t>, застрахованих осіб та роботодавців, які виконують свої обов’язки на громадських засадах</w:t>
      </w:r>
      <w:r w:rsidR="00C12852" w:rsidRPr="00772166">
        <w:rPr>
          <w:color w:val="000000" w:themeColor="text1"/>
          <w:szCs w:val="28"/>
        </w:rPr>
        <w:t xml:space="preserve"> (ч. 1 ст. 6 </w:t>
      </w:r>
      <w:r w:rsidR="005E7E8B" w:rsidRPr="002F4558">
        <w:rPr>
          <w:szCs w:val="28"/>
        </w:rPr>
        <w:t>Закон</w:t>
      </w:r>
      <w:r w:rsidR="005E7E8B">
        <w:rPr>
          <w:szCs w:val="28"/>
        </w:rPr>
        <w:t>у</w:t>
      </w:r>
      <w:r w:rsidR="005E7E8B" w:rsidRPr="002F4558">
        <w:rPr>
          <w:szCs w:val="28"/>
        </w:rPr>
        <w:t xml:space="preserve"> № 1105-XIV</w:t>
      </w:r>
      <w:r w:rsidR="0065269E" w:rsidRPr="00772166">
        <w:rPr>
          <w:color w:val="000000" w:themeColor="text1"/>
          <w:szCs w:val="28"/>
        </w:rPr>
        <w:t>»)</w:t>
      </w:r>
      <w:r w:rsidR="00CA6869" w:rsidRPr="00772166">
        <w:rPr>
          <w:color w:val="000000" w:themeColor="text1"/>
          <w:szCs w:val="28"/>
        </w:rPr>
        <w:t>.</w:t>
      </w:r>
      <w:r w:rsidR="00ED7918" w:rsidRPr="00772166">
        <w:rPr>
          <w:color w:val="000000" w:themeColor="text1"/>
          <w:szCs w:val="28"/>
        </w:rPr>
        <w:t xml:space="preserve"> Наприклад, </w:t>
      </w:r>
      <w:r w:rsidR="00226666" w:rsidRPr="00772166">
        <w:rPr>
          <w:color w:val="000000" w:themeColor="text1"/>
          <w:szCs w:val="28"/>
        </w:rPr>
        <w:t xml:space="preserve">від сторони держави до складу правління Фонду </w:t>
      </w:r>
      <w:r w:rsidR="00900223" w:rsidRPr="00772166">
        <w:rPr>
          <w:color w:val="000000" w:themeColor="text1"/>
          <w:szCs w:val="28"/>
        </w:rPr>
        <w:t xml:space="preserve">соціального страхування України </w:t>
      </w:r>
      <w:r w:rsidR="00ED7918" w:rsidRPr="00772166">
        <w:rPr>
          <w:color w:val="000000" w:themeColor="text1"/>
          <w:szCs w:val="28"/>
        </w:rPr>
        <w:t xml:space="preserve">може </w:t>
      </w:r>
      <w:r w:rsidR="00226666" w:rsidRPr="00772166">
        <w:rPr>
          <w:color w:val="000000" w:themeColor="text1"/>
          <w:szCs w:val="28"/>
        </w:rPr>
        <w:t>входит</w:t>
      </w:r>
      <w:r w:rsidR="00ED7918" w:rsidRPr="00772166">
        <w:rPr>
          <w:color w:val="000000" w:themeColor="text1"/>
          <w:szCs w:val="28"/>
        </w:rPr>
        <w:t>и</w:t>
      </w:r>
      <w:r w:rsidR="00226666" w:rsidRPr="00772166">
        <w:rPr>
          <w:color w:val="000000" w:themeColor="text1"/>
          <w:szCs w:val="28"/>
        </w:rPr>
        <w:t xml:space="preserve"> Перший заступник Мініс</w:t>
      </w:r>
      <w:r w:rsidR="00ED7918" w:rsidRPr="00772166">
        <w:rPr>
          <w:color w:val="000000" w:themeColor="text1"/>
          <w:szCs w:val="28"/>
        </w:rPr>
        <w:t xml:space="preserve">тра соціальної політики України, </w:t>
      </w:r>
      <w:r w:rsidR="00772166" w:rsidRPr="00772166">
        <w:rPr>
          <w:color w:val="000000" w:themeColor="text1"/>
          <w:szCs w:val="28"/>
        </w:rPr>
        <w:t xml:space="preserve">який водночас є особою, яка уповноважена на виконання функцій держави або місцевого самоврядування (див. </w:t>
      </w:r>
      <w:proofErr w:type="spellStart"/>
      <w:r w:rsidR="00B56C4C">
        <w:rPr>
          <w:color w:val="000000" w:themeColor="text1"/>
          <w:szCs w:val="28"/>
        </w:rPr>
        <w:t>п</w:t>
      </w:r>
      <w:r w:rsidR="00772166" w:rsidRPr="00772166">
        <w:rPr>
          <w:color w:val="000000" w:themeColor="text1"/>
          <w:szCs w:val="28"/>
        </w:rPr>
        <w:t>п</w:t>
      </w:r>
      <w:proofErr w:type="spellEnd"/>
      <w:r w:rsidR="00772166" w:rsidRPr="00772166">
        <w:rPr>
          <w:color w:val="000000" w:themeColor="text1"/>
          <w:szCs w:val="28"/>
        </w:rPr>
        <w:t xml:space="preserve">. «а» п. 1 ч. 1 ст. 3 Закону). </w:t>
      </w:r>
      <w:r w:rsidR="00772166">
        <w:rPr>
          <w:color w:val="000000" w:themeColor="text1"/>
          <w:szCs w:val="28"/>
        </w:rPr>
        <w:t xml:space="preserve">За таких умов, </w:t>
      </w:r>
      <w:r w:rsidR="00772166" w:rsidRPr="008E7FE2">
        <w:rPr>
          <w:szCs w:val="28"/>
        </w:rPr>
        <w:t>положення</w:t>
      </w:r>
      <w:r w:rsidR="00772166">
        <w:rPr>
          <w:szCs w:val="28"/>
        </w:rPr>
        <w:t xml:space="preserve"> </w:t>
      </w:r>
      <w:r w:rsidR="00772166" w:rsidRPr="00ED7918">
        <w:rPr>
          <w:color w:val="000000" w:themeColor="text1"/>
          <w:szCs w:val="28"/>
        </w:rPr>
        <w:t xml:space="preserve">п. 1 ч. 6 ст. 36 Закону </w:t>
      </w:r>
      <w:r w:rsidR="00772166">
        <w:rPr>
          <w:color w:val="000000" w:themeColor="text1"/>
          <w:szCs w:val="28"/>
        </w:rPr>
        <w:t xml:space="preserve">(у редакції проекту) </w:t>
      </w:r>
      <w:r w:rsidR="00772166" w:rsidRPr="008E7FE2">
        <w:rPr>
          <w:szCs w:val="28"/>
        </w:rPr>
        <w:t>допуска</w:t>
      </w:r>
      <w:r w:rsidR="00772166">
        <w:rPr>
          <w:szCs w:val="28"/>
        </w:rPr>
        <w:t>ють</w:t>
      </w:r>
      <w:r w:rsidR="00772166" w:rsidRPr="008E7FE2">
        <w:rPr>
          <w:szCs w:val="28"/>
        </w:rPr>
        <w:t xml:space="preserve"> </w:t>
      </w:r>
      <w:proofErr w:type="spellStart"/>
      <w:r w:rsidR="00772166" w:rsidRPr="00FC228E">
        <w:rPr>
          <w:color w:val="000000" w:themeColor="text1"/>
          <w:szCs w:val="28"/>
        </w:rPr>
        <w:t>двочитання</w:t>
      </w:r>
      <w:proofErr w:type="spellEnd"/>
      <w:r w:rsidR="00772166" w:rsidRPr="00FC228E">
        <w:rPr>
          <w:color w:val="000000" w:themeColor="text1"/>
          <w:szCs w:val="28"/>
        </w:rPr>
        <w:t xml:space="preserve"> щодо застосування/незастосування </w:t>
      </w:r>
      <w:r w:rsidR="00C77903" w:rsidRPr="00FC228E">
        <w:rPr>
          <w:color w:val="000000" w:themeColor="text1"/>
          <w:szCs w:val="28"/>
        </w:rPr>
        <w:t>до тих чи інших осіб, які входять до складу правління відповідних фондів України, членів Наглядової ради Пенсійного фонду</w:t>
      </w:r>
      <w:r w:rsidR="00876DF1" w:rsidRPr="00FC228E">
        <w:rPr>
          <w:color w:val="000000" w:themeColor="text1"/>
          <w:szCs w:val="28"/>
        </w:rPr>
        <w:t>, вимог з</w:t>
      </w:r>
      <w:r w:rsidR="00226666" w:rsidRPr="00FC228E">
        <w:rPr>
          <w:color w:val="000000" w:themeColor="text1"/>
          <w:szCs w:val="28"/>
        </w:rPr>
        <w:t xml:space="preserve">апобігання конфлікту інтересів у зв’язку з наявністю в </w:t>
      </w:r>
      <w:r w:rsidR="00FC228E">
        <w:rPr>
          <w:color w:val="000000" w:themeColor="text1"/>
          <w:szCs w:val="28"/>
        </w:rPr>
        <w:t>них</w:t>
      </w:r>
      <w:r w:rsidR="00226666" w:rsidRPr="00FC228E">
        <w:rPr>
          <w:color w:val="000000" w:themeColor="text1"/>
          <w:szCs w:val="28"/>
        </w:rPr>
        <w:t xml:space="preserve"> підприємств чи корпоративних прав</w:t>
      </w:r>
      <w:r w:rsidR="00FC228E" w:rsidRPr="00FC228E">
        <w:rPr>
          <w:color w:val="000000" w:themeColor="text1"/>
          <w:szCs w:val="28"/>
        </w:rPr>
        <w:t>.</w:t>
      </w:r>
    </w:p>
    <w:p w:rsidR="002851D0" w:rsidRPr="00045801" w:rsidRDefault="00C8178F" w:rsidP="00900223">
      <w:pPr>
        <w:spacing w:after="0" w:line="240" w:lineRule="auto"/>
        <w:ind w:firstLine="709"/>
        <w:jc w:val="both"/>
        <w:rPr>
          <w:color w:val="000000" w:themeColor="text1"/>
          <w:szCs w:val="28"/>
        </w:rPr>
      </w:pPr>
      <w:r>
        <w:rPr>
          <w:color w:val="000000" w:themeColor="text1"/>
          <w:szCs w:val="28"/>
        </w:rPr>
        <w:t xml:space="preserve">Враховуючи </w:t>
      </w:r>
      <w:r w:rsidRPr="009C3EFE">
        <w:rPr>
          <w:color w:val="000000" w:themeColor="text1"/>
          <w:szCs w:val="28"/>
        </w:rPr>
        <w:t>наведене</w:t>
      </w:r>
      <w:r w:rsidRPr="009C3EFE">
        <w:rPr>
          <w:color w:val="000000" w:themeColor="text1"/>
          <w:szCs w:val="28"/>
          <w:lang w:val="ru-RU"/>
        </w:rPr>
        <w:t xml:space="preserve">, </w:t>
      </w:r>
      <w:r w:rsidR="002851D0" w:rsidRPr="009C3EFE">
        <w:rPr>
          <w:color w:val="000000" w:themeColor="text1"/>
          <w:szCs w:val="28"/>
        </w:rPr>
        <w:t xml:space="preserve">вважаємо, що запропонована проектом редакція </w:t>
      </w:r>
      <w:r w:rsidR="009C3EFE">
        <w:rPr>
          <w:color w:val="000000" w:themeColor="text1"/>
          <w:szCs w:val="28"/>
        </w:rPr>
        <w:br/>
      </w:r>
      <w:r w:rsidR="002851D0" w:rsidRPr="009C3EFE">
        <w:rPr>
          <w:color w:val="000000" w:themeColor="text1"/>
          <w:szCs w:val="28"/>
        </w:rPr>
        <w:t>п. 1 ч. 6 ст. 36 Закону потребує суттєвого концептуального уточнення.</w:t>
      </w:r>
    </w:p>
    <w:p w:rsidR="00E04CCB" w:rsidRDefault="00E04CCB" w:rsidP="00C35499">
      <w:pPr>
        <w:spacing w:after="0" w:line="240" w:lineRule="auto"/>
        <w:jc w:val="both"/>
      </w:pPr>
    </w:p>
    <w:p w:rsidR="00E04CCB" w:rsidRPr="003E3260" w:rsidRDefault="00E04CCB" w:rsidP="00E04CCB">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t xml:space="preserve">              </w:t>
      </w:r>
      <w:r w:rsidRPr="003E3260">
        <w:t>С. Тихонюк</w:t>
      </w:r>
    </w:p>
    <w:p w:rsidR="00E04CCB" w:rsidRPr="009C3EFE" w:rsidRDefault="00E04CCB" w:rsidP="009C3EFE">
      <w:pPr>
        <w:spacing w:after="0" w:line="240" w:lineRule="auto"/>
        <w:jc w:val="both"/>
        <w:rPr>
          <w:szCs w:val="28"/>
        </w:rPr>
      </w:pPr>
    </w:p>
    <w:p w:rsidR="0063585B" w:rsidRPr="00C35499" w:rsidRDefault="00E04CCB" w:rsidP="00C35499">
      <w:pPr>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Pr="003E3260">
        <w:rPr>
          <w:sz w:val="20"/>
          <w:szCs w:val="20"/>
        </w:rPr>
        <w:t xml:space="preserve">В. Попович, </w:t>
      </w:r>
      <w:r>
        <w:rPr>
          <w:sz w:val="20"/>
          <w:szCs w:val="20"/>
        </w:rPr>
        <w:t>Є. Корнієнко</w:t>
      </w:r>
    </w:p>
    <w:sectPr w:rsidR="0063585B" w:rsidRPr="00C35499" w:rsidSect="00FA3B99">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A56" w:rsidRDefault="00640A56" w:rsidP="00E04CCB">
      <w:pPr>
        <w:spacing w:after="0" w:line="240" w:lineRule="auto"/>
      </w:pPr>
      <w:r>
        <w:separator/>
      </w:r>
    </w:p>
  </w:endnote>
  <w:endnote w:type="continuationSeparator" w:id="0">
    <w:p w:rsidR="00640A56" w:rsidRDefault="00640A56" w:rsidP="00E04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F922AB"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640A56"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A56" w:rsidRDefault="00640A56" w:rsidP="00E04CCB">
      <w:pPr>
        <w:spacing w:after="0" w:line="240" w:lineRule="auto"/>
      </w:pPr>
      <w:r>
        <w:separator/>
      </w:r>
    </w:p>
  </w:footnote>
  <w:footnote w:type="continuationSeparator" w:id="0">
    <w:p w:rsidR="00640A56" w:rsidRDefault="00640A56" w:rsidP="00E04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F922AB" w:rsidP="003A3764">
    <w:pPr>
      <w:pStyle w:val="a5"/>
      <w:jc w:val="center"/>
    </w:pPr>
    <w:r>
      <w:fldChar w:fldCharType="begin"/>
    </w:r>
    <w:r>
      <w:instrText>PAGE   \* MERGEFORMAT</w:instrText>
    </w:r>
    <w:r>
      <w:fldChar w:fldCharType="separate"/>
    </w:r>
    <w:r w:rsidR="00FB1C0C">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EF1" w:rsidRPr="004E2EF1" w:rsidRDefault="00F922AB" w:rsidP="004E2EF1">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4E2EF1">
      <w:rPr>
        <w:sz w:val="20"/>
        <w:szCs w:val="20"/>
      </w:rPr>
      <w:t>5</w:t>
    </w:r>
    <w:r w:rsidR="00E04CCB">
      <w:rPr>
        <w:sz w:val="20"/>
        <w:szCs w:val="20"/>
      </w:rPr>
      <w:t>881</w:t>
    </w:r>
    <w:r w:rsidRPr="004E2EF1">
      <w:rPr>
        <w:sz w:val="20"/>
        <w:szCs w:val="20"/>
      </w:rPr>
      <w:t xml:space="preserve"> від </w:t>
    </w:r>
    <w:r w:rsidR="00E04CCB" w:rsidRPr="00E04CCB">
      <w:rPr>
        <w:sz w:val="20"/>
        <w:szCs w:val="20"/>
      </w:rPr>
      <w:t>02.09.2021</w:t>
    </w:r>
  </w:p>
  <w:p w:rsidR="0049594E" w:rsidRDefault="00F922AB" w:rsidP="006C27EE">
    <w:pPr>
      <w:pStyle w:val="a5"/>
      <w:jc w:val="right"/>
      <w:rPr>
        <w:sz w:val="20"/>
        <w:szCs w:val="20"/>
      </w:rPr>
    </w:pPr>
    <w:r>
      <w:rPr>
        <w:sz w:val="20"/>
        <w:szCs w:val="20"/>
      </w:rPr>
      <w:t>Народн</w:t>
    </w:r>
    <w:r w:rsidR="00E04CCB">
      <w:rPr>
        <w:sz w:val="20"/>
        <w:szCs w:val="20"/>
      </w:rPr>
      <w:t>і</w:t>
    </w:r>
    <w:r>
      <w:rPr>
        <w:sz w:val="20"/>
        <w:szCs w:val="20"/>
      </w:rPr>
      <w:t xml:space="preserve"> депутат</w:t>
    </w:r>
    <w:r w:rsidR="00E04CCB">
      <w:rPr>
        <w:sz w:val="20"/>
        <w:szCs w:val="20"/>
      </w:rPr>
      <w:t>и</w:t>
    </w:r>
    <w:r>
      <w:rPr>
        <w:sz w:val="20"/>
        <w:szCs w:val="20"/>
      </w:rPr>
      <w:t xml:space="preserve"> України</w:t>
    </w:r>
  </w:p>
  <w:p w:rsidR="0049594E" w:rsidRPr="009B655C" w:rsidRDefault="00E04CCB" w:rsidP="00E04CCB">
    <w:pPr>
      <w:pStyle w:val="a5"/>
      <w:jc w:val="right"/>
      <w:rPr>
        <w:sz w:val="20"/>
        <w:szCs w:val="20"/>
      </w:rPr>
    </w:pPr>
    <w:r>
      <w:rPr>
        <w:sz w:val="20"/>
        <w:szCs w:val="20"/>
      </w:rPr>
      <w:t xml:space="preserve">А. </w:t>
    </w:r>
    <w:proofErr w:type="spellStart"/>
    <w:r w:rsidRPr="00E04CCB">
      <w:rPr>
        <w:sz w:val="20"/>
        <w:szCs w:val="20"/>
      </w:rPr>
      <w:t>Радіна</w:t>
    </w:r>
    <w:proofErr w:type="spellEnd"/>
    <w:r w:rsidRPr="00E04CCB">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E55AD"/>
    <w:multiLevelType w:val="hybridMultilevel"/>
    <w:tmpl w:val="A350DE38"/>
    <w:lvl w:ilvl="0" w:tplc="900456F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692F7043"/>
    <w:multiLevelType w:val="hybridMultilevel"/>
    <w:tmpl w:val="4E7E9AAC"/>
    <w:lvl w:ilvl="0" w:tplc="162C0468">
      <w:start w:val="1"/>
      <w:numFmt w:val="decimal"/>
      <w:lvlText w:val="%1."/>
      <w:lvlJc w:val="left"/>
      <w:pPr>
        <w:ind w:left="1069" w:hanging="360"/>
      </w:pPr>
      <w:rPr>
        <w:rFonts w:ascii="Times New Roman" w:hAnsi="Times New Roman" w:hint="default"/>
        <w:b/>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CCB"/>
    <w:rsid w:val="00016734"/>
    <w:rsid w:val="00045801"/>
    <w:rsid w:val="000535EF"/>
    <w:rsid w:val="000569E8"/>
    <w:rsid w:val="00065F83"/>
    <w:rsid w:val="000729A1"/>
    <w:rsid w:val="0007537B"/>
    <w:rsid w:val="00076F91"/>
    <w:rsid w:val="000840EF"/>
    <w:rsid w:val="000A61DA"/>
    <w:rsid w:val="000C662A"/>
    <w:rsid w:val="000E05D2"/>
    <w:rsid w:val="00106FDA"/>
    <w:rsid w:val="001463B2"/>
    <w:rsid w:val="001655D1"/>
    <w:rsid w:val="001822FB"/>
    <w:rsid w:val="00184901"/>
    <w:rsid w:val="001A591A"/>
    <w:rsid w:val="001B3327"/>
    <w:rsid w:val="00224654"/>
    <w:rsid w:val="00226666"/>
    <w:rsid w:val="00236047"/>
    <w:rsid w:val="002462B6"/>
    <w:rsid w:val="00254A55"/>
    <w:rsid w:val="002641D6"/>
    <w:rsid w:val="002851D0"/>
    <w:rsid w:val="002B7ADA"/>
    <w:rsid w:val="002E40C6"/>
    <w:rsid w:val="002F4558"/>
    <w:rsid w:val="003026DA"/>
    <w:rsid w:val="003046D7"/>
    <w:rsid w:val="00306587"/>
    <w:rsid w:val="00322F7A"/>
    <w:rsid w:val="00392FB5"/>
    <w:rsid w:val="003B3DC8"/>
    <w:rsid w:val="003D23B8"/>
    <w:rsid w:val="00433EF3"/>
    <w:rsid w:val="004443DE"/>
    <w:rsid w:val="00472A7A"/>
    <w:rsid w:val="004B4D30"/>
    <w:rsid w:val="004C033E"/>
    <w:rsid w:val="004C1C43"/>
    <w:rsid w:val="00523215"/>
    <w:rsid w:val="00554BAA"/>
    <w:rsid w:val="005A649B"/>
    <w:rsid w:val="005C5AC9"/>
    <w:rsid w:val="005D7C95"/>
    <w:rsid w:val="005E7E23"/>
    <w:rsid w:val="005E7E8B"/>
    <w:rsid w:val="0063585B"/>
    <w:rsid w:val="00640A56"/>
    <w:rsid w:val="0065269E"/>
    <w:rsid w:val="006D2960"/>
    <w:rsid w:val="006D29CF"/>
    <w:rsid w:val="006D5A4A"/>
    <w:rsid w:val="00713A2A"/>
    <w:rsid w:val="00716E37"/>
    <w:rsid w:val="00717C8E"/>
    <w:rsid w:val="0074593B"/>
    <w:rsid w:val="00753A61"/>
    <w:rsid w:val="00772166"/>
    <w:rsid w:val="00775EA1"/>
    <w:rsid w:val="00854D79"/>
    <w:rsid w:val="00876DF1"/>
    <w:rsid w:val="0087759B"/>
    <w:rsid w:val="008D4187"/>
    <w:rsid w:val="008E6A97"/>
    <w:rsid w:val="008F50BF"/>
    <w:rsid w:val="00900223"/>
    <w:rsid w:val="0092691B"/>
    <w:rsid w:val="00933CDB"/>
    <w:rsid w:val="00935878"/>
    <w:rsid w:val="0095135D"/>
    <w:rsid w:val="00980280"/>
    <w:rsid w:val="00986B7B"/>
    <w:rsid w:val="009B5D51"/>
    <w:rsid w:val="009C3EFE"/>
    <w:rsid w:val="00A0629A"/>
    <w:rsid w:val="00A117D2"/>
    <w:rsid w:val="00A16330"/>
    <w:rsid w:val="00A357A4"/>
    <w:rsid w:val="00A37857"/>
    <w:rsid w:val="00A63D5E"/>
    <w:rsid w:val="00A674EF"/>
    <w:rsid w:val="00AD73C0"/>
    <w:rsid w:val="00AE1DD3"/>
    <w:rsid w:val="00B234B7"/>
    <w:rsid w:val="00B46FC2"/>
    <w:rsid w:val="00B56C4C"/>
    <w:rsid w:val="00B7060F"/>
    <w:rsid w:val="00BA74DC"/>
    <w:rsid w:val="00BB081B"/>
    <w:rsid w:val="00BB603E"/>
    <w:rsid w:val="00C1237C"/>
    <w:rsid w:val="00C12852"/>
    <w:rsid w:val="00C347F9"/>
    <w:rsid w:val="00C35499"/>
    <w:rsid w:val="00C53301"/>
    <w:rsid w:val="00C7390A"/>
    <w:rsid w:val="00C77903"/>
    <w:rsid w:val="00C8178F"/>
    <w:rsid w:val="00C97CC9"/>
    <w:rsid w:val="00CA6869"/>
    <w:rsid w:val="00CC079F"/>
    <w:rsid w:val="00D309B3"/>
    <w:rsid w:val="00D474EF"/>
    <w:rsid w:val="00D54F10"/>
    <w:rsid w:val="00D83B03"/>
    <w:rsid w:val="00D90264"/>
    <w:rsid w:val="00DA6A1C"/>
    <w:rsid w:val="00DC7093"/>
    <w:rsid w:val="00DF3792"/>
    <w:rsid w:val="00E03B41"/>
    <w:rsid w:val="00E04CCB"/>
    <w:rsid w:val="00E16FBF"/>
    <w:rsid w:val="00E76CF6"/>
    <w:rsid w:val="00E91982"/>
    <w:rsid w:val="00EA1723"/>
    <w:rsid w:val="00EB3013"/>
    <w:rsid w:val="00EC4672"/>
    <w:rsid w:val="00ED7918"/>
    <w:rsid w:val="00F07B54"/>
    <w:rsid w:val="00F24EAD"/>
    <w:rsid w:val="00F64DC9"/>
    <w:rsid w:val="00F922AB"/>
    <w:rsid w:val="00FB1C0C"/>
    <w:rsid w:val="00FC228E"/>
    <w:rsid w:val="00FC2D01"/>
    <w:rsid w:val="00FD21B7"/>
    <w:rsid w:val="00FD4E4B"/>
    <w:rsid w:val="00FF27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90A"/>
    <w:rPr>
      <w:rFonts w:ascii="Times New Roman" w:eastAsia="Calibri" w:hAnsi="Times New Roman" w:cs="Times New Roman"/>
      <w:sz w:val="28"/>
    </w:rPr>
  </w:style>
  <w:style w:type="paragraph" w:styleId="1">
    <w:name w:val="heading 1"/>
    <w:basedOn w:val="a"/>
    <w:next w:val="a"/>
    <w:link w:val="10"/>
    <w:uiPriority w:val="9"/>
    <w:qFormat/>
    <w:rsid w:val="002266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04C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E04C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E04CC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E04CCB"/>
    <w:rPr>
      <w:rFonts w:ascii="Arial" w:eastAsia="Times New Roman" w:hAnsi="Arial" w:cs="Arial"/>
      <w:b/>
      <w:bCs/>
      <w:sz w:val="28"/>
      <w:szCs w:val="28"/>
      <w:lang w:eastAsia="ru-RU"/>
    </w:rPr>
  </w:style>
  <w:style w:type="paragraph" w:styleId="a3">
    <w:name w:val="Body Text"/>
    <w:basedOn w:val="a"/>
    <w:link w:val="a4"/>
    <w:unhideWhenUsed/>
    <w:rsid w:val="00E04CC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E04CCB"/>
    <w:rPr>
      <w:rFonts w:ascii="Arial" w:eastAsia="Times New Roman" w:hAnsi="Arial" w:cs="Arial"/>
      <w:sz w:val="28"/>
      <w:szCs w:val="28"/>
      <w:lang w:eastAsia="ru-RU"/>
    </w:rPr>
  </w:style>
  <w:style w:type="paragraph" w:styleId="a5">
    <w:name w:val="header"/>
    <w:basedOn w:val="a"/>
    <w:link w:val="a6"/>
    <w:uiPriority w:val="99"/>
    <w:unhideWhenUsed/>
    <w:rsid w:val="00E04CC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E04CCB"/>
    <w:rPr>
      <w:rFonts w:ascii="Times New Roman" w:eastAsia="SimSun" w:hAnsi="Times New Roman" w:cs="Times New Roman"/>
      <w:sz w:val="24"/>
      <w:szCs w:val="24"/>
      <w:lang w:eastAsia="zh-CN"/>
    </w:rPr>
  </w:style>
  <w:style w:type="paragraph" w:styleId="a7">
    <w:name w:val="footer"/>
    <w:basedOn w:val="a"/>
    <w:link w:val="a8"/>
    <w:uiPriority w:val="99"/>
    <w:unhideWhenUsed/>
    <w:rsid w:val="00E04CC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E04CCB"/>
    <w:rPr>
      <w:rFonts w:ascii="Times New Roman" w:eastAsia="SimSun" w:hAnsi="Times New Roman" w:cs="Times New Roman"/>
      <w:sz w:val="24"/>
      <w:szCs w:val="24"/>
      <w:lang w:eastAsia="zh-CN"/>
    </w:rPr>
  </w:style>
  <w:style w:type="character" w:styleId="a9">
    <w:name w:val="page number"/>
    <w:rsid w:val="00E04CCB"/>
  </w:style>
  <w:style w:type="character" w:styleId="aa">
    <w:name w:val="footnote reference"/>
    <w:basedOn w:val="a0"/>
    <w:semiHidden/>
    <w:unhideWhenUsed/>
    <w:rsid w:val="00E04CCB"/>
    <w:rPr>
      <w:vertAlign w:val="superscript"/>
    </w:rPr>
  </w:style>
  <w:style w:type="paragraph" w:styleId="ab">
    <w:name w:val="footnote text"/>
    <w:basedOn w:val="a"/>
    <w:link w:val="ac"/>
    <w:semiHidden/>
    <w:unhideWhenUsed/>
    <w:rsid w:val="00E04CCB"/>
    <w:pPr>
      <w:spacing w:after="0" w:line="240" w:lineRule="auto"/>
    </w:pPr>
    <w:rPr>
      <w:sz w:val="20"/>
      <w:szCs w:val="20"/>
    </w:rPr>
  </w:style>
  <w:style w:type="character" w:customStyle="1" w:styleId="ac">
    <w:name w:val="Текст виноски Знак"/>
    <w:basedOn w:val="a0"/>
    <w:link w:val="ab"/>
    <w:semiHidden/>
    <w:rsid w:val="00E04CCB"/>
    <w:rPr>
      <w:rFonts w:ascii="Times New Roman" w:eastAsia="Calibri" w:hAnsi="Times New Roman" w:cs="Times New Roman"/>
      <w:sz w:val="20"/>
      <w:szCs w:val="20"/>
    </w:rPr>
  </w:style>
  <w:style w:type="paragraph" w:styleId="ad">
    <w:name w:val="No Spacing"/>
    <w:uiPriority w:val="1"/>
    <w:qFormat/>
    <w:rsid w:val="00E04CCB"/>
    <w:pPr>
      <w:spacing w:after="0" w:line="240" w:lineRule="auto"/>
    </w:pPr>
  </w:style>
  <w:style w:type="character" w:customStyle="1" w:styleId="20">
    <w:name w:val="Заголовок 2 Знак"/>
    <w:basedOn w:val="a0"/>
    <w:link w:val="2"/>
    <w:uiPriority w:val="9"/>
    <w:semiHidden/>
    <w:rsid w:val="00E04CC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E04CCB"/>
    <w:rPr>
      <w:rFonts w:asciiTheme="majorHAnsi" w:eastAsiaTheme="majorEastAsia" w:hAnsiTheme="majorHAnsi" w:cstheme="majorBidi"/>
      <w:color w:val="1F4D78" w:themeColor="accent1" w:themeShade="7F"/>
      <w:sz w:val="24"/>
      <w:szCs w:val="24"/>
    </w:rPr>
  </w:style>
  <w:style w:type="character" w:customStyle="1" w:styleId="rvts46">
    <w:name w:val="rvts46"/>
    <w:basedOn w:val="a0"/>
    <w:rsid w:val="00A0629A"/>
  </w:style>
  <w:style w:type="character" w:customStyle="1" w:styleId="rvts37">
    <w:name w:val="rvts37"/>
    <w:basedOn w:val="a0"/>
    <w:rsid w:val="00A0629A"/>
  </w:style>
  <w:style w:type="character" w:styleId="ae">
    <w:name w:val="Emphasis"/>
    <w:basedOn w:val="a0"/>
    <w:uiPriority w:val="20"/>
    <w:qFormat/>
    <w:rsid w:val="00CC079F"/>
    <w:rPr>
      <w:i/>
      <w:iCs/>
    </w:rPr>
  </w:style>
  <w:style w:type="paragraph" w:customStyle="1" w:styleId="22">
    <w:name w:val="22"/>
    <w:basedOn w:val="a"/>
    <w:rsid w:val="00775EA1"/>
    <w:pPr>
      <w:spacing w:before="100" w:beforeAutospacing="1" w:after="100" w:afterAutospacing="1" w:line="240" w:lineRule="auto"/>
    </w:pPr>
    <w:rPr>
      <w:rFonts w:eastAsia="Times New Roman"/>
      <w:sz w:val="24"/>
      <w:szCs w:val="24"/>
      <w:lang w:eastAsia="uk-UA"/>
    </w:rPr>
  </w:style>
  <w:style w:type="paragraph" w:customStyle="1" w:styleId="rvps2">
    <w:name w:val="rvps2"/>
    <w:basedOn w:val="a"/>
    <w:rsid w:val="00986B7B"/>
    <w:pPr>
      <w:spacing w:before="100" w:beforeAutospacing="1" w:after="100" w:afterAutospacing="1" w:line="240" w:lineRule="auto"/>
    </w:pPr>
    <w:rPr>
      <w:rFonts w:eastAsia="Times New Roman"/>
      <w:sz w:val="24"/>
      <w:szCs w:val="24"/>
      <w:lang w:eastAsia="uk-UA"/>
    </w:rPr>
  </w:style>
  <w:style w:type="character" w:styleId="af">
    <w:name w:val="Hyperlink"/>
    <w:basedOn w:val="a0"/>
    <w:uiPriority w:val="99"/>
    <w:unhideWhenUsed/>
    <w:rsid w:val="00986B7B"/>
    <w:rPr>
      <w:color w:val="0000FF"/>
      <w:u w:val="single"/>
    </w:rPr>
  </w:style>
  <w:style w:type="character" w:styleId="af0">
    <w:name w:val="Strong"/>
    <w:basedOn w:val="a0"/>
    <w:uiPriority w:val="22"/>
    <w:qFormat/>
    <w:rsid w:val="002E40C6"/>
    <w:rPr>
      <w:b/>
      <w:bCs/>
    </w:rPr>
  </w:style>
  <w:style w:type="character" w:customStyle="1" w:styleId="rvts11">
    <w:name w:val="rvts11"/>
    <w:basedOn w:val="a0"/>
    <w:rsid w:val="00717C8E"/>
  </w:style>
  <w:style w:type="character" w:customStyle="1" w:styleId="10">
    <w:name w:val="Заголовок 1 Знак"/>
    <w:basedOn w:val="a0"/>
    <w:link w:val="1"/>
    <w:uiPriority w:val="9"/>
    <w:rsid w:val="0022666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14676">
      <w:bodyDiv w:val="1"/>
      <w:marLeft w:val="0"/>
      <w:marRight w:val="0"/>
      <w:marTop w:val="0"/>
      <w:marBottom w:val="0"/>
      <w:divBdr>
        <w:top w:val="none" w:sz="0" w:space="0" w:color="auto"/>
        <w:left w:val="none" w:sz="0" w:space="0" w:color="auto"/>
        <w:bottom w:val="none" w:sz="0" w:space="0" w:color="auto"/>
        <w:right w:val="none" w:sz="0" w:space="0" w:color="auto"/>
      </w:divBdr>
    </w:div>
    <w:div w:id="562720926">
      <w:bodyDiv w:val="1"/>
      <w:marLeft w:val="0"/>
      <w:marRight w:val="0"/>
      <w:marTop w:val="0"/>
      <w:marBottom w:val="0"/>
      <w:divBdr>
        <w:top w:val="none" w:sz="0" w:space="0" w:color="auto"/>
        <w:left w:val="none" w:sz="0" w:space="0" w:color="auto"/>
        <w:bottom w:val="none" w:sz="0" w:space="0" w:color="auto"/>
        <w:right w:val="none" w:sz="0" w:space="0" w:color="auto"/>
      </w:divBdr>
    </w:div>
    <w:div w:id="717707455">
      <w:bodyDiv w:val="1"/>
      <w:marLeft w:val="0"/>
      <w:marRight w:val="0"/>
      <w:marTop w:val="0"/>
      <w:marBottom w:val="0"/>
      <w:divBdr>
        <w:top w:val="none" w:sz="0" w:space="0" w:color="auto"/>
        <w:left w:val="none" w:sz="0" w:space="0" w:color="auto"/>
        <w:bottom w:val="none" w:sz="0" w:space="0" w:color="auto"/>
        <w:right w:val="none" w:sz="0" w:space="0" w:color="auto"/>
      </w:divBdr>
    </w:div>
    <w:div w:id="753624626">
      <w:bodyDiv w:val="1"/>
      <w:marLeft w:val="0"/>
      <w:marRight w:val="0"/>
      <w:marTop w:val="0"/>
      <w:marBottom w:val="0"/>
      <w:divBdr>
        <w:top w:val="none" w:sz="0" w:space="0" w:color="auto"/>
        <w:left w:val="none" w:sz="0" w:space="0" w:color="auto"/>
        <w:bottom w:val="none" w:sz="0" w:space="0" w:color="auto"/>
        <w:right w:val="none" w:sz="0" w:space="0" w:color="auto"/>
      </w:divBdr>
    </w:div>
    <w:div w:id="1084764601">
      <w:bodyDiv w:val="1"/>
      <w:marLeft w:val="0"/>
      <w:marRight w:val="0"/>
      <w:marTop w:val="0"/>
      <w:marBottom w:val="0"/>
      <w:divBdr>
        <w:top w:val="none" w:sz="0" w:space="0" w:color="auto"/>
        <w:left w:val="none" w:sz="0" w:space="0" w:color="auto"/>
        <w:bottom w:val="none" w:sz="0" w:space="0" w:color="auto"/>
        <w:right w:val="none" w:sz="0" w:space="0" w:color="auto"/>
      </w:divBdr>
    </w:div>
    <w:div w:id="1438528413">
      <w:bodyDiv w:val="1"/>
      <w:marLeft w:val="0"/>
      <w:marRight w:val="0"/>
      <w:marTop w:val="0"/>
      <w:marBottom w:val="0"/>
      <w:divBdr>
        <w:top w:val="none" w:sz="0" w:space="0" w:color="auto"/>
        <w:left w:val="none" w:sz="0" w:space="0" w:color="auto"/>
        <w:bottom w:val="none" w:sz="0" w:space="0" w:color="auto"/>
        <w:right w:val="none" w:sz="0" w:space="0" w:color="auto"/>
      </w:divBdr>
    </w:div>
    <w:div w:id="1603873968">
      <w:bodyDiv w:val="1"/>
      <w:marLeft w:val="0"/>
      <w:marRight w:val="0"/>
      <w:marTop w:val="0"/>
      <w:marBottom w:val="0"/>
      <w:divBdr>
        <w:top w:val="none" w:sz="0" w:space="0" w:color="auto"/>
        <w:left w:val="none" w:sz="0" w:space="0" w:color="auto"/>
        <w:bottom w:val="none" w:sz="0" w:space="0" w:color="auto"/>
        <w:right w:val="none" w:sz="0" w:space="0" w:color="auto"/>
      </w:divBdr>
    </w:div>
    <w:div w:id="1615095097">
      <w:bodyDiv w:val="1"/>
      <w:marLeft w:val="0"/>
      <w:marRight w:val="0"/>
      <w:marTop w:val="0"/>
      <w:marBottom w:val="0"/>
      <w:divBdr>
        <w:top w:val="none" w:sz="0" w:space="0" w:color="auto"/>
        <w:left w:val="none" w:sz="0" w:space="0" w:color="auto"/>
        <w:bottom w:val="none" w:sz="0" w:space="0" w:color="auto"/>
        <w:right w:val="none" w:sz="0" w:space="0" w:color="auto"/>
      </w:divBdr>
    </w:div>
    <w:div w:id="1875271931">
      <w:bodyDiv w:val="1"/>
      <w:marLeft w:val="0"/>
      <w:marRight w:val="0"/>
      <w:marTop w:val="0"/>
      <w:marBottom w:val="0"/>
      <w:divBdr>
        <w:top w:val="none" w:sz="0" w:space="0" w:color="auto"/>
        <w:left w:val="none" w:sz="0" w:space="0" w:color="auto"/>
        <w:bottom w:val="none" w:sz="0" w:space="0" w:color="auto"/>
        <w:right w:val="none" w:sz="0" w:space="0" w:color="auto"/>
      </w:divBdr>
    </w:div>
    <w:div w:id="1925993881">
      <w:bodyDiv w:val="1"/>
      <w:marLeft w:val="0"/>
      <w:marRight w:val="0"/>
      <w:marTop w:val="0"/>
      <w:marBottom w:val="0"/>
      <w:divBdr>
        <w:top w:val="none" w:sz="0" w:space="0" w:color="auto"/>
        <w:left w:val="none" w:sz="0" w:space="0" w:color="auto"/>
        <w:bottom w:val="none" w:sz="0" w:space="0" w:color="auto"/>
        <w:right w:val="none" w:sz="0" w:space="0" w:color="auto"/>
      </w:divBdr>
    </w:div>
    <w:div w:id="204794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3443</Words>
  <Characters>1964</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2021-09-20T12:57:00Z</dcterms:created>
  <dcterms:modified xsi:type="dcterms:W3CDTF">2021-09-20T12:57:00Z</dcterms:modified>
</cp:coreProperties>
</file>