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DD3" w:rsidRPr="00D11663" w:rsidRDefault="002919EE" w:rsidP="00D11663">
      <w:pPr>
        <w:spacing w:after="0" w:line="360" w:lineRule="auto"/>
        <w:ind w:left="450" w:right="450"/>
        <w:jc w:val="center"/>
        <w:rPr>
          <w:rFonts w:ascii="Times New Roman" w:hAnsi="Times New Roman"/>
          <w:color w:val="000000"/>
          <w:sz w:val="28"/>
          <w:szCs w:val="28"/>
        </w:rPr>
      </w:pPr>
      <w:bookmarkStart w:id="0" w:name="n922"/>
      <w:bookmarkStart w:id="1" w:name="_GoBack"/>
      <w:bookmarkEnd w:id="0"/>
      <w:bookmarkEnd w:id="1"/>
      <w:r w:rsidRPr="0067500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ПОЯСНЮВАЛЬНА ЗАПИСКА</w:t>
      </w:r>
      <w:r w:rsidRPr="0067500F">
        <w:rPr>
          <w:rFonts w:ascii="Times New Roman" w:hAnsi="Times New Roman"/>
          <w:sz w:val="24"/>
          <w:szCs w:val="24"/>
          <w:lang w:val="uk-UA"/>
        </w:rPr>
        <w:br/>
      </w:r>
      <w:r w:rsidR="00FE156B" w:rsidRPr="0067500F">
        <w:rPr>
          <w:rFonts w:ascii="Times New Roman" w:hAnsi="Times New Roman"/>
          <w:color w:val="000000"/>
          <w:sz w:val="28"/>
          <w:szCs w:val="28"/>
          <w:lang w:val="uk-UA"/>
        </w:rPr>
        <w:t>до проект</w:t>
      </w:r>
      <w:r w:rsidR="0063297C" w:rsidRPr="0067500F"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="00146DD3" w:rsidRPr="0067500F">
        <w:rPr>
          <w:rFonts w:ascii="Times New Roman" w:hAnsi="Times New Roman"/>
          <w:color w:val="000000"/>
          <w:sz w:val="28"/>
          <w:szCs w:val="28"/>
          <w:lang w:val="uk-UA"/>
        </w:rPr>
        <w:t xml:space="preserve"> Закону України «</w:t>
      </w:r>
      <w:r w:rsidR="00D11663" w:rsidRPr="00D11663">
        <w:rPr>
          <w:rFonts w:ascii="Times New Roman" w:hAnsi="Times New Roman"/>
          <w:color w:val="000000"/>
          <w:sz w:val="28"/>
          <w:szCs w:val="28"/>
        </w:rPr>
        <w:t>Про запобігання, зменшення та контроль забруднення, що виникає в результаті промислової діяльності</w:t>
      </w:r>
      <w:r w:rsidR="00146DD3" w:rsidRPr="0067500F"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 w:rsidR="00146DD3" w:rsidRPr="0067500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</w:p>
    <w:p w:rsidR="0061620B" w:rsidRDefault="0061620B" w:rsidP="00C84E01">
      <w:pPr>
        <w:spacing w:after="120" w:line="360" w:lineRule="auto"/>
        <w:ind w:left="448" w:right="448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</w:p>
    <w:p w:rsidR="00174FB6" w:rsidRDefault="001E6B7A" w:rsidP="00C84E01">
      <w:pPr>
        <w:spacing w:after="120" w:line="360" w:lineRule="auto"/>
        <w:ind w:left="448" w:right="448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67500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1. </w:t>
      </w:r>
      <w:r w:rsidR="00B376EB" w:rsidRPr="0067500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Обґрунтування необхідності прийняття акту</w:t>
      </w:r>
    </w:p>
    <w:p w:rsidR="00265151" w:rsidRPr="0067500F" w:rsidRDefault="00410D2E" w:rsidP="00C84E01">
      <w:pPr>
        <w:pStyle w:val="ac"/>
        <w:tabs>
          <w:tab w:val="left" w:pos="851"/>
        </w:tabs>
        <w:spacing w:line="360" w:lineRule="auto"/>
        <w:ind w:firstLine="567"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t xml:space="preserve">Питання пріоритетності вимог екологічної безпеки в України постає на сьогоднішній день досить гостро. Результати дослідження стану довкілля  свідчать про існування перманентної екологічної кризи. </w:t>
      </w:r>
      <w:r w:rsidR="00265151" w:rsidRPr="0067500F">
        <w:rPr>
          <w:bCs/>
          <w:sz w:val="28"/>
          <w:szCs w:val="28"/>
          <w:lang w:val="uk-UA"/>
        </w:rPr>
        <w:t>Показники забруднення навколишнього природного середовища лишаються стабільно високими, що є наслідком сукупності факторів, серед яких –</w:t>
      </w:r>
      <w:r w:rsidR="00C84E01" w:rsidRPr="0067500F">
        <w:rPr>
          <w:bCs/>
          <w:sz w:val="28"/>
          <w:szCs w:val="28"/>
          <w:lang w:val="uk-UA"/>
        </w:rPr>
        <w:t xml:space="preserve"> недостатній рівень здійснення контролю з боку держави за виконанням умов документів дозвільного характеру у сфері охорони навколишнього природного середовища та недієвий механізм забезпечення дотримання виконання вимог законодавства про охорону навколишнього природного середовища</w:t>
      </w:r>
      <w:r w:rsidR="00265151" w:rsidRPr="0067500F">
        <w:rPr>
          <w:bCs/>
          <w:sz w:val="28"/>
          <w:szCs w:val="28"/>
          <w:lang w:val="uk-UA"/>
        </w:rPr>
        <w:t xml:space="preserve">. </w:t>
      </w:r>
    </w:p>
    <w:p w:rsidR="00410D2E" w:rsidRPr="0067500F" w:rsidRDefault="00410D2E" w:rsidP="00C84E01">
      <w:pPr>
        <w:pStyle w:val="ac"/>
        <w:tabs>
          <w:tab w:val="left" w:pos="851"/>
        </w:tabs>
        <w:spacing w:line="360" w:lineRule="auto"/>
        <w:ind w:firstLine="567"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t>В свою чергу, підтримка екологічної рівноваги на території України є одним з найважливіших завдань України, як цивілізованої проєвропейської держави, в рамках здійснення політики щодо охорони навколишнього природного середовища та реалізації проголошеного Україною курсу на європейську інтеграцію.</w:t>
      </w:r>
    </w:p>
    <w:p w:rsidR="00C84E01" w:rsidRPr="0067500F" w:rsidRDefault="00C84E01" w:rsidP="00C84E01">
      <w:pPr>
        <w:pStyle w:val="ac"/>
        <w:tabs>
          <w:tab w:val="left" w:pos="851"/>
        </w:tabs>
        <w:spacing w:line="360" w:lineRule="auto"/>
        <w:ind w:firstLine="567"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t xml:space="preserve">Тому, для України, як  для країни, яка прагне зберегти та примножити свій природоресурсний потенціал та забезпечити якісні екологічні умови для населення, вкрай важливим є питання, пов’язане зі створенням ефективних механізмів екологічного регулювання, адаптованих до європейських стандартів.  </w:t>
      </w:r>
    </w:p>
    <w:p w:rsidR="00D813DC" w:rsidRPr="0067500F" w:rsidRDefault="00DB3EDD" w:rsidP="00C84E01">
      <w:pPr>
        <w:pStyle w:val="ac"/>
        <w:tabs>
          <w:tab w:val="left" w:pos="851"/>
        </w:tabs>
        <w:spacing w:line="360" w:lineRule="auto"/>
        <w:ind w:firstLine="567"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t xml:space="preserve">Підписанням Угоди про асоціацію між Україною, з однієї сторони та Європейським Союзом, Європейським співтовариством з атомної енергії і їхніми державами-членами, з іншої сторони, ратифікованої Законом України від 16.09.2014 № 1678-VII, Україна взяла на себе зобов’язання поступового </w:t>
      </w:r>
      <w:r w:rsidRPr="0067500F">
        <w:rPr>
          <w:bCs/>
          <w:sz w:val="28"/>
          <w:szCs w:val="28"/>
          <w:lang w:val="uk-UA"/>
        </w:rPr>
        <w:lastRenderedPageBreak/>
        <w:t>наближення національного законодавства до права політики ЄС у сфері охорони навколишнього природного середовища</w:t>
      </w:r>
      <w:r w:rsidR="00D813DC" w:rsidRPr="0067500F">
        <w:rPr>
          <w:bCs/>
          <w:sz w:val="28"/>
          <w:szCs w:val="28"/>
          <w:lang w:val="uk-UA"/>
        </w:rPr>
        <w:t>.</w:t>
      </w:r>
    </w:p>
    <w:p w:rsidR="00DB3EDD" w:rsidRPr="0067500F" w:rsidRDefault="00DB3EDD" w:rsidP="00C84E01">
      <w:pPr>
        <w:pStyle w:val="ac"/>
        <w:tabs>
          <w:tab w:val="left" w:pos="851"/>
        </w:tabs>
        <w:spacing w:line="360" w:lineRule="auto"/>
        <w:ind w:firstLine="567"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t xml:space="preserve"> </w:t>
      </w:r>
      <w:r w:rsidR="00D813DC" w:rsidRPr="0067500F">
        <w:rPr>
          <w:bCs/>
          <w:sz w:val="28"/>
          <w:szCs w:val="28"/>
          <w:lang w:val="uk-UA"/>
        </w:rPr>
        <w:t>З</w:t>
      </w:r>
      <w:r w:rsidRPr="0067500F">
        <w:rPr>
          <w:bCs/>
          <w:sz w:val="28"/>
          <w:szCs w:val="28"/>
          <w:lang w:val="uk-UA"/>
        </w:rPr>
        <w:t xml:space="preserve">окрема, </w:t>
      </w:r>
      <w:r w:rsidR="00D813DC" w:rsidRPr="0067500F">
        <w:rPr>
          <w:bCs/>
          <w:sz w:val="28"/>
          <w:szCs w:val="28"/>
          <w:lang w:val="uk-UA"/>
        </w:rPr>
        <w:t>ці зобов’язання стосуються</w:t>
      </w:r>
      <w:r w:rsidRPr="0067500F">
        <w:rPr>
          <w:bCs/>
          <w:sz w:val="28"/>
          <w:szCs w:val="28"/>
          <w:lang w:val="uk-UA"/>
        </w:rPr>
        <w:t xml:space="preserve"> імплементації Директиви 2010/75/ЄС Європейського Парламенту та Ради від 24 листопада 2010 року про промислові викиди (інтегроване запобігання та контроль забруднення) (далі - Директива 2010/75/ЄС), основним завданням якої є зменшення, запобігання та контроль викидів забруднюючих речовин в атмосферне повітря, скидів стічних вод з концентраціями забруднюючих речовин та контроль операцій у сфері управління відходами.</w:t>
      </w:r>
    </w:p>
    <w:p w:rsidR="00D813DC" w:rsidRPr="0067500F" w:rsidRDefault="00410D2E" w:rsidP="00C84E01">
      <w:pPr>
        <w:pStyle w:val="ac"/>
        <w:tabs>
          <w:tab w:val="left" w:pos="851"/>
        </w:tabs>
        <w:spacing w:line="360" w:lineRule="auto"/>
        <w:ind w:firstLine="567"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t>Натомість</w:t>
      </w:r>
      <w:r w:rsidR="00D813DC" w:rsidRPr="0067500F">
        <w:rPr>
          <w:bCs/>
          <w:sz w:val="28"/>
          <w:szCs w:val="28"/>
          <w:lang w:val="uk-UA"/>
        </w:rPr>
        <w:t>, в Законі України «Про Основні засади (стратегію) державної екологічної політики України на період до 2030 року» серед інструментів реалізації національної екологічної політики вирізняється державне регулювання у напрямку «впровадження інтегрованого дозволу щодо регулювання забруднення навколишнього природного середовища відповідно до Директиви 2010/75/ЄС про промислове забруднення (комплексне запобігання і контроль за забрудненнями)».</w:t>
      </w:r>
    </w:p>
    <w:p w:rsidR="00DB3EDD" w:rsidRPr="0067500F" w:rsidRDefault="00D813DC" w:rsidP="00C84E01">
      <w:pPr>
        <w:pStyle w:val="ac"/>
        <w:tabs>
          <w:tab w:val="left" w:pos="851"/>
        </w:tabs>
        <w:spacing w:line="360" w:lineRule="auto"/>
        <w:ind w:firstLine="567"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t xml:space="preserve">Так, </w:t>
      </w:r>
      <w:r w:rsidR="00265151" w:rsidRPr="0067500F">
        <w:rPr>
          <w:bCs/>
          <w:sz w:val="28"/>
          <w:szCs w:val="28"/>
          <w:lang w:val="uk-UA"/>
        </w:rPr>
        <w:t xml:space="preserve">Директива 2010/75/ЄС </w:t>
      </w:r>
      <w:r w:rsidR="00DB3EDD" w:rsidRPr="0067500F">
        <w:rPr>
          <w:bCs/>
          <w:sz w:val="28"/>
          <w:szCs w:val="28"/>
          <w:lang w:val="uk-UA"/>
        </w:rPr>
        <w:t>передбачає впровадження в Україні</w:t>
      </w:r>
      <w:r w:rsidR="00265151" w:rsidRPr="0067500F">
        <w:rPr>
          <w:bCs/>
          <w:sz w:val="28"/>
          <w:szCs w:val="28"/>
          <w:lang w:val="uk-UA"/>
        </w:rPr>
        <w:t xml:space="preserve"> низку</w:t>
      </w:r>
      <w:r w:rsidR="00DB3EDD" w:rsidRPr="0067500F">
        <w:rPr>
          <w:bCs/>
          <w:sz w:val="28"/>
          <w:szCs w:val="28"/>
          <w:lang w:val="uk-UA"/>
        </w:rPr>
        <w:t xml:space="preserve"> положень</w:t>
      </w:r>
      <w:r w:rsidR="00265151" w:rsidRPr="0067500F">
        <w:rPr>
          <w:bCs/>
          <w:sz w:val="28"/>
          <w:szCs w:val="28"/>
          <w:lang w:val="uk-UA"/>
        </w:rPr>
        <w:t>, зокрема</w:t>
      </w:r>
      <w:r w:rsidR="00DB3EDD" w:rsidRPr="0067500F">
        <w:rPr>
          <w:bCs/>
          <w:sz w:val="28"/>
          <w:szCs w:val="28"/>
          <w:lang w:val="uk-UA"/>
        </w:rPr>
        <w:t>:</w:t>
      </w:r>
    </w:p>
    <w:p w:rsidR="00DB3EDD" w:rsidRPr="0067500F" w:rsidRDefault="00DB3EDD" w:rsidP="00C84E01">
      <w:pPr>
        <w:pStyle w:val="ac"/>
        <w:numPr>
          <w:ilvl w:val="0"/>
          <w:numId w:val="9"/>
        </w:numPr>
        <w:tabs>
          <w:tab w:val="left" w:pos="851"/>
        </w:tabs>
        <w:spacing w:line="360" w:lineRule="auto"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t>запровадження найкращих доступних технологій та методів</w:t>
      </w:r>
      <w:r w:rsidR="00265151" w:rsidRPr="0067500F">
        <w:rPr>
          <w:bCs/>
          <w:sz w:val="28"/>
          <w:szCs w:val="28"/>
          <w:lang w:val="uk-UA"/>
        </w:rPr>
        <w:t xml:space="preserve"> </w:t>
      </w:r>
      <w:r w:rsidRPr="0067500F">
        <w:rPr>
          <w:bCs/>
          <w:sz w:val="28"/>
          <w:szCs w:val="28"/>
          <w:lang w:val="uk-UA"/>
        </w:rPr>
        <w:t>з урахуванням висновків довідкових документів щодо найкращих доступних технологій та методів;</w:t>
      </w:r>
    </w:p>
    <w:p w:rsidR="00DB3EDD" w:rsidRPr="0067500F" w:rsidRDefault="00DB3EDD" w:rsidP="00C84E01">
      <w:pPr>
        <w:pStyle w:val="ac"/>
        <w:numPr>
          <w:ilvl w:val="0"/>
          <w:numId w:val="9"/>
        </w:numPr>
        <w:tabs>
          <w:tab w:val="left" w:pos="851"/>
        </w:tabs>
        <w:spacing w:line="360" w:lineRule="auto"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t>встановлення інтегрованої дозвільної системи;</w:t>
      </w:r>
    </w:p>
    <w:p w:rsidR="00DB3EDD" w:rsidRPr="0067500F" w:rsidRDefault="00DB3EDD" w:rsidP="00C84E01">
      <w:pPr>
        <w:pStyle w:val="ac"/>
        <w:numPr>
          <w:ilvl w:val="0"/>
          <w:numId w:val="9"/>
        </w:numPr>
        <w:tabs>
          <w:tab w:val="left" w:pos="851"/>
        </w:tabs>
        <w:spacing w:line="360" w:lineRule="auto"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t>встановлення механізму моніторингу відповідності;</w:t>
      </w:r>
    </w:p>
    <w:p w:rsidR="00DB3EDD" w:rsidRPr="0067500F" w:rsidRDefault="00DB3EDD" w:rsidP="00C84E01">
      <w:pPr>
        <w:pStyle w:val="ac"/>
        <w:numPr>
          <w:ilvl w:val="0"/>
          <w:numId w:val="9"/>
        </w:numPr>
        <w:tabs>
          <w:tab w:val="left" w:pos="851"/>
        </w:tabs>
        <w:spacing w:line="360" w:lineRule="auto"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t>встановлення граничних значень викидів від спалювання;</w:t>
      </w:r>
    </w:p>
    <w:p w:rsidR="00DB3EDD" w:rsidRPr="0067500F" w:rsidRDefault="00DB3EDD" w:rsidP="00C84E01">
      <w:pPr>
        <w:pStyle w:val="ac"/>
        <w:numPr>
          <w:ilvl w:val="0"/>
          <w:numId w:val="9"/>
        </w:numPr>
        <w:tabs>
          <w:tab w:val="left" w:pos="851"/>
        </w:tabs>
        <w:spacing w:line="360" w:lineRule="auto"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t>підготовка програм зі скорочення загального річного обсягу викидів від існуючих установок (додаткове встановлення граничних значень викидів для існуючих установок</w:t>
      </w:r>
      <w:r w:rsidR="00174FB6" w:rsidRPr="0067500F">
        <w:rPr>
          <w:bCs/>
          <w:sz w:val="28"/>
          <w:szCs w:val="28"/>
          <w:lang w:val="uk-UA"/>
        </w:rPr>
        <w:t>) тощо</w:t>
      </w:r>
      <w:r w:rsidRPr="0067500F">
        <w:rPr>
          <w:bCs/>
          <w:sz w:val="28"/>
          <w:szCs w:val="28"/>
          <w:lang w:val="uk-UA"/>
        </w:rPr>
        <w:t>.</w:t>
      </w:r>
    </w:p>
    <w:p w:rsidR="00DB3EDD" w:rsidRPr="0067500F" w:rsidRDefault="00410D2E" w:rsidP="00C84E01">
      <w:pPr>
        <w:pStyle w:val="ac"/>
        <w:tabs>
          <w:tab w:val="left" w:pos="851"/>
        </w:tabs>
        <w:spacing w:line="360" w:lineRule="auto"/>
        <w:ind w:firstLine="567"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lastRenderedPageBreak/>
        <w:t>Зараз в</w:t>
      </w:r>
      <w:r w:rsidR="00C15E43" w:rsidRPr="0067500F">
        <w:rPr>
          <w:bCs/>
          <w:sz w:val="28"/>
          <w:szCs w:val="28"/>
          <w:lang w:val="uk-UA"/>
        </w:rPr>
        <w:t xml:space="preserve"> Україні </w:t>
      </w:r>
      <w:r w:rsidRPr="0067500F">
        <w:rPr>
          <w:bCs/>
          <w:sz w:val="28"/>
          <w:szCs w:val="28"/>
          <w:lang w:val="uk-UA"/>
        </w:rPr>
        <w:t>відсутні</w:t>
      </w:r>
      <w:r w:rsidR="00C15E43" w:rsidRPr="0067500F">
        <w:rPr>
          <w:bCs/>
          <w:sz w:val="28"/>
          <w:szCs w:val="28"/>
          <w:lang w:val="uk-UA"/>
        </w:rPr>
        <w:t xml:space="preserve"> нормативно-правов</w:t>
      </w:r>
      <w:r w:rsidRPr="0067500F">
        <w:rPr>
          <w:bCs/>
          <w:sz w:val="28"/>
          <w:szCs w:val="28"/>
          <w:lang w:val="uk-UA"/>
        </w:rPr>
        <w:t>і</w:t>
      </w:r>
      <w:r w:rsidR="00C15E43" w:rsidRPr="0067500F">
        <w:rPr>
          <w:bCs/>
          <w:sz w:val="28"/>
          <w:szCs w:val="28"/>
          <w:lang w:val="uk-UA"/>
        </w:rPr>
        <w:t xml:space="preserve"> акт</w:t>
      </w:r>
      <w:r w:rsidRPr="0067500F">
        <w:rPr>
          <w:bCs/>
          <w:sz w:val="28"/>
          <w:szCs w:val="28"/>
          <w:lang w:val="uk-UA"/>
        </w:rPr>
        <w:t>и</w:t>
      </w:r>
      <w:r w:rsidR="00C15E43" w:rsidRPr="0067500F">
        <w:rPr>
          <w:bCs/>
          <w:sz w:val="28"/>
          <w:szCs w:val="28"/>
          <w:lang w:val="uk-UA"/>
        </w:rPr>
        <w:t xml:space="preserve">, </w:t>
      </w:r>
      <w:r w:rsidRPr="0067500F">
        <w:rPr>
          <w:bCs/>
          <w:sz w:val="28"/>
          <w:szCs w:val="28"/>
          <w:lang w:val="uk-UA"/>
        </w:rPr>
        <w:t>які</w:t>
      </w:r>
      <w:r w:rsidR="00C15E43" w:rsidRPr="0067500F">
        <w:rPr>
          <w:bCs/>
          <w:sz w:val="28"/>
          <w:szCs w:val="28"/>
          <w:lang w:val="uk-UA"/>
        </w:rPr>
        <w:t xml:space="preserve"> встановлюють перелік найкращих доступних технологій та методів управління для регулювання окремих видів діяльності, а гранично допустимі концентрації та гранично допустимі скиди забруднюючих речовин не відповідають значенням Директиви 2010/75/ЄС.</w:t>
      </w:r>
      <w:r w:rsidRPr="0067500F">
        <w:rPr>
          <w:bCs/>
          <w:sz w:val="28"/>
          <w:szCs w:val="28"/>
          <w:lang w:val="uk-UA"/>
        </w:rPr>
        <w:t xml:space="preserve"> </w:t>
      </w:r>
    </w:p>
    <w:p w:rsidR="00410D2E" w:rsidRPr="0067500F" w:rsidRDefault="00410D2E" w:rsidP="00C84E01">
      <w:pPr>
        <w:pStyle w:val="ac"/>
        <w:tabs>
          <w:tab w:val="left" w:pos="851"/>
        </w:tabs>
        <w:spacing w:line="360" w:lineRule="auto"/>
        <w:ind w:firstLine="567"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t>Система дозволів у сфері охорони навколишнього природного середовища в Україні щороку доводить свою неефективність, а залишення її у діючій моделі не дозволяє вирішити нагальні проблеми забруднення довкілля. Наразі, законодавством передбачена видача дозволів на викиди забруднюючих речовин в атмосферне повітря стаціонарними джерелами, спеціальне водокористування, здійснення операцій у сфері поводження з відходами - документів дозвільного характеру у сфері охорони навколишнього природного середовища. Однак, такий підхід не дає змоги враховувати кумулятивний вплив, що здійснює суб’єкт господарювання на навколишнє природне середовище, частково залишаючи поза увагою питання, пов’язані з охороною ґрунтів та забрудненням підземних вод, ефективним споживанням енергії та сировини, умовами виведення з експлуатації та відновленням території промислового майданчика до безпечного екологічного стану.</w:t>
      </w:r>
    </w:p>
    <w:p w:rsidR="001E6B7A" w:rsidRPr="0067500F" w:rsidRDefault="00C84E01" w:rsidP="00C84E01">
      <w:pPr>
        <w:pStyle w:val="ac"/>
        <w:tabs>
          <w:tab w:val="left" w:pos="851"/>
        </w:tabs>
        <w:spacing w:line="360" w:lineRule="auto"/>
        <w:ind w:firstLine="567"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t>Тож, б</w:t>
      </w:r>
      <w:r w:rsidRPr="00D813DC">
        <w:rPr>
          <w:bCs/>
          <w:sz w:val="28"/>
          <w:szCs w:val="28"/>
          <w:lang w:val="uk-UA"/>
        </w:rPr>
        <w:t xml:space="preserve">еручи до уваги </w:t>
      </w:r>
      <w:r w:rsidRPr="0067500F">
        <w:rPr>
          <w:bCs/>
          <w:sz w:val="28"/>
          <w:szCs w:val="28"/>
          <w:lang w:val="uk-UA"/>
        </w:rPr>
        <w:t xml:space="preserve">ряд </w:t>
      </w:r>
      <w:r w:rsidRPr="00D813DC">
        <w:rPr>
          <w:bCs/>
          <w:sz w:val="28"/>
          <w:szCs w:val="28"/>
          <w:lang w:val="uk-UA"/>
        </w:rPr>
        <w:t>екологічних проблем, які гостро стоять в Україн</w:t>
      </w:r>
      <w:r w:rsidRPr="0067500F">
        <w:rPr>
          <w:bCs/>
          <w:sz w:val="28"/>
          <w:szCs w:val="28"/>
          <w:lang w:val="uk-UA"/>
        </w:rPr>
        <w:t>і</w:t>
      </w:r>
      <w:r w:rsidRPr="00D813DC">
        <w:rPr>
          <w:bCs/>
          <w:sz w:val="28"/>
          <w:szCs w:val="28"/>
          <w:lang w:val="uk-UA"/>
        </w:rPr>
        <w:t>, питання імплементації екологічної складової Угоди про асоціацію та проведення реформ у сфері охорони довкілля</w:t>
      </w:r>
      <w:r w:rsidRPr="0067500F">
        <w:rPr>
          <w:bCs/>
          <w:sz w:val="28"/>
          <w:szCs w:val="28"/>
          <w:lang w:val="uk-UA"/>
        </w:rPr>
        <w:t xml:space="preserve">, зокрема впровадження інституту інтегрованого </w:t>
      </w:r>
      <w:r w:rsidR="00D11663">
        <w:rPr>
          <w:bCs/>
          <w:sz w:val="28"/>
          <w:szCs w:val="28"/>
          <w:lang w:val="uk-UA"/>
        </w:rPr>
        <w:t xml:space="preserve">довкільного </w:t>
      </w:r>
      <w:r w:rsidRPr="0067500F">
        <w:rPr>
          <w:bCs/>
          <w:sz w:val="28"/>
          <w:szCs w:val="28"/>
          <w:lang w:val="uk-UA"/>
        </w:rPr>
        <w:t>дозволу щодо регулювання забруднення навколишнього природного середовища та</w:t>
      </w:r>
      <w:r w:rsidRPr="00D813DC">
        <w:rPr>
          <w:bCs/>
          <w:sz w:val="28"/>
          <w:szCs w:val="28"/>
          <w:lang w:val="uk-UA"/>
        </w:rPr>
        <w:t xml:space="preserve"> </w:t>
      </w:r>
      <w:r w:rsidRPr="0067500F">
        <w:rPr>
          <w:bCs/>
          <w:sz w:val="28"/>
          <w:szCs w:val="28"/>
          <w:lang w:val="uk-UA"/>
        </w:rPr>
        <w:t xml:space="preserve">застосування суб’єктами господарювання найкращих доступних технологій та методів управління, а також досягнення встановлених відповідно до них гранично допустимих обсягів забруднення </w:t>
      </w:r>
      <w:r w:rsidRPr="00D813DC">
        <w:rPr>
          <w:bCs/>
          <w:sz w:val="28"/>
          <w:szCs w:val="28"/>
          <w:lang w:val="uk-UA"/>
        </w:rPr>
        <w:t xml:space="preserve">є </w:t>
      </w:r>
      <w:r w:rsidRPr="0067500F">
        <w:rPr>
          <w:bCs/>
          <w:sz w:val="28"/>
          <w:szCs w:val="28"/>
          <w:lang w:val="uk-UA"/>
        </w:rPr>
        <w:t>першочерговим завданням в сьогоднішніх екологічних реаліях</w:t>
      </w:r>
      <w:r w:rsidRPr="00D813DC">
        <w:rPr>
          <w:bCs/>
          <w:sz w:val="28"/>
          <w:szCs w:val="28"/>
          <w:lang w:val="uk-UA"/>
        </w:rPr>
        <w:t>.</w:t>
      </w:r>
    </w:p>
    <w:p w:rsidR="00B376EB" w:rsidRPr="0067500F" w:rsidRDefault="00B376EB" w:rsidP="00C84E01">
      <w:pPr>
        <w:spacing w:after="120" w:line="360" w:lineRule="auto"/>
        <w:ind w:left="448" w:right="448"/>
        <w:jc w:val="both"/>
        <w:rPr>
          <w:b/>
          <w:bCs/>
          <w:kern w:val="1"/>
          <w:sz w:val="28"/>
          <w:szCs w:val="28"/>
          <w:lang w:val="uk-UA" w:eastAsia="uk-UA"/>
        </w:rPr>
      </w:pPr>
      <w:r w:rsidRPr="0067500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2. Мета і шляхи її досягнення</w:t>
      </w:r>
    </w:p>
    <w:p w:rsidR="001E6B7A" w:rsidRPr="0067500F" w:rsidRDefault="001E6B7A" w:rsidP="00C84E01">
      <w:pPr>
        <w:pStyle w:val="ac"/>
        <w:tabs>
          <w:tab w:val="left" w:pos="851"/>
        </w:tabs>
        <w:spacing w:line="360" w:lineRule="auto"/>
        <w:ind w:firstLine="567"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lastRenderedPageBreak/>
        <w:t xml:space="preserve">Метою проекту Закону є встановлення правових та організаційних засад запобігання, зменшення, контролю та усунення забруднення, що виникає в результаті промислової діяльності, для забезпечення високого рівня захисту довкілля шляхом впровадження інтегрованого </w:t>
      </w:r>
      <w:r w:rsidR="00D11663">
        <w:rPr>
          <w:bCs/>
          <w:sz w:val="28"/>
          <w:szCs w:val="28"/>
          <w:lang w:val="uk-UA"/>
        </w:rPr>
        <w:t xml:space="preserve">довкільного </w:t>
      </w:r>
      <w:r w:rsidRPr="0067500F">
        <w:rPr>
          <w:bCs/>
          <w:sz w:val="28"/>
          <w:szCs w:val="28"/>
          <w:lang w:val="uk-UA"/>
        </w:rPr>
        <w:t xml:space="preserve">дозволу, визначення видів діяльності, які вимагають інтегрованого </w:t>
      </w:r>
      <w:r w:rsidR="00D11663">
        <w:rPr>
          <w:bCs/>
          <w:sz w:val="28"/>
          <w:szCs w:val="28"/>
          <w:lang w:val="uk-UA"/>
        </w:rPr>
        <w:t xml:space="preserve">довкільного </w:t>
      </w:r>
      <w:r w:rsidRPr="0067500F">
        <w:rPr>
          <w:bCs/>
          <w:sz w:val="28"/>
          <w:szCs w:val="28"/>
          <w:lang w:val="uk-UA"/>
        </w:rPr>
        <w:t xml:space="preserve">дозволу, вимог щодо застосування найкращих доступних технологій та методів управління, моніторингу викидів та контролю суб’єктів господарювання, які отримали інтегрований </w:t>
      </w:r>
      <w:r w:rsidR="00D11663">
        <w:rPr>
          <w:bCs/>
          <w:sz w:val="28"/>
          <w:szCs w:val="28"/>
          <w:lang w:val="uk-UA"/>
        </w:rPr>
        <w:t xml:space="preserve">довкільний </w:t>
      </w:r>
      <w:r w:rsidRPr="0067500F">
        <w:rPr>
          <w:bCs/>
          <w:sz w:val="28"/>
          <w:szCs w:val="28"/>
          <w:lang w:val="uk-UA"/>
        </w:rPr>
        <w:t>дозвіл.</w:t>
      </w:r>
    </w:p>
    <w:p w:rsidR="00CC0155" w:rsidRPr="0067500F" w:rsidRDefault="00CC0155" w:rsidP="00CC0155">
      <w:pPr>
        <w:pStyle w:val="ac"/>
        <w:tabs>
          <w:tab w:val="left" w:pos="851"/>
        </w:tabs>
        <w:spacing w:line="360" w:lineRule="auto"/>
        <w:ind w:firstLine="567"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t xml:space="preserve">Зазначені зміни обумовлять забезпечення належного ступеня захищеності суспільства від екологічних катастроф, запобігання погіршенню екологічної обстановки у регіонах, досягненню європейського рівня охорони довкілля та усунення небезпеки для здоров’я людей. </w:t>
      </w:r>
    </w:p>
    <w:p w:rsidR="001E6B7A" w:rsidRPr="0067500F" w:rsidRDefault="00CC0155" w:rsidP="00CC0155">
      <w:pPr>
        <w:pStyle w:val="ac"/>
        <w:tabs>
          <w:tab w:val="left" w:pos="851"/>
        </w:tabs>
        <w:spacing w:line="360" w:lineRule="auto"/>
        <w:ind w:firstLine="567"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t>Крім того, прийняття цього проекту закону сприятиме значному прискоренню темпів виконання Україною вимог Угоди про асоціацію щодо приведення у відповідність законодавства України у сфері охорони довкілля до законодавства Європейського Союзу, сприятиме використанню українськими підприємствами новітніх найкращих технологій у сфері охорони навколишнього природного середовища, а також значно покращить інвестиційний клімат у державі.</w:t>
      </w:r>
    </w:p>
    <w:p w:rsidR="00B376EB" w:rsidRPr="0067500F" w:rsidRDefault="001E6B7A" w:rsidP="00C84E01">
      <w:pPr>
        <w:spacing w:after="120" w:line="360" w:lineRule="auto"/>
        <w:ind w:left="448" w:right="448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67500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3. </w:t>
      </w:r>
      <w:r w:rsidR="00B376EB" w:rsidRPr="0067500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Загальна характеристика та основні положення акта</w:t>
      </w:r>
    </w:p>
    <w:p w:rsidR="001E6B7A" w:rsidRPr="0067500F" w:rsidRDefault="001E6B7A" w:rsidP="00CC0155">
      <w:pPr>
        <w:pStyle w:val="ac"/>
        <w:tabs>
          <w:tab w:val="left" w:pos="851"/>
        </w:tabs>
        <w:spacing w:line="360" w:lineRule="auto"/>
        <w:ind w:firstLine="567"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t xml:space="preserve">Проектом Закону визначаються основні вимоги до інтегрованого </w:t>
      </w:r>
      <w:r w:rsidR="00D11663">
        <w:rPr>
          <w:bCs/>
          <w:sz w:val="28"/>
          <w:szCs w:val="28"/>
          <w:lang w:val="uk-UA"/>
        </w:rPr>
        <w:t xml:space="preserve">довкільного </w:t>
      </w:r>
      <w:r w:rsidRPr="0067500F">
        <w:rPr>
          <w:bCs/>
          <w:sz w:val="28"/>
          <w:szCs w:val="28"/>
          <w:lang w:val="uk-UA"/>
        </w:rPr>
        <w:t xml:space="preserve">дозволу, перелік видів діяльності, які вимагають отримання інтегрованого </w:t>
      </w:r>
      <w:r w:rsidR="00D11663">
        <w:rPr>
          <w:bCs/>
          <w:sz w:val="28"/>
          <w:szCs w:val="28"/>
          <w:lang w:val="uk-UA"/>
        </w:rPr>
        <w:t xml:space="preserve">довкільного </w:t>
      </w:r>
      <w:r w:rsidRPr="0067500F">
        <w:rPr>
          <w:bCs/>
          <w:sz w:val="28"/>
          <w:szCs w:val="28"/>
          <w:lang w:val="uk-UA"/>
        </w:rPr>
        <w:t xml:space="preserve">дозволу, процедура видачі інтегрованого </w:t>
      </w:r>
      <w:r w:rsidR="00D11663">
        <w:rPr>
          <w:bCs/>
          <w:sz w:val="28"/>
          <w:szCs w:val="28"/>
          <w:lang w:val="uk-UA"/>
        </w:rPr>
        <w:t xml:space="preserve">довкільного </w:t>
      </w:r>
      <w:r w:rsidRPr="0067500F">
        <w:rPr>
          <w:bCs/>
          <w:sz w:val="28"/>
          <w:szCs w:val="28"/>
          <w:lang w:val="uk-UA"/>
        </w:rPr>
        <w:t xml:space="preserve">дозволу, підстави відмови у видачі інтегрованого </w:t>
      </w:r>
      <w:r w:rsidR="00D11663">
        <w:rPr>
          <w:bCs/>
          <w:sz w:val="28"/>
          <w:szCs w:val="28"/>
          <w:lang w:val="uk-UA"/>
        </w:rPr>
        <w:t xml:space="preserve">довкільного </w:t>
      </w:r>
      <w:r w:rsidRPr="0067500F">
        <w:rPr>
          <w:bCs/>
          <w:sz w:val="28"/>
          <w:szCs w:val="28"/>
          <w:lang w:val="uk-UA"/>
        </w:rPr>
        <w:t xml:space="preserve">дозволу, підстави та порядок зупинення та анулювання інтегрованого </w:t>
      </w:r>
      <w:r w:rsidR="00D11663">
        <w:rPr>
          <w:bCs/>
          <w:sz w:val="28"/>
          <w:szCs w:val="28"/>
          <w:lang w:val="uk-UA"/>
        </w:rPr>
        <w:t xml:space="preserve">довкільного </w:t>
      </w:r>
      <w:r w:rsidRPr="0067500F">
        <w:rPr>
          <w:bCs/>
          <w:sz w:val="28"/>
          <w:szCs w:val="28"/>
          <w:lang w:val="uk-UA"/>
        </w:rPr>
        <w:t xml:space="preserve">дозволу, підстави та порядок внесення змін до інтегрованого </w:t>
      </w:r>
      <w:r w:rsidR="00D11663">
        <w:rPr>
          <w:bCs/>
          <w:sz w:val="28"/>
          <w:szCs w:val="28"/>
          <w:lang w:val="uk-UA"/>
        </w:rPr>
        <w:t xml:space="preserve">довкільного </w:t>
      </w:r>
      <w:r w:rsidRPr="0067500F">
        <w:rPr>
          <w:bCs/>
          <w:sz w:val="28"/>
          <w:szCs w:val="28"/>
          <w:lang w:val="uk-UA"/>
        </w:rPr>
        <w:t>дозволу</w:t>
      </w:r>
      <w:bookmarkStart w:id="2" w:name="n1982"/>
      <w:bookmarkEnd w:id="2"/>
      <w:r w:rsidRPr="0067500F">
        <w:rPr>
          <w:bCs/>
          <w:sz w:val="28"/>
          <w:szCs w:val="28"/>
          <w:lang w:val="uk-UA"/>
        </w:rPr>
        <w:t xml:space="preserve">, вимоги до реєстру інтегрованих </w:t>
      </w:r>
      <w:r w:rsidR="00D11663">
        <w:rPr>
          <w:bCs/>
          <w:sz w:val="28"/>
          <w:szCs w:val="28"/>
          <w:lang w:val="uk-UA"/>
        </w:rPr>
        <w:t xml:space="preserve">довкільних </w:t>
      </w:r>
      <w:r w:rsidRPr="0067500F">
        <w:rPr>
          <w:bCs/>
          <w:sz w:val="28"/>
          <w:szCs w:val="28"/>
          <w:lang w:val="uk-UA"/>
        </w:rPr>
        <w:t>дозволів.</w:t>
      </w:r>
    </w:p>
    <w:p w:rsidR="00B376EB" w:rsidRPr="0067500F" w:rsidRDefault="00B376EB" w:rsidP="00C84E01">
      <w:pPr>
        <w:spacing w:after="120" w:line="360" w:lineRule="auto"/>
        <w:ind w:left="448" w:right="448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67500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4. Правові аспекти та стан нормативно-правової бази у цій сфері правового регулювання</w:t>
      </w:r>
    </w:p>
    <w:p w:rsidR="001E6B7A" w:rsidRPr="0067500F" w:rsidRDefault="001E6B7A" w:rsidP="00C84E01">
      <w:pPr>
        <w:pStyle w:val="ac"/>
        <w:tabs>
          <w:tab w:val="left" w:pos="851"/>
        </w:tabs>
        <w:spacing w:line="360" w:lineRule="auto"/>
        <w:ind w:firstLine="567"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lastRenderedPageBreak/>
        <w:t>Правовою підставою розроблення проекту Закону є Угода про асоціацію між Україною, з однієї сторони та Європейським Союзом, Європейським співтовариством з атомної енергії і їхніми державами-членами, з іншої сторони, ратифікована Законом України від 16.09.2014 № 1678-VII, якою визначені зобов’язання України зі збереження, захисту, поліпшення і відтворенню якості навколишнього середовища, а також захисту громадського здоров’я від негативних явищ, які впливають на навколишнє природне середовище.</w:t>
      </w:r>
    </w:p>
    <w:p w:rsidR="001E6B7A" w:rsidRPr="0067500F" w:rsidRDefault="001E6B7A" w:rsidP="0067500F">
      <w:pPr>
        <w:pStyle w:val="ac"/>
        <w:tabs>
          <w:tab w:val="left" w:pos="851"/>
        </w:tabs>
        <w:spacing w:line="360" w:lineRule="auto"/>
        <w:ind w:firstLine="567"/>
        <w:contextualSpacing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t>Основні законодавчі акти, якими регулюється ці питання:</w:t>
      </w:r>
    </w:p>
    <w:p w:rsidR="001E6B7A" w:rsidRPr="0067500F" w:rsidRDefault="001E6B7A" w:rsidP="0067500F">
      <w:pPr>
        <w:pStyle w:val="ac"/>
        <w:tabs>
          <w:tab w:val="left" w:pos="851"/>
        </w:tabs>
        <w:spacing w:line="360" w:lineRule="auto"/>
        <w:ind w:firstLine="567"/>
        <w:contextualSpacing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t>- Конституція України;</w:t>
      </w:r>
    </w:p>
    <w:p w:rsidR="001E6B7A" w:rsidRPr="0067500F" w:rsidRDefault="001E6B7A" w:rsidP="0067500F">
      <w:pPr>
        <w:pStyle w:val="ac"/>
        <w:tabs>
          <w:tab w:val="left" w:pos="851"/>
        </w:tabs>
        <w:spacing w:line="360" w:lineRule="auto"/>
        <w:ind w:firstLine="567"/>
        <w:contextualSpacing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t>- Закон України “Про охорону навколишнього природного середовища”;</w:t>
      </w:r>
    </w:p>
    <w:p w:rsidR="00095D83" w:rsidRPr="0067500F" w:rsidRDefault="00095D83" w:rsidP="0067500F">
      <w:pPr>
        <w:pStyle w:val="ac"/>
        <w:tabs>
          <w:tab w:val="left" w:pos="851"/>
        </w:tabs>
        <w:spacing w:line="360" w:lineRule="auto"/>
        <w:ind w:firstLine="567"/>
        <w:contextualSpacing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t>- Водний кодекс України;</w:t>
      </w:r>
    </w:p>
    <w:p w:rsidR="001E6B7A" w:rsidRPr="0067500F" w:rsidRDefault="001E6B7A" w:rsidP="0067500F">
      <w:pPr>
        <w:pStyle w:val="ac"/>
        <w:tabs>
          <w:tab w:val="left" w:pos="851"/>
        </w:tabs>
        <w:spacing w:line="360" w:lineRule="auto"/>
        <w:ind w:firstLine="567"/>
        <w:contextualSpacing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t>- Закон України “</w:t>
      </w:r>
      <w:r w:rsidR="00095D83" w:rsidRPr="0067500F">
        <w:rPr>
          <w:bCs/>
          <w:sz w:val="28"/>
          <w:szCs w:val="28"/>
          <w:lang w:val="uk-UA"/>
        </w:rPr>
        <w:t xml:space="preserve"> Про охорону атмосферного повітря </w:t>
      </w:r>
      <w:r w:rsidRPr="0067500F">
        <w:rPr>
          <w:bCs/>
          <w:sz w:val="28"/>
          <w:szCs w:val="28"/>
          <w:lang w:val="uk-UA"/>
        </w:rPr>
        <w:t>”;</w:t>
      </w:r>
    </w:p>
    <w:p w:rsidR="00095D83" w:rsidRPr="0067500F" w:rsidRDefault="00095D83" w:rsidP="0067500F">
      <w:pPr>
        <w:pStyle w:val="ac"/>
        <w:tabs>
          <w:tab w:val="left" w:pos="851"/>
        </w:tabs>
        <w:spacing w:line="360" w:lineRule="auto"/>
        <w:ind w:firstLine="567"/>
        <w:contextualSpacing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t>-</w:t>
      </w:r>
      <w:r w:rsidR="00D36C5F">
        <w:rPr>
          <w:bCs/>
          <w:sz w:val="28"/>
          <w:szCs w:val="28"/>
          <w:lang w:val="uk-UA"/>
        </w:rPr>
        <w:t xml:space="preserve"> </w:t>
      </w:r>
      <w:r w:rsidRPr="0067500F">
        <w:rPr>
          <w:bCs/>
          <w:sz w:val="28"/>
          <w:szCs w:val="28"/>
          <w:lang w:val="uk-UA"/>
        </w:rPr>
        <w:t>Закон України «Про дозвільну систему у сфері господарської діяльності»;</w:t>
      </w:r>
    </w:p>
    <w:p w:rsidR="001E6B7A" w:rsidRPr="0067500F" w:rsidRDefault="00095D83" w:rsidP="0067500F">
      <w:pPr>
        <w:pStyle w:val="ac"/>
        <w:tabs>
          <w:tab w:val="left" w:pos="851"/>
        </w:tabs>
        <w:spacing w:line="360" w:lineRule="auto"/>
        <w:ind w:firstLine="567"/>
        <w:contextualSpacing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t>- Закон України “Про Перелік документів дозвільного характеру у сфері господарської діяльності”.</w:t>
      </w:r>
    </w:p>
    <w:p w:rsidR="00B376EB" w:rsidRPr="0067500F" w:rsidRDefault="001E6B7A" w:rsidP="00C84E01">
      <w:pPr>
        <w:spacing w:after="120" w:line="360" w:lineRule="auto"/>
        <w:ind w:left="448" w:right="448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67500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5. </w:t>
      </w:r>
      <w:r w:rsidR="00B376EB" w:rsidRPr="0067500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Фінансово-економічне обґрунтування</w:t>
      </w:r>
    </w:p>
    <w:p w:rsidR="00426117" w:rsidRPr="0067500F" w:rsidRDefault="00426117" w:rsidP="00C84E01">
      <w:pPr>
        <w:shd w:val="clear" w:color="auto" w:fill="FFFFFF"/>
        <w:spacing w:after="0" w:line="36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bookmarkStart w:id="3" w:name="n1983"/>
      <w:bookmarkStart w:id="4" w:name="n1985"/>
      <w:bookmarkEnd w:id="3"/>
      <w:bookmarkEnd w:id="4"/>
      <w:r w:rsidRPr="0067500F">
        <w:rPr>
          <w:rFonts w:ascii="Times New Roman" w:hAnsi="Times New Roman"/>
          <w:color w:val="000000"/>
          <w:sz w:val="28"/>
          <w:szCs w:val="28"/>
          <w:lang w:val="uk-UA"/>
        </w:rPr>
        <w:t>Реалізація Закону не потребує додаткових витрат з державного бюджету України.</w:t>
      </w:r>
    </w:p>
    <w:p w:rsidR="00B376EB" w:rsidRPr="0067500F" w:rsidRDefault="00B376EB" w:rsidP="00C84E01">
      <w:pPr>
        <w:spacing w:after="120" w:line="360" w:lineRule="auto"/>
        <w:ind w:left="448" w:right="448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67500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6. Запобігання корупції</w:t>
      </w:r>
    </w:p>
    <w:p w:rsidR="00B376EB" w:rsidRPr="0067500F" w:rsidRDefault="00B376EB" w:rsidP="00C84E01">
      <w:pPr>
        <w:widowControl w:val="0"/>
        <w:spacing w:line="360" w:lineRule="auto"/>
        <w:ind w:left="40" w:right="20" w:firstLine="640"/>
        <w:jc w:val="both"/>
        <w:rPr>
          <w:rFonts w:ascii="Times New Roman" w:hAnsi="Times New Roman"/>
          <w:sz w:val="28"/>
          <w:szCs w:val="28"/>
          <w:lang w:val="uk-UA" w:eastAsia="x-none"/>
        </w:rPr>
      </w:pPr>
      <w:r w:rsidRPr="0067500F">
        <w:rPr>
          <w:rFonts w:ascii="Times New Roman" w:hAnsi="Times New Roman"/>
          <w:sz w:val="28"/>
          <w:szCs w:val="28"/>
          <w:lang w:val="uk-UA" w:eastAsia="x-none"/>
        </w:rPr>
        <w:t>Законопроект не включає правил і процедур, які можуть містити ризики вчинення корупційних правопорушень. Проект Закону не потребує проведення громадської антикорупційної експертизи.</w:t>
      </w:r>
    </w:p>
    <w:p w:rsidR="00B376EB" w:rsidRPr="0067500F" w:rsidRDefault="00B376EB" w:rsidP="00C84E01">
      <w:pPr>
        <w:spacing w:after="120" w:line="360" w:lineRule="auto"/>
        <w:ind w:left="448" w:right="448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67500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7. Соціально-економічні наслідки прийняття акта</w:t>
      </w:r>
    </w:p>
    <w:p w:rsidR="00B376EB" w:rsidRPr="0067500F" w:rsidRDefault="0067500F" w:rsidP="00BE0A48">
      <w:pPr>
        <w:widowControl w:val="0"/>
        <w:spacing w:line="360" w:lineRule="auto"/>
        <w:ind w:left="40" w:right="20" w:firstLine="640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67500F">
        <w:rPr>
          <w:rFonts w:ascii="Times New Roman" w:hAnsi="Times New Roman"/>
          <w:sz w:val="28"/>
          <w:szCs w:val="28"/>
          <w:lang w:val="uk-UA" w:eastAsia="x-none"/>
        </w:rPr>
        <w:t xml:space="preserve">За результатами прийняття даного законопроекту очікується </w:t>
      </w:r>
      <w:r w:rsidR="00A975F3" w:rsidRPr="0067500F">
        <w:rPr>
          <w:rFonts w:ascii="Times New Roman" w:hAnsi="Times New Roman"/>
          <w:sz w:val="28"/>
          <w:szCs w:val="28"/>
          <w:lang w:val="uk-UA" w:eastAsia="x-none"/>
        </w:rPr>
        <w:t>стимулювання розвитку сфери охорони довкілля</w:t>
      </w:r>
      <w:r w:rsidRPr="0067500F">
        <w:rPr>
          <w:rFonts w:ascii="Times New Roman" w:hAnsi="Times New Roman"/>
          <w:sz w:val="28"/>
          <w:szCs w:val="28"/>
          <w:lang w:val="uk-UA" w:eastAsia="x-none"/>
        </w:rPr>
        <w:t xml:space="preserve">, </w:t>
      </w:r>
      <w:r w:rsidRPr="0067500F">
        <w:rPr>
          <w:rFonts w:ascii="Times New Roman" w:hAnsi="Times New Roman"/>
          <w:sz w:val="28"/>
          <w:szCs w:val="28"/>
          <w:lang w:val="uk-UA"/>
        </w:rPr>
        <w:t xml:space="preserve">підвищення рівня екологічної безпеки, запобігання та зменшення рівня промислового </w:t>
      </w:r>
      <w:r w:rsidRPr="0067500F">
        <w:rPr>
          <w:rFonts w:ascii="Times New Roman" w:hAnsi="Times New Roman"/>
          <w:sz w:val="28"/>
          <w:szCs w:val="28"/>
          <w:lang w:val="uk-UA"/>
        </w:rPr>
        <w:lastRenderedPageBreak/>
        <w:t>забруднення</w:t>
      </w:r>
      <w:r w:rsidR="00A975F3" w:rsidRPr="0067500F">
        <w:rPr>
          <w:rFonts w:ascii="Times New Roman" w:hAnsi="Times New Roman"/>
          <w:sz w:val="28"/>
          <w:szCs w:val="28"/>
          <w:lang w:val="uk-UA" w:eastAsia="x-none"/>
        </w:rPr>
        <w:t xml:space="preserve"> за рахунок впровадження комплексного підходу до регулювання впливу </w:t>
      </w:r>
      <w:r w:rsidRPr="0067500F">
        <w:rPr>
          <w:rFonts w:ascii="Times New Roman" w:hAnsi="Times New Roman"/>
          <w:sz w:val="28"/>
          <w:szCs w:val="28"/>
          <w:lang w:val="uk-UA"/>
        </w:rPr>
        <w:t>господарської діяльності на всі компоненти навколишнього природного середовища</w:t>
      </w:r>
      <w:r w:rsidR="00BE0A48" w:rsidRPr="0067500F">
        <w:rPr>
          <w:rFonts w:ascii="Times New Roman" w:hAnsi="Times New Roman"/>
          <w:sz w:val="28"/>
          <w:szCs w:val="28"/>
          <w:lang w:val="uk-UA" w:eastAsia="x-none"/>
        </w:rPr>
        <w:t>,</w:t>
      </w:r>
      <w:r w:rsidR="00A975F3" w:rsidRPr="0067500F">
        <w:rPr>
          <w:rFonts w:ascii="Times New Roman" w:hAnsi="Times New Roman"/>
          <w:sz w:val="28"/>
          <w:szCs w:val="28"/>
          <w:lang w:val="uk-UA" w:eastAsia="x-none"/>
        </w:rPr>
        <w:t xml:space="preserve"> оптимізації дозвільних процедур для суб’єктів господарювання, діяльність яких може мати значний вплив на довкілля</w:t>
      </w:r>
      <w:r w:rsidR="00B376EB" w:rsidRPr="0067500F">
        <w:rPr>
          <w:rFonts w:ascii="Times New Roman" w:hAnsi="Times New Roman"/>
          <w:sz w:val="28"/>
          <w:szCs w:val="28"/>
          <w:lang w:val="uk-UA" w:eastAsia="uk-UA"/>
        </w:rPr>
        <w:t>,</w:t>
      </w:r>
      <w:r w:rsidR="00BE0A48" w:rsidRPr="0067500F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BE0A48" w:rsidRPr="0067500F">
        <w:rPr>
          <w:rFonts w:ascii="Times New Roman" w:hAnsi="Times New Roman"/>
          <w:sz w:val="28"/>
          <w:szCs w:val="28"/>
          <w:lang w:val="uk-UA"/>
        </w:rPr>
        <w:t>встановлення вимог щодо застосування найкращих доступних технологій та методів управління,</w:t>
      </w:r>
      <w:r w:rsidR="00B376EB" w:rsidRPr="0067500F">
        <w:rPr>
          <w:rFonts w:ascii="Times New Roman" w:hAnsi="Times New Roman"/>
          <w:sz w:val="28"/>
          <w:szCs w:val="28"/>
          <w:lang w:val="uk-UA" w:eastAsia="uk-UA"/>
        </w:rPr>
        <w:t xml:space="preserve"> що матиме позитивний вплив на екологічну безпеку та здоров’я населення.</w:t>
      </w:r>
    </w:p>
    <w:p w:rsidR="00B376EB" w:rsidRPr="0067500F" w:rsidRDefault="00BE0A48" w:rsidP="00BE0A48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 w:eastAsia="uk-UA"/>
        </w:rPr>
      </w:pPr>
      <w:r w:rsidRPr="0067500F">
        <w:rPr>
          <w:rFonts w:ascii="Times New Roman" w:hAnsi="Times New Roman"/>
          <w:sz w:val="28"/>
          <w:szCs w:val="28"/>
          <w:lang w:val="uk-UA" w:eastAsia="uk-UA"/>
        </w:rPr>
        <w:t xml:space="preserve">Запровадження чітких процедур та прозорих відносин у сфері дозвільної діяльності, впровадження найкращих доступних технологій та методів управління </w:t>
      </w:r>
      <w:r w:rsidR="0067500F" w:rsidRPr="0067500F">
        <w:rPr>
          <w:rFonts w:ascii="Times New Roman" w:hAnsi="Times New Roman"/>
          <w:sz w:val="28"/>
          <w:szCs w:val="28"/>
          <w:lang w:val="uk-UA" w:eastAsia="uk-UA"/>
        </w:rPr>
        <w:t xml:space="preserve">також </w:t>
      </w:r>
      <w:r w:rsidRPr="0067500F">
        <w:rPr>
          <w:rFonts w:ascii="Times New Roman" w:hAnsi="Times New Roman"/>
          <w:sz w:val="28"/>
          <w:szCs w:val="28"/>
          <w:lang w:val="uk-UA" w:eastAsia="uk-UA"/>
        </w:rPr>
        <w:t>дозволить</w:t>
      </w:r>
      <w:r w:rsidR="00B376EB" w:rsidRPr="0067500F">
        <w:rPr>
          <w:rFonts w:ascii="Times New Roman" w:hAnsi="Times New Roman"/>
          <w:sz w:val="28"/>
          <w:szCs w:val="28"/>
          <w:lang w:val="uk-UA" w:eastAsia="uk-UA"/>
        </w:rPr>
        <w:t xml:space="preserve"> збільш</w:t>
      </w:r>
      <w:r w:rsidRPr="0067500F">
        <w:rPr>
          <w:rFonts w:ascii="Times New Roman" w:hAnsi="Times New Roman"/>
          <w:sz w:val="28"/>
          <w:szCs w:val="28"/>
          <w:lang w:val="uk-UA" w:eastAsia="uk-UA"/>
        </w:rPr>
        <w:t>ити</w:t>
      </w:r>
      <w:r w:rsidR="00B376EB" w:rsidRPr="0067500F">
        <w:rPr>
          <w:rFonts w:ascii="Times New Roman" w:hAnsi="Times New Roman"/>
          <w:sz w:val="28"/>
          <w:szCs w:val="28"/>
          <w:lang w:val="uk-UA" w:eastAsia="uk-UA"/>
        </w:rPr>
        <w:t xml:space="preserve"> екологічн</w:t>
      </w:r>
      <w:r w:rsidRPr="0067500F">
        <w:rPr>
          <w:rFonts w:ascii="Times New Roman" w:hAnsi="Times New Roman"/>
          <w:sz w:val="28"/>
          <w:szCs w:val="28"/>
          <w:lang w:val="uk-UA" w:eastAsia="uk-UA"/>
        </w:rPr>
        <w:t>і</w:t>
      </w:r>
      <w:r w:rsidR="00B376EB" w:rsidRPr="0067500F">
        <w:rPr>
          <w:rFonts w:ascii="Times New Roman" w:hAnsi="Times New Roman"/>
          <w:sz w:val="28"/>
          <w:szCs w:val="28"/>
          <w:lang w:val="uk-UA" w:eastAsia="uk-UA"/>
        </w:rPr>
        <w:t xml:space="preserve"> інвестиці</w:t>
      </w:r>
      <w:r w:rsidRPr="0067500F">
        <w:rPr>
          <w:rFonts w:ascii="Times New Roman" w:hAnsi="Times New Roman"/>
          <w:sz w:val="28"/>
          <w:szCs w:val="28"/>
          <w:lang w:val="uk-UA" w:eastAsia="uk-UA"/>
        </w:rPr>
        <w:t>ї</w:t>
      </w:r>
      <w:r w:rsidR="00B376EB" w:rsidRPr="0067500F">
        <w:rPr>
          <w:rFonts w:ascii="Times New Roman" w:hAnsi="Times New Roman"/>
          <w:sz w:val="28"/>
          <w:szCs w:val="28"/>
          <w:lang w:val="uk-UA" w:eastAsia="uk-UA"/>
        </w:rPr>
        <w:t>, що в свою чергу позитивно вплине на ринок праці, зокрема, сприятиме створенню нових робочих місць.</w:t>
      </w:r>
    </w:p>
    <w:p w:rsidR="00B376EB" w:rsidRPr="0067500F" w:rsidRDefault="00B376EB" w:rsidP="00C84E01">
      <w:pPr>
        <w:spacing w:after="120" w:line="360" w:lineRule="auto"/>
        <w:ind w:left="448" w:right="448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67500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8.</w:t>
      </w:r>
      <w:r w:rsidRPr="0067500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ab/>
        <w:t>Прогноз інших наслідків прийняття акта</w:t>
      </w:r>
    </w:p>
    <w:p w:rsidR="00B376EB" w:rsidRPr="0067500F" w:rsidRDefault="00B376EB" w:rsidP="00C84E01">
      <w:pPr>
        <w:pStyle w:val="ac"/>
        <w:tabs>
          <w:tab w:val="left" w:pos="851"/>
        </w:tabs>
        <w:spacing w:line="360" w:lineRule="auto"/>
        <w:ind w:firstLine="567"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t xml:space="preserve">Прийняття Закону забезпечить: </w:t>
      </w:r>
    </w:p>
    <w:p w:rsidR="00B376EB" w:rsidRPr="0067500F" w:rsidRDefault="00B376EB" w:rsidP="00C84E01">
      <w:pPr>
        <w:pStyle w:val="ac"/>
        <w:tabs>
          <w:tab w:val="left" w:pos="851"/>
        </w:tabs>
        <w:spacing w:line="360" w:lineRule="auto"/>
        <w:ind w:firstLine="567"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t>досягнення європейського рівня охорони довкілля, виконання зобов’язань, взятих Україною відповідно до Угоди про асоціацію в сфері екології;</w:t>
      </w:r>
    </w:p>
    <w:p w:rsidR="00BE0A48" w:rsidRPr="0067500F" w:rsidRDefault="00BE0A48" w:rsidP="00BE0A48">
      <w:pPr>
        <w:pStyle w:val="a3"/>
        <w:tabs>
          <w:tab w:val="left" w:pos="851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67500F">
        <w:rPr>
          <w:rFonts w:ascii="Times New Roman" w:hAnsi="Times New Roman"/>
          <w:sz w:val="28"/>
          <w:szCs w:val="28"/>
          <w:lang w:val="uk-UA"/>
        </w:rPr>
        <w:t xml:space="preserve">покращення рівня екологічної безпеки регіонів за рахунок впровадження комплексного підходу до запобігання, зменшення та контролю промислового забруднення та впровадження найкращих доступних технологій та методів управління; </w:t>
      </w:r>
    </w:p>
    <w:p w:rsidR="00B376EB" w:rsidRPr="0067500F" w:rsidRDefault="00B376EB" w:rsidP="00C84E01">
      <w:pPr>
        <w:pStyle w:val="ac"/>
        <w:tabs>
          <w:tab w:val="left" w:pos="851"/>
        </w:tabs>
        <w:spacing w:line="360" w:lineRule="auto"/>
        <w:ind w:firstLine="567"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t>створення передумов для подолання негативних наслідків впливу на довкілля, підвищення розуміння в суспільстві пріоритетів збереження довкілля та переваг сталого розвитку, прогнозування екологічних наслідків при прийнятті управлінських рішень, що в цілому сприятиме забезпеченню захисту довкілля, вирішенню масштабних екологічних проблем та покращенню інвестиційного клімату в Україні;</w:t>
      </w:r>
    </w:p>
    <w:p w:rsidR="00426117" w:rsidRPr="0067500F" w:rsidRDefault="00B376EB" w:rsidP="0067500F">
      <w:pPr>
        <w:pStyle w:val="ac"/>
        <w:tabs>
          <w:tab w:val="left" w:pos="851"/>
        </w:tabs>
        <w:spacing w:line="360" w:lineRule="auto"/>
        <w:ind w:firstLine="567"/>
        <w:jc w:val="both"/>
        <w:rPr>
          <w:bCs/>
          <w:sz w:val="28"/>
          <w:szCs w:val="28"/>
          <w:lang w:val="uk-UA"/>
        </w:rPr>
      </w:pPr>
      <w:r w:rsidRPr="0067500F">
        <w:rPr>
          <w:bCs/>
          <w:sz w:val="28"/>
          <w:szCs w:val="28"/>
          <w:lang w:val="uk-UA"/>
        </w:rPr>
        <w:lastRenderedPageBreak/>
        <w:t>реалізацію основних засад (стратегію) державної екологічної політики України на період до 2030 року</w:t>
      </w:r>
      <w:r w:rsidR="00BE0A48" w:rsidRPr="0067500F">
        <w:rPr>
          <w:bCs/>
          <w:sz w:val="28"/>
          <w:szCs w:val="28"/>
          <w:lang w:val="uk-UA"/>
        </w:rPr>
        <w:t>.</w:t>
      </w:r>
      <w:bookmarkStart w:id="5" w:name="n1991"/>
      <w:bookmarkStart w:id="6" w:name="n1992"/>
      <w:bookmarkStart w:id="7" w:name="n1994"/>
      <w:bookmarkStart w:id="8" w:name="n1997"/>
      <w:bookmarkEnd w:id="5"/>
      <w:bookmarkEnd w:id="6"/>
      <w:bookmarkEnd w:id="7"/>
      <w:bookmarkEnd w:id="8"/>
    </w:p>
    <w:p w:rsidR="00B376EB" w:rsidRPr="0067500F" w:rsidRDefault="00B376EB" w:rsidP="00C84E01">
      <w:pPr>
        <w:widowControl w:val="0"/>
        <w:tabs>
          <w:tab w:val="left" w:pos="1120"/>
        </w:tabs>
        <w:autoSpaceDE w:val="0"/>
        <w:autoSpaceDN w:val="0"/>
        <w:adjustRightInd w:val="0"/>
        <w:spacing w:line="360" w:lineRule="auto"/>
        <w:ind w:right="-28"/>
        <w:jc w:val="both"/>
        <w:rPr>
          <w:kern w:val="1"/>
          <w:sz w:val="28"/>
          <w:szCs w:val="28"/>
          <w:lang w:val="uk-UA" w:eastAsia="uk-UA"/>
        </w:rPr>
      </w:pPr>
    </w:p>
    <w:p w:rsidR="00CA0493" w:rsidRDefault="00B376EB" w:rsidP="0061620B">
      <w:pPr>
        <w:spacing w:after="120" w:line="360" w:lineRule="auto"/>
        <w:ind w:right="448"/>
        <w:jc w:val="both"/>
        <w:rPr>
          <w:rFonts w:ascii="Times New Roman" w:hAnsi="Times New Roman"/>
          <w:b/>
          <w:bCs/>
          <w:sz w:val="28"/>
          <w:szCs w:val="28"/>
        </w:rPr>
      </w:pPr>
      <w:r w:rsidRPr="0061620B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Народн</w:t>
      </w:r>
      <w:r w:rsidR="00272DE9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і</w:t>
      </w:r>
      <w:r w:rsidRPr="0061620B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депутат</w:t>
      </w:r>
      <w:r w:rsidR="00272DE9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и</w:t>
      </w:r>
      <w:r w:rsidRPr="0061620B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України</w:t>
      </w:r>
      <w:r w:rsidR="0061620B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ab/>
      </w:r>
      <w:r w:rsidR="00CA0493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            Марусяк О.Р. </w:t>
      </w:r>
      <w:r w:rsidR="00197720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   </w:t>
      </w:r>
      <w:r w:rsidR="00CA0493">
        <w:rPr>
          <w:rFonts w:ascii="Times New Roman" w:hAnsi="Times New Roman"/>
          <w:b/>
          <w:bCs/>
          <w:sz w:val="28"/>
          <w:szCs w:val="28"/>
        </w:rPr>
        <w:t>(посвідчення № 51</w:t>
      </w:r>
      <w:r w:rsidR="00197720" w:rsidRPr="00197720">
        <w:rPr>
          <w:rFonts w:ascii="Times New Roman" w:hAnsi="Times New Roman"/>
          <w:b/>
          <w:bCs/>
          <w:sz w:val="28"/>
          <w:szCs w:val="28"/>
        </w:rPr>
        <w:t>)</w:t>
      </w:r>
    </w:p>
    <w:p w:rsidR="006D0C7D" w:rsidRPr="00197720" w:rsidRDefault="00CA0493" w:rsidP="0061620B">
      <w:pPr>
        <w:spacing w:after="120" w:line="360" w:lineRule="auto"/>
        <w:ind w:right="44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                   та інші</w:t>
      </w:r>
      <w:r w:rsidR="0061620B" w:rsidRPr="00197720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ab/>
      </w:r>
      <w:r w:rsidR="0061620B" w:rsidRPr="00197720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ab/>
      </w:r>
    </w:p>
    <w:p w:rsidR="006D0C7D" w:rsidRPr="0067500F" w:rsidRDefault="006D0C7D" w:rsidP="00C84E0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6D0C7D" w:rsidRPr="006750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EC2" w:rsidRDefault="00AD1EC2" w:rsidP="009A7E2F">
      <w:pPr>
        <w:spacing w:after="0" w:line="240" w:lineRule="auto"/>
      </w:pPr>
      <w:r>
        <w:separator/>
      </w:r>
    </w:p>
  </w:endnote>
  <w:endnote w:type="continuationSeparator" w:id="0">
    <w:p w:rsidR="00AD1EC2" w:rsidRDefault="00AD1EC2" w:rsidP="009A7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EC2" w:rsidRDefault="00AD1EC2" w:rsidP="009A7E2F">
      <w:pPr>
        <w:spacing w:after="0" w:line="240" w:lineRule="auto"/>
      </w:pPr>
      <w:r>
        <w:separator/>
      </w:r>
    </w:p>
  </w:footnote>
  <w:footnote w:type="continuationSeparator" w:id="0">
    <w:p w:rsidR="00AD1EC2" w:rsidRDefault="00AD1EC2" w:rsidP="009A7E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3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5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5944187"/>
    <w:multiLevelType w:val="hybridMultilevel"/>
    <w:tmpl w:val="18AE1EBE"/>
    <w:lvl w:ilvl="0" w:tplc="FF7AA50A">
      <w:start w:val="1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 w15:restartNumberingAfterBreak="0">
    <w:nsid w:val="14F528E2"/>
    <w:multiLevelType w:val="hybridMultilevel"/>
    <w:tmpl w:val="4E06AAD2"/>
    <w:lvl w:ilvl="0" w:tplc="F7EE23C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F0224EE"/>
    <w:multiLevelType w:val="multilevel"/>
    <w:tmpl w:val="11483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66C2551"/>
    <w:multiLevelType w:val="hybridMultilevel"/>
    <w:tmpl w:val="6286226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68169AB"/>
    <w:multiLevelType w:val="hybridMultilevel"/>
    <w:tmpl w:val="107E0EF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66F177DF"/>
    <w:multiLevelType w:val="hybridMultilevel"/>
    <w:tmpl w:val="B6C8CF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DDE054B"/>
    <w:multiLevelType w:val="hybridMultilevel"/>
    <w:tmpl w:val="C36463C2"/>
    <w:lvl w:ilvl="0" w:tplc="6E8453B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3"/>
  </w:num>
  <w:num w:numId="5">
    <w:abstractNumId w:val="9"/>
  </w:num>
  <w:num w:numId="6">
    <w:abstractNumId w:val="0"/>
  </w:num>
  <w:num w:numId="7">
    <w:abstractNumId w:val="1"/>
  </w:num>
  <w:num w:numId="8">
    <w:abstractNumId w:val="2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0EF"/>
    <w:rsid w:val="000017D5"/>
    <w:rsid w:val="00037673"/>
    <w:rsid w:val="00051CA2"/>
    <w:rsid w:val="00062BEB"/>
    <w:rsid w:val="00080BFB"/>
    <w:rsid w:val="00085642"/>
    <w:rsid w:val="00092BB2"/>
    <w:rsid w:val="00095D83"/>
    <w:rsid w:val="00097EF1"/>
    <w:rsid w:val="000B4031"/>
    <w:rsid w:val="001006A1"/>
    <w:rsid w:val="001319B9"/>
    <w:rsid w:val="00143C7A"/>
    <w:rsid w:val="001440AD"/>
    <w:rsid w:val="00146DD3"/>
    <w:rsid w:val="00150BDE"/>
    <w:rsid w:val="00174FB6"/>
    <w:rsid w:val="00197720"/>
    <w:rsid w:val="001B0602"/>
    <w:rsid w:val="001E6B7A"/>
    <w:rsid w:val="00202C33"/>
    <w:rsid w:val="00235F84"/>
    <w:rsid w:val="002539EE"/>
    <w:rsid w:val="00257B8D"/>
    <w:rsid w:val="00265151"/>
    <w:rsid w:val="00272DE9"/>
    <w:rsid w:val="00287DA7"/>
    <w:rsid w:val="002919EE"/>
    <w:rsid w:val="002A6A07"/>
    <w:rsid w:val="002D0DA9"/>
    <w:rsid w:val="002E3BB4"/>
    <w:rsid w:val="00300290"/>
    <w:rsid w:val="00316E12"/>
    <w:rsid w:val="003725E0"/>
    <w:rsid w:val="00410D2E"/>
    <w:rsid w:val="00426117"/>
    <w:rsid w:val="00457DE5"/>
    <w:rsid w:val="004601C0"/>
    <w:rsid w:val="00477121"/>
    <w:rsid w:val="004832B5"/>
    <w:rsid w:val="00495D46"/>
    <w:rsid w:val="004D61DC"/>
    <w:rsid w:val="004D6D1C"/>
    <w:rsid w:val="005122A6"/>
    <w:rsid w:val="00515CE2"/>
    <w:rsid w:val="005334F0"/>
    <w:rsid w:val="005539FC"/>
    <w:rsid w:val="00554711"/>
    <w:rsid w:val="00563E89"/>
    <w:rsid w:val="005C4BBF"/>
    <w:rsid w:val="005C6A39"/>
    <w:rsid w:val="005D450A"/>
    <w:rsid w:val="005E03CC"/>
    <w:rsid w:val="00610571"/>
    <w:rsid w:val="0061620B"/>
    <w:rsid w:val="00622AFC"/>
    <w:rsid w:val="006322B6"/>
    <w:rsid w:val="0063297C"/>
    <w:rsid w:val="00633C8E"/>
    <w:rsid w:val="006505F2"/>
    <w:rsid w:val="006516B1"/>
    <w:rsid w:val="0065456E"/>
    <w:rsid w:val="00656AB3"/>
    <w:rsid w:val="0066485E"/>
    <w:rsid w:val="0067500F"/>
    <w:rsid w:val="006D0C7D"/>
    <w:rsid w:val="00717037"/>
    <w:rsid w:val="00726C95"/>
    <w:rsid w:val="00762ADD"/>
    <w:rsid w:val="007A7F2B"/>
    <w:rsid w:val="007B51F5"/>
    <w:rsid w:val="007B53CD"/>
    <w:rsid w:val="007C6F0B"/>
    <w:rsid w:val="007E6384"/>
    <w:rsid w:val="00830FDF"/>
    <w:rsid w:val="00913BFB"/>
    <w:rsid w:val="00932ED9"/>
    <w:rsid w:val="009677E5"/>
    <w:rsid w:val="009A5D25"/>
    <w:rsid w:val="009A7E2F"/>
    <w:rsid w:val="009D5DE2"/>
    <w:rsid w:val="009F14C6"/>
    <w:rsid w:val="009F3142"/>
    <w:rsid w:val="00A07834"/>
    <w:rsid w:val="00A26D61"/>
    <w:rsid w:val="00A337EB"/>
    <w:rsid w:val="00A37012"/>
    <w:rsid w:val="00A42DD4"/>
    <w:rsid w:val="00A45A53"/>
    <w:rsid w:val="00A975F3"/>
    <w:rsid w:val="00A978D1"/>
    <w:rsid w:val="00AC68A8"/>
    <w:rsid w:val="00AD1EC2"/>
    <w:rsid w:val="00AD77F4"/>
    <w:rsid w:val="00B01329"/>
    <w:rsid w:val="00B12045"/>
    <w:rsid w:val="00B376EB"/>
    <w:rsid w:val="00B73B46"/>
    <w:rsid w:val="00B82ECC"/>
    <w:rsid w:val="00BB4539"/>
    <w:rsid w:val="00BC60EF"/>
    <w:rsid w:val="00BE0A48"/>
    <w:rsid w:val="00C15A60"/>
    <w:rsid w:val="00C15E0D"/>
    <w:rsid w:val="00C15E43"/>
    <w:rsid w:val="00C207C9"/>
    <w:rsid w:val="00C57E00"/>
    <w:rsid w:val="00C717E3"/>
    <w:rsid w:val="00C737C9"/>
    <w:rsid w:val="00C84E01"/>
    <w:rsid w:val="00CA0493"/>
    <w:rsid w:val="00CC0155"/>
    <w:rsid w:val="00CC08AD"/>
    <w:rsid w:val="00CD68A7"/>
    <w:rsid w:val="00D02507"/>
    <w:rsid w:val="00D037C9"/>
    <w:rsid w:val="00D11663"/>
    <w:rsid w:val="00D311A9"/>
    <w:rsid w:val="00D36C5F"/>
    <w:rsid w:val="00D813DC"/>
    <w:rsid w:val="00DA506A"/>
    <w:rsid w:val="00DA72AD"/>
    <w:rsid w:val="00DB3EDD"/>
    <w:rsid w:val="00DC4D9F"/>
    <w:rsid w:val="00E0104D"/>
    <w:rsid w:val="00E1228B"/>
    <w:rsid w:val="00E6779C"/>
    <w:rsid w:val="00E94413"/>
    <w:rsid w:val="00EB58E3"/>
    <w:rsid w:val="00ED22F0"/>
    <w:rsid w:val="00EE50D1"/>
    <w:rsid w:val="00EE6DB2"/>
    <w:rsid w:val="00F03A0A"/>
    <w:rsid w:val="00F12726"/>
    <w:rsid w:val="00F26CF1"/>
    <w:rsid w:val="00F311CE"/>
    <w:rsid w:val="00F55221"/>
    <w:rsid w:val="00F9418B"/>
    <w:rsid w:val="00FE0276"/>
    <w:rsid w:val="00FE156B"/>
    <w:rsid w:val="00FF0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cs="Times New Roman"/>
      <w:sz w:val="22"/>
      <w:szCs w:val="22"/>
      <w:lang w:val="ru-RU" w:eastAsia="en-US"/>
    </w:rPr>
  </w:style>
  <w:style w:type="paragraph" w:styleId="1">
    <w:name w:val="heading 1"/>
    <w:basedOn w:val="a"/>
    <w:next w:val="a"/>
    <w:link w:val="10"/>
    <w:qFormat/>
    <w:rsid w:val="006D0C7D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  <w:lang w:val="uk-UA" w:eastAsia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36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337EB"/>
    <w:pPr>
      <w:ind w:left="720"/>
      <w:contextualSpacing/>
    </w:pPr>
  </w:style>
  <w:style w:type="character" w:customStyle="1" w:styleId="rvts23">
    <w:name w:val="rvts23"/>
    <w:rsid w:val="00A337EB"/>
  </w:style>
  <w:style w:type="character" w:customStyle="1" w:styleId="rvts9">
    <w:name w:val="rvts9"/>
    <w:rsid w:val="00A337EB"/>
  </w:style>
  <w:style w:type="paragraph" w:customStyle="1" w:styleId="a4">
    <w:name w:val="Нормальний текст"/>
    <w:basedOn w:val="a"/>
    <w:rsid w:val="00554711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character" w:customStyle="1" w:styleId="rvts0">
    <w:name w:val="rvts0"/>
    <w:rsid w:val="00554711"/>
  </w:style>
  <w:style w:type="paragraph" w:customStyle="1" w:styleId="rvps2">
    <w:name w:val="rvps2"/>
    <w:basedOn w:val="a"/>
    <w:rsid w:val="009F14C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A72A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9A7E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Текст у виносці Знак"/>
    <w:link w:val="a5"/>
    <w:uiPriority w:val="99"/>
    <w:semiHidden/>
    <w:locked/>
    <w:rsid w:val="00DA72AD"/>
    <w:rPr>
      <w:rFonts w:ascii="Segoe UI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9A7E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Верхній колонтитул Знак"/>
    <w:link w:val="a7"/>
    <w:uiPriority w:val="99"/>
    <w:locked/>
    <w:rsid w:val="009A7E2F"/>
    <w:rPr>
      <w:rFonts w:cs="Times New Roman"/>
    </w:rPr>
  </w:style>
  <w:style w:type="paragraph" w:customStyle="1" w:styleId="rvps12">
    <w:name w:val="rvps12"/>
    <w:basedOn w:val="a"/>
    <w:rsid w:val="002919E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character" w:customStyle="1" w:styleId="aa">
    <w:name w:val="Нижній колонтитул Знак"/>
    <w:link w:val="a9"/>
    <w:uiPriority w:val="99"/>
    <w:locked/>
    <w:rsid w:val="009A7E2F"/>
    <w:rPr>
      <w:rFonts w:cs="Times New Roman"/>
    </w:rPr>
  </w:style>
  <w:style w:type="character" w:styleId="ab">
    <w:name w:val="Hyperlink"/>
    <w:uiPriority w:val="99"/>
    <w:semiHidden/>
    <w:unhideWhenUsed/>
    <w:rsid w:val="002919EE"/>
    <w:rPr>
      <w:color w:val="0000FF"/>
      <w:u w:val="single"/>
    </w:rPr>
  </w:style>
  <w:style w:type="paragraph" w:customStyle="1" w:styleId="rvps7">
    <w:name w:val="rvps7"/>
    <w:basedOn w:val="a"/>
    <w:rsid w:val="002919E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character" w:customStyle="1" w:styleId="rvts15">
    <w:name w:val="rvts15"/>
    <w:basedOn w:val="a0"/>
    <w:rsid w:val="002919EE"/>
  </w:style>
  <w:style w:type="character" w:customStyle="1" w:styleId="rvts82">
    <w:name w:val="rvts82"/>
    <w:basedOn w:val="a0"/>
    <w:rsid w:val="002919EE"/>
  </w:style>
  <w:style w:type="paragraph" w:customStyle="1" w:styleId="StyleZakonu">
    <w:name w:val="StyleZakonu"/>
    <w:basedOn w:val="a"/>
    <w:rsid w:val="002919EE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val="uk-UA" w:eastAsia="ru-RU"/>
    </w:rPr>
  </w:style>
  <w:style w:type="paragraph" w:customStyle="1" w:styleId="rvps17">
    <w:name w:val="rvps17"/>
    <w:basedOn w:val="a"/>
    <w:rsid w:val="00726C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character" w:customStyle="1" w:styleId="rvts64">
    <w:name w:val="rvts64"/>
    <w:basedOn w:val="a0"/>
    <w:rsid w:val="00726C95"/>
  </w:style>
  <w:style w:type="paragraph" w:customStyle="1" w:styleId="rvps6">
    <w:name w:val="rvps6"/>
    <w:basedOn w:val="a"/>
    <w:rsid w:val="00726C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character" w:customStyle="1" w:styleId="10">
    <w:name w:val="Заголовок 1 Знак"/>
    <w:link w:val="1"/>
    <w:rsid w:val="006D0C7D"/>
    <w:rPr>
      <w:rFonts w:ascii="Arial" w:hAnsi="Arial" w:cs="Arial"/>
      <w:b/>
      <w:bCs/>
      <w:kern w:val="32"/>
      <w:sz w:val="32"/>
      <w:szCs w:val="32"/>
      <w:lang w:val="uk-UA" w:eastAsia="uk-UA"/>
    </w:rPr>
  </w:style>
  <w:style w:type="paragraph" w:styleId="ac">
    <w:name w:val="Body Text"/>
    <w:basedOn w:val="a"/>
    <w:link w:val="ad"/>
    <w:unhideWhenUsed/>
    <w:rsid w:val="00DB3EDD"/>
    <w:pPr>
      <w:spacing w:after="12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d">
    <w:name w:val="Основний текст Знак"/>
    <w:basedOn w:val="a0"/>
    <w:link w:val="ac"/>
    <w:rsid w:val="00DB3EDD"/>
    <w:rPr>
      <w:rFonts w:ascii="Times New Roman" w:hAnsi="Times New Roman" w:cs="Times New Roman"/>
      <w:sz w:val="24"/>
      <w:szCs w:val="24"/>
      <w:lang w:val="ru-RU" w:eastAsia="ru-RU"/>
    </w:rPr>
  </w:style>
  <w:style w:type="paragraph" w:styleId="ae">
    <w:name w:val="Normal (Web)"/>
    <w:basedOn w:val="a"/>
    <w:uiPriority w:val="99"/>
    <w:semiHidden/>
    <w:unhideWhenUsed/>
    <w:rsid w:val="00174F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21">
    <w:name w:val="Абзац списка2"/>
    <w:basedOn w:val="a"/>
    <w:rsid w:val="00410D2E"/>
    <w:pPr>
      <w:spacing w:after="200" w:line="276" w:lineRule="auto"/>
      <w:ind w:left="720"/>
      <w:contextualSpacing/>
    </w:pPr>
    <w:rPr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36C5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5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05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87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8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3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8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02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93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069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88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19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96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2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08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1527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156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0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9932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6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05CED9-6F33-46C5-83F3-E015D649D8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D07A55-1BAD-4845-86A0-C4B1217854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013273-269E-4425-B07E-2F06C1B7D3A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6478</Words>
  <Characters>3693</Characters>
  <Application>Microsoft Office Word</Application>
  <DocSecurity>0</DocSecurity>
  <Lines>30</Lines>
  <Paragraphs>20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10151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2021-09-07T09:39:00Z</dcterms:created>
  <dcterms:modified xsi:type="dcterms:W3CDTF">2021-09-07T09:39:00Z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