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56C98DF2" w:rsidR="007A1AD0" w:rsidRDefault="00720974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  <w:bookmarkStart w:id="0" w:name="_GoBack"/>
      <w:bookmarkEnd w:id="0"/>
      <w:r>
        <w:rPr>
          <w:b/>
        </w:rPr>
        <w:t>ПОЯСНЮВАЛЬНА ЗАПИСКА</w:t>
      </w:r>
    </w:p>
    <w:p w14:paraId="00000003" w14:textId="20631C21" w:rsidR="007A1AD0" w:rsidRDefault="0072097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3"/>
        </w:tabs>
        <w:ind w:firstLine="567"/>
        <w:jc w:val="center"/>
      </w:pPr>
      <w:r>
        <w:rPr>
          <w:b/>
          <w:color w:val="000000"/>
        </w:rPr>
        <w:t xml:space="preserve">до проекту Закону України </w:t>
      </w:r>
      <w:r w:rsidR="002D4554">
        <w:rPr>
          <w:b/>
        </w:rPr>
        <w:t>"</w:t>
      </w:r>
      <w:r>
        <w:rPr>
          <w:b/>
        </w:rPr>
        <w:t>Про ринок деревини</w:t>
      </w:r>
      <w:r w:rsidR="002D4554">
        <w:rPr>
          <w:b/>
        </w:rPr>
        <w:t>"</w:t>
      </w:r>
      <w:r>
        <w:rPr>
          <w:b/>
        </w:rPr>
        <w:t xml:space="preserve"> (доопрацьований)</w:t>
      </w:r>
    </w:p>
    <w:p w14:paraId="00000004" w14:textId="77777777" w:rsidR="007A1AD0" w:rsidRDefault="007A1AD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3"/>
        </w:tabs>
        <w:ind w:firstLine="570"/>
        <w:jc w:val="both"/>
        <w:rPr>
          <w:b/>
        </w:rPr>
      </w:pPr>
    </w:p>
    <w:p w14:paraId="00000005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3"/>
        </w:tabs>
        <w:ind w:firstLine="570"/>
        <w:jc w:val="both"/>
        <w:rPr>
          <w:b/>
        </w:rPr>
      </w:pPr>
      <w:r>
        <w:rPr>
          <w:b/>
        </w:rPr>
        <w:t>1. Обґрунтування необхідності прийняття акта</w:t>
      </w:r>
    </w:p>
    <w:p w14:paraId="00000006" w14:textId="77777777" w:rsidR="007A1AD0" w:rsidRDefault="007A1AD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3"/>
        </w:tabs>
        <w:ind w:firstLine="570"/>
        <w:jc w:val="both"/>
      </w:pPr>
    </w:p>
    <w:p w14:paraId="00000007" w14:textId="22AD0345" w:rsidR="007A1AD0" w:rsidRDefault="00720974">
      <w:pPr>
        <w:tabs>
          <w:tab w:val="left" w:pos="0"/>
          <w:tab w:val="left" w:pos="709"/>
        </w:tabs>
        <w:jc w:val="both"/>
      </w:pPr>
      <w:r>
        <w:tab/>
        <w:t xml:space="preserve">Проект Закону </w:t>
      </w:r>
      <w:r w:rsidR="002D4554">
        <w:t>"</w:t>
      </w:r>
      <w:r>
        <w:t>Про ринок деревини</w:t>
      </w:r>
      <w:r w:rsidR="002D4554">
        <w:t>"</w:t>
      </w:r>
      <w:r>
        <w:t xml:space="preserve"> (далі – доопрацьований проект) розроблений з метою врегулювання відносин, пов’язаних із обігом, купівлею-продажем деревини, операцій з деревиною та виробами з деревини, експорту лісоматеріалів та окремих виробів з деревини, спрямований на охорону навколишнього природного середовища розвиток ринкових відносин у лісопромисловому комплексі, з метою забезпечення деревиною потреб споживачів на принципах вільної і добросовісної конкуренції та сталого використання лісових ресурсів.</w:t>
      </w:r>
    </w:p>
    <w:p w14:paraId="00000008" w14:textId="77777777" w:rsidR="007A1AD0" w:rsidRDefault="007A1AD0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3"/>
        </w:tabs>
        <w:ind w:firstLine="570"/>
        <w:jc w:val="both"/>
      </w:pPr>
    </w:p>
    <w:p w14:paraId="00000009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ind w:right="-11" w:firstLine="720"/>
        <w:jc w:val="both"/>
        <w:rPr>
          <w:b/>
        </w:rPr>
      </w:pPr>
      <w:r>
        <w:rPr>
          <w:b/>
        </w:rPr>
        <w:t>2. Мета і завдання законопроекту</w:t>
      </w:r>
    </w:p>
    <w:p w14:paraId="0000000A" w14:textId="77777777" w:rsidR="007A1AD0" w:rsidRDefault="007A1AD0">
      <w:pPr>
        <w:pBdr>
          <w:top w:val="nil"/>
          <w:left w:val="nil"/>
          <w:bottom w:val="nil"/>
          <w:right w:val="nil"/>
          <w:between w:val="nil"/>
        </w:pBdr>
        <w:ind w:right="-11" w:firstLine="720"/>
        <w:jc w:val="both"/>
        <w:rPr>
          <w:b/>
        </w:rPr>
      </w:pPr>
    </w:p>
    <w:p w14:paraId="0000000B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  <w:r>
        <w:rPr>
          <w:color w:val="000000"/>
        </w:rPr>
        <w:t>Метою законопроекту є комплексн</w:t>
      </w:r>
      <w:r>
        <w:t xml:space="preserve">е врегулювання відносин, пов’язаних з купівлею-продажем деревини, а також визначення правових, економічних та організаційних засад функціонування ринку деревини, що сприятиме розвитку цього ринку і забезпеченню інтересів усіх його учасників. Також проект спрямований на узгодження положень Закону про ринок деревини з рядом інших законів в частині роботи лісового порталу, який є важливою частиною забезпечення максимальної публічності ринку деревини. </w:t>
      </w:r>
    </w:p>
    <w:p w14:paraId="0000000C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/>
        <w:ind w:firstLine="851"/>
        <w:jc w:val="both"/>
      </w:pPr>
      <w:r>
        <w:t>Окрім того, на виконання рекомендацій арбітражу зі спору між Україною та ЄС про заборону експорту необробленої деревини (лісу-кругляка), який визнав, що Україна має право обмежувати експорт лісу за певних обставин, проте зауважив, що така заборона має бути відкоректована з урахуванням повного права України регулювати</w:t>
      </w:r>
      <w:r>
        <w:rPr>
          <w:highlight w:val="white"/>
        </w:rPr>
        <w:t xml:space="preserve"> цю сферу діяльності відповідно до статей 290 і 293 Угоди про асоціацію, законопроект </w:t>
      </w:r>
      <w:r>
        <w:t>доповнено новим розділом щодо гарантій сталості міжнародного обігу необробленої деревини, яким пропонується врегулювати деякі питання щодо заборони експорту лісоматеріалів та окремих виробів з деревини рідкісних порід дерев, визначити перелік необхідних документів для отримання права експорту деревини та лісоматеріалів необроблених.</w:t>
      </w:r>
    </w:p>
    <w:p w14:paraId="0000000D" w14:textId="77777777" w:rsidR="007A1AD0" w:rsidRDefault="007A1AD0">
      <w:pPr>
        <w:pBdr>
          <w:top w:val="nil"/>
          <w:left w:val="nil"/>
          <w:bottom w:val="nil"/>
          <w:right w:val="nil"/>
          <w:between w:val="nil"/>
        </w:pBdr>
        <w:ind w:right="-11"/>
        <w:jc w:val="both"/>
        <w:rPr>
          <w:b/>
        </w:rPr>
      </w:pPr>
    </w:p>
    <w:p w14:paraId="0000000E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ind w:right="-11" w:firstLine="720"/>
        <w:jc w:val="both"/>
        <w:rPr>
          <w:b/>
        </w:rPr>
      </w:pPr>
      <w:r>
        <w:rPr>
          <w:b/>
        </w:rPr>
        <w:t>3. Загальна характеристика і основні положення законопроекту</w:t>
      </w:r>
    </w:p>
    <w:p w14:paraId="0000000F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ind w:right="-11" w:firstLine="720"/>
        <w:jc w:val="both"/>
        <w:rPr>
          <w:b/>
        </w:rPr>
      </w:pPr>
      <w:r>
        <w:rPr>
          <w:b/>
        </w:rPr>
        <w:t xml:space="preserve"> </w:t>
      </w:r>
    </w:p>
    <w:p w14:paraId="00000010" w14:textId="77777777" w:rsidR="007A1AD0" w:rsidRDefault="00720974">
      <w:pPr>
        <w:tabs>
          <w:tab w:val="left" w:pos="0"/>
          <w:tab w:val="left" w:pos="993"/>
        </w:tabs>
        <w:ind w:firstLine="570"/>
        <w:jc w:val="both"/>
      </w:pPr>
      <w:r>
        <w:t xml:space="preserve">Доопрацьований проект детально та комплексно врегульовує функціонування лісового порталу, який є важливим інструментом в досягненні відкритості, публічності та контролю за діяльністю учасників ринку деревини. </w:t>
      </w:r>
    </w:p>
    <w:p w14:paraId="00000011" w14:textId="77777777" w:rsidR="007A1AD0" w:rsidRDefault="00720974">
      <w:pPr>
        <w:tabs>
          <w:tab w:val="left" w:pos="0"/>
          <w:tab w:val="left" w:pos="993"/>
        </w:tabs>
        <w:ind w:firstLine="570"/>
        <w:jc w:val="both"/>
      </w:pPr>
      <w:r>
        <w:t>Загалом, положення проекту спрямовані на досягнення балансу інтересів учасників ринку деревини, розвиток ринкових відносин у лісопромисловому комплексі з метою забезпечення деревиною потреб споживачів на принципах вільної і добросовісної конкуренції та сталого використання лісових ресурсів.</w:t>
      </w:r>
    </w:p>
    <w:p w14:paraId="00000013" w14:textId="77777777" w:rsidR="007A1AD0" w:rsidRDefault="00720974">
      <w:pPr>
        <w:tabs>
          <w:tab w:val="left" w:pos="0"/>
          <w:tab w:val="left" w:pos="993"/>
        </w:tabs>
        <w:jc w:val="both"/>
      </w:pPr>
      <w:r>
        <w:lastRenderedPageBreak/>
        <w:tab/>
        <w:t>В доопрацьованому проекті запроваджено плановість здійснення заготівлі деревини постійними лісокористувачами.</w:t>
      </w:r>
    </w:p>
    <w:p w14:paraId="00000014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120"/>
        <w:ind w:firstLine="555"/>
        <w:jc w:val="both"/>
        <w:rPr>
          <w:color w:val="000000"/>
        </w:rPr>
      </w:pPr>
      <w:r>
        <w:t xml:space="preserve">Доопрацьований проект визначає механізми </w:t>
      </w:r>
      <w:r>
        <w:rPr>
          <w:color w:val="000000"/>
        </w:rPr>
        <w:t>продажу деревини</w:t>
      </w:r>
      <w:r>
        <w:t xml:space="preserve"> та окремих виробів з деревини</w:t>
      </w:r>
      <w:r>
        <w:rPr>
          <w:color w:val="000000"/>
        </w:rPr>
        <w:t xml:space="preserve"> власниками лісів та постійними лісокористувачами, які можуть відбуватися виключно шляхом:</w:t>
      </w:r>
    </w:p>
    <w:p w14:paraId="00000015" w14:textId="77777777" w:rsidR="007A1AD0" w:rsidRDefault="007209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jc w:val="both"/>
        <w:rPr>
          <w:color w:val="000000"/>
        </w:rPr>
      </w:pPr>
      <w:r>
        <w:rPr>
          <w:color w:val="000000"/>
        </w:rPr>
        <w:t xml:space="preserve">проведення </w:t>
      </w:r>
      <w:r>
        <w:t>електронних аукціонів</w:t>
      </w:r>
      <w:r>
        <w:rPr>
          <w:color w:val="000000"/>
        </w:rPr>
        <w:t>;</w:t>
      </w:r>
    </w:p>
    <w:p w14:paraId="00000016" w14:textId="77777777" w:rsidR="007A1AD0" w:rsidRDefault="0072097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120"/>
        <w:jc w:val="both"/>
        <w:rPr>
          <w:color w:val="000000"/>
        </w:rPr>
      </w:pPr>
      <w:r>
        <w:rPr>
          <w:color w:val="000000"/>
        </w:rPr>
        <w:t>на умовах оферти.</w:t>
      </w:r>
    </w:p>
    <w:p w14:paraId="00000017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7"/>
        </w:tabs>
        <w:jc w:val="both"/>
      </w:pPr>
      <w:r>
        <w:tab/>
        <w:t xml:space="preserve">Доопрацьований проект передбачає запровадження відповідальності власників лісу та постійних лісокористувачів за відмову постачати покупцям визначений обсяг та якість деревини, за яку покупці сплатили визначену договором ціну. </w:t>
      </w:r>
    </w:p>
    <w:p w14:paraId="00000018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3"/>
        </w:tabs>
        <w:ind w:firstLine="570"/>
        <w:jc w:val="both"/>
      </w:pPr>
      <w:r>
        <w:t xml:space="preserve">Законопроект встановлює відповідальність покупців за невиконання умов договору купівлі-продажу (наприклад, несплату ціни деревини за  договором купівлі-продажу). Такі порушення з боку покупців є досить поширеними і завдають значної матеріальної шкоди лісовим господарствам, оскільки останні втрачають час та можливість продати деревину за ринковою ціною іншим покупцям. </w:t>
      </w:r>
    </w:p>
    <w:p w14:paraId="00000019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993"/>
        </w:tabs>
        <w:ind w:firstLine="570"/>
        <w:jc w:val="both"/>
      </w:pPr>
      <w:r>
        <w:t>Припиняє практику за якою постійні лісокористувачі укладали прямі договори купівлі-продажу деревини, маніпулюючи їх положеннями, що було суттєвим корупціогенним фактором.</w:t>
      </w:r>
    </w:p>
    <w:p w14:paraId="0000001A" w14:textId="77777777" w:rsidR="007A1AD0" w:rsidRDefault="00720974">
      <w:pPr>
        <w:ind w:firstLine="851"/>
        <w:jc w:val="both"/>
      </w:pPr>
      <w:r>
        <w:t>Обов’язкове декларування перероблення деревини допоможе виробникам, переробникам, продавцям та споживачам мати чітке підтвердження того, що деревина заготовлена законно, є екологічно чистою та перероблена з дотриманням всіх норм та стандартів, адже подання інформації до лісового порталу включатиме інформацію щодо місця заготівлі деревини, інформацію щодо підстав отримання деревини, виду переробки деревини та іншої інформації.</w:t>
      </w:r>
    </w:p>
    <w:p w14:paraId="0000001B" w14:textId="07C1F3DC" w:rsidR="007A1AD0" w:rsidRDefault="00720974">
      <w:pPr>
        <w:ind w:firstLine="851"/>
        <w:jc w:val="both"/>
      </w:pPr>
      <w:r>
        <w:t>Реалізація на території України суб’єктами підприємницької діяльності лісоматеріалів та виготовлених з них виробів допускатиметься за н</w:t>
      </w:r>
      <w:r w:rsidR="00363D4B">
        <w:t>аявності подання інформації до л</w:t>
      </w:r>
      <w:r>
        <w:t>ісового порталу.</w:t>
      </w:r>
    </w:p>
    <w:p w14:paraId="0000001C" w14:textId="77777777" w:rsidR="007A1AD0" w:rsidRDefault="00720974">
      <w:pPr>
        <w:ind w:firstLine="851"/>
        <w:jc w:val="both"/>
      </w:pPr>
      <w:bookmarkStart w:id="1" w:name="_heading=h.gjdgxs" w:colFirst="0" w:colLast="0"/>
      <w:bookmarkEnd w:id="1"/>
      <w:r>
        <w:t>Важливим кроком врегулювання процедур здійснення експорту лісоматеріалів необроблених є визначення чітких умов з метою захисту довкілля, покращення правозастосування та управління в лісовій галузі, сприяння торгівлі легальною та сталою лісовою продукцією, а саме необхідність отримання:</w:t>
      </w:r>
    </w:p>
    <w:p w14:paraId="0000001D" w14:textId="77777777" w:rsidR="007A1AD0" w:rsidRDefault="00720974" w:rsidP="002D455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1134" w:firstLine="0"/>
        <w:jc w:val="both"/>
        <w:rPr>
          <w:color w:val="000000"/>
        </w:rPr>
      </w:pPr>
      <w:r>
        <w:rPr>
          <w:color w:val="000000"/>
        </w:rPr>
        <w:t>сертифікату про походження деревини;</w:t>
      </w:r>
    </w:p>
    <w:p w14:paraId="0000001E" w14:textId="77777777" w:rsidR="007A1AD0" w:rsidRDefault="00720974" w:rsidP="002D455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1134" w:firstLine="0"/>
        <w:jc w:val="both"/>
        <w:rPr>
          <w:color w:val="000000"/>
        </w:rPr>
      </w:pPr>
      <w:r>
        <w:rPr>
          <w:color w:val="000000"/>
        </w:rPr>
        <w:t>заготівлі деревини під час здійснення вибіркових рубок головного користування в лісах штучного походження;</w:t>
      </w:r>
    </w:p>
    <w:p w14:paraId="0000001F" w14:textId="77777777" w:rsidR="007A1AD0" w:rsidRDefault="00720974" w:rsidP="002D455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1134" w:firstLine="0"/>
        <w:jc w:val="both"/>
        <w:rPr>
          <w:color w:val="000000"/>
        </w:rPr>
      </w:pPr>
      <w:r>
        <w:rPr>
          <w:color w:val="000000"/>
        </w:rPr>
        <w:t>довідки про походження деревини з області, де показник захисної лісистості є не меншим від встановлених нормативів;</w:t>
      </w:r>
    </w:p>
    <w:p w14:paraId="00000020" w14:textId="77777777" w:rsidR="007A1AD0" w:rsidRDefault="00720974" w:rsidP="002D455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134" w:firstLine="0"/>
        <w:jc w:val="both"/>
        <w:rPr>
          <w:color w:val="000000"/>
        </w:rPr>
      </w:pPr>
      <w:r>
        <w:rPr>
          <w:color w:val="000000"/>
        </w:rPr>
        <w:t>довідки про відсутність видів занесених до Червоної книги України на ділянках, де відбувалась заготівля деревини.</w:t>
      </w:r>
    </w:p>
    <w:p w14:paraId="00000021" w14:textId="77777777" w:rsidR="007A1AD0" w:rsidRDefault="00720974" w:rsidP="002D455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firstLine="567"/>
        <w:jc w:val="both"/>
      </w:pPr>
      <w:r>
        <w:t xml:space="preserve">Визначені умови покликані захистити довкілля та ліси від неконтрольованих рубок та інших зловживань, однак при цьому покликані забезпечити можливість експорту лісоматеріалів необроблених відповідно до міжнародних зобов’язань України. </w:t>
      </w:r>
    </w:p>
    <w:p w14:paraId="00000022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ind w:right="-11" w:firstLine="720"/>
        <w:jc w:val="both"/>
      </w:pPr>
      <w:r>
        <w:lastRenderedPageBreak/>
        <w:t xml:space="preserve">Проектом Закону пропонується: </w:t>
      </w:r>
    </w:p>
    <w:p w14:paraId="00000023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ind w:right="-11" w:firstLine="720"/>
        <w:jc w:val="both"/>
      </w:pPr>
      <w:r>
        <w:t>- запровадити обов’язковість подання та публічність інформації щодо обсягів, ціни продажу та покупців деревини та виробів з неї, як важливого природного ресурсу, що знаходиться у власності народу України;</w:t>
      </w:r>
    </w:p>
    <w:p w14:paraId="00000024" w14:textId="77777777" w:rsidR="007A1AD0" w:rsidRDefault="00720974">
      <w:pPr>
        <w:numPr>
          <w:ilvl w:val="0"/>
          <w:numId w:val="3"/>
        </w:numPr>
        <w:ind w:left="0" w:firstLine="720"/>
        <w:jc w:val="both"/>
      </w:pPr>
      <w:r>
        <w:t>зробити публічною інформацію про продаж деревини та виробів з неї та надати до неї доступ усім учасникам ринку, що забезпечить рівні конкурентні умови для доступу всіх покупців до деревини;</w:t>
      </w:r>
    </w:p>
    <w:p w14:paraId="00000025" w14:textId="77777777" w:rsidR="007A1AD0" w:rsidRDefault="00720974">
      <w:pPr>
        <w:numPr>
          <w:ilvl w:val="0"/>
          <w:numId w:val="3"/>
        </w:numPr>
        <w:tabs>
          <w:tab w:val="left" w:pos="0"/>
          <w:tab w:val="left" w:pos="993"/>
        </w:tabs>
        <w:ind w:left="0" w:firstLine="720"/>
        <w:jc w:val="both"/>
      </w:pPr>
      <w:r>
        <w:t>встановити відповідальність власників лісу та постійних лісокористувачів за відмову постачати покупцям визначену договором купівлі-продажу деревину;</w:t>
      </w:r>
    </w:p>
    <w:p w14:paraId="00000026" w14:textId="77777777" w:rsidR="007A1AD0" w:rsidRDefault="00720974">
      <w:pPr>
        <w:numPr>
          <w:ilvl w:val="0"/>
          <w:numId w:val="3"/>
        </w:numPr>
        <w:tabs>
          <w:tab w:val="left" w:pos="0"/>
          <w:tab w:val="left" w:pos="993"/>
        </w:tabs>
        <w:ind w:left="0" w:firstLine="720"/>
        <w:jc w:val="both"/>
      </w:pPr>
      <w:r>
        <w:t>передбачити відповідальність покупців деревини за невиконання умов договору купівлі-продажу, зокрема, за несплату згідно з умовами договору купівлі-продажу;</w:t>
      </w:r>
    </w:p>
    <w:p w14:paraId="00000027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ind w:right="-11" w:firstLine="720"/>
        <w:jc w:val="both"/>
      </w:pPr>
      <w:r>
        <w:t>- запровадити документування усіма учасниками ринку деревини процесів системи ведення лісового господарства та постачання продукції через механізм декларацій про операції з деревиною (визначається перелік документів, який надає можливість учасникам ринку здійснювати заготівлю та подальшу обробку деревини);</w:t>
      </w:r>
    </w:p>
    <w:p w14:paraId="00000028" w14:textId="77777777" w:rsidR="007A1AD0" w:rsidRDefault="00720974">
      <w:pPr>
        <w:numPr>
          <w:ilvl w:val="0"/>
          <w:numId w:val="3"/>
        </w:numPr>
        <w:tabs>
          <w:tab w:val="left" w:pos="0"/>
          <w:tab w:val="left" w:pos="993"/>
        </w:tabs>
        <w:ind w:left="0" w:firstLine="720"/>
        <w:jc w:val="both"/>
      </w:pPr>
      <w:r>
        <w:t>визначити чіткі функції лісового порталу, як інструменту підвищення прозорості ринку, та врахувати при його створенні вже наявного прогресивного функціоналу Системи електронного обліку деревини;</w:t>
      </w:r>
    </w:p>
    <w:p w14:paraId="00000029" w14:textId="77777777" w:rsidR="007A1AD0" w:rsidRDefault="00720974">
      <w:pPr>
        <w:numPr>
          <w:ilvl w:val="0"/>
          <w:numId w:val="3"/>
        </w:numPr>
        <w:tabs>
          <w:tab w:val="left" w:pos="0"/>
          <w:tab w:val="left" w:pos="993"/>
        </w:tabs>
        <w:ind w:left="0" w:firstLine="720"/>
        <w:jc w:val="both"/>
      </w:pPr>
      <w:r>
        <w:t>врегулювати застосування оферти та її акцептування як інструменту купівлі-продажу деревини, зокрема, шляхом забезпечення прозорого та підзвітного механізму ціноутворення за договорами оферти;</w:t>
      </w:r>
    </w:p>
    <w:p w14:paraId="0000002A" w14:textId="765982C1" w:rsidR="007A1AD0" w:rsidRDefault="00720974">
      <w:pPr>
        <w:numPr>
          <w:ilvl w:val="0"/>
          <w:numId w:val="3"/>
        </w:numPr>
        <w:tabs>
          <w:tab w:val="left" w:pos="0"/>
          <w:tab w:val="left" w:pos="993"/>
        </w:tabs>
        <w:ind w:left="0" w:firstLine="720"/>
        <w:jc w:val="both"/>
      </w:pPr>
      <w:r>
        <w:t>визначено засади проведення електронних аукціонів, їхні види та особливості, а також вимоги оприлюднення інформації про проведені електронні аукціони</w:t>
      </w:r>
      <w:r w:rsidR="002D4554">
        <w:t>;</w:t>
      </w:r>
    </w:p>
    <w:p w14:paraId="0000002B" w14:textId="77777777" w:rsidR="007A1AD0" w:rsidRDefault="00720974">
      <w:pPr>
        <w:numPr>
          <w:ilvl w:val="0"/>
          <w:numId w:val="3"/>
        </w:numPr>
        <w:ind w:left="0" w:firstLine="720"/>
        <w:jc w:val="both"/>
      </w:pPr>
      <w:r>
        <w:t>визначено кроки врегулювання власної деревообробки державних лісгоспів, що виведе таку переробку на конкурентний ринок;</w:t>
      </w:r>
    </w:p>
    <w:p w14:paraId="0000002C" w14:textId="77777777" w:rsidR="007A1AD0" w:rsidRDefault="00720974" w:rsidP="002D4554">
      <w:pPr>
        <w:numPr>
          <w:ilvl w:val="0"/>
          <w:numId w:val="3"/>
        </w:numPr>
        <w:spacing w:after="120"/>
        <w:ind w:left="0" w:firstLine="720"/>
        <w:jc w:val="both"/>
      </w:pPr>
      <w:r>
        <w:t xml:space="preserve">передбачено створення Комісії для розгляду скарг щодо торгів деревиною як інструменту захисту учасників ринку. </w:t>
      </w:r>
    </w:p>
    <w:p w14:paraId="0000002D" w14:textId="08B9F934" w:rsidR="007A1AD0" w:rsidRDefault="00720974">
      <w:pPr>
        <w:keepNext/>
        <w:pBdr>
          <w:top w:val="nil"/>
          <w:left w:val="nil"/>
          <w:bottom w:val="nil"/>
          <w:right w:val="nil"/>
          <w:between w:val="nil"/>
        </w:pBdr>
        <w:spacing w:after="120" w:line="259" w:lineRule="auto"/>
        <w:ind w:firstLine="851"/>
        <w:jc w:val="both"/>
        <w:rPr>
          <w:color w:val="000000"/>
        </w:rPr>
      </w:pPr>
      <w:r>
        <w:t xml:space="preserve">Окрім того, запропоновано зміни до Закону України </w:t>
      </w:r>
      <w:r w:rsidR="002D4554">
        <w:t>"</w:t>
      </w:r>
      <w:r>
        <w:t>Про товарні біржі</w:t>
      </w:r>
      <w:r w:rsidR="002D4554">
        <w:t>"</w:t>
      </w:r>
      <w:r>
        <w:t xml:space="preserve"> та пропонується в</w:t>
      </w:r>
      <w:r>
        <w:rPr>
          <w:color w:val="000000"/>
        </w:rPr>
        <w:t xml:space="preserve">изнати таким, що втратив чинність Закон України </w:t>
      </w:r>
      <w:r w:rsidR="002D4554">
        <w:rPr>
          <w:color w:val="000000"/>
        </w:rPr>
        <w:t>"</w:t>
      </w:r>
      <w:r>
        <w:rPr>
          <w:color w:val="000000"/>
        </w:rPr>
        <w:t>Про особливості державного регулювання діяльності суб'єктів підприємницької діяльності, пов'язаної з реалізацією та експортом лісоматеріалів</w:t>
      </w:r>
      <w:r w:rsidR="002D4554">
        <w:rPr>
          <w:color w:val="000000"/>
        </w:rPr>
        <w:t>"</w:t>
      </w:r>
      <w:r>
        <w:rPr>
          <w:color w:val="000000"/>
        </w:rPr>
        <w:t xml:space="preserve">. </w:t>
      </w:r>
    </w:p>
    <w:p w14:paraId="0000002E" w14:textId="6F4B9265" w:rsidR="007A1AD0" w:rsidRDefault="00720974">
      <w:pPr>
        <w:keepNext/>
        <w:pBdr>
          <w:top w:val="nil"/>
          <w:left w:val="nil"/>
          <w:bottom w:val="nil"/>
          <w:right w:val="nil"/>
          <w:between w:val="nil"/>
        </w:pBdr>
        <w:spacing w:after="120" w:line="259" w:lineRule="auto"/>
        <w:ind w:firstLine="851"/>
        <w:jc w:val="both"/>
        <w:rPr>
          <w:color w:val="000000"/>
        </w:rPr>
      </w:pPr>
      <w:r>
        <w:t xml:space="preserve">Також </w:t>
      </w:r>
      <w:r w:rsidR="00363D4B">
        <w:t xml:space="preserve">доопрацьованим </w:t>
      </w:r>
      <w:r>
        <w:t>проектом закону передбачено забезпечити прийняття Порядку продажу деревини.</w:t>
      </w:r>
    </w:p>
    <w:p w14:paraId="0000002F" w14:textId="77777777" w:rsidR="007A1AD0" w:rsidRDefault="007A1AD0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</w:p>
    <w:p w14:paraId="00000030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ind w:right="-11" w:firstLine="720"/>
        <w:jc w:val="both"/>
        <w:rPr>
          <w:b/>
        </w:rPr>
      </w:pPr>
      <w:r>
        <w:rPr>
          <w:b/>
        </w:rPr>
        <w:t>4. Стан нормативно-правової бази у даній сфері правового регулювання</w:t>
      </w:r>
    </w:p>
    <w:p w14:paraId="00000031" w14:textId="77777777" w:rsidR="007A1AD0" w:rsidRDefault="007A1AD0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b/>
        </w:rPr>
      </w:pPr>
    </w:p>
    <w:p w14:paraId="00000032" w14:textId="16944DA8" w:rsidR="007A1AD0" w:rsidRDefault="00720974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  <w:r>
        <w:t xml:space="preserve">Основними нормативно-правовим актами, що регулюють правовідносини у цій сфері, є Конституція України, Лісовий кодекс України, Закон України </w:t>
      </w:r>
      <w:r w:rsidR="002D4554">
        <w:t>"</w:t>
      </w:r>
      <w:r>
        <w:t>Про національну інфраструктуру геопросторових даних</w:t>
      </w:r>
      <w:r w:rsidR="002D4554">
        <w:t>"</w:t>
      </w:r>
      <w:r>
        <w:t xml:space="preserve"> та інші акти</w:t>
      </w:r>
      <w:r>
        <w:rPr>
          <w:color w:val="000000"/>
        </w:rPr>
        <w:t>.</w:t>
      </w:r>
    </w:p>
    <w:p w14:paraId="00000033" w14:textId="77777777" w:rsidR="007A1AD0" w:rsidRDefault="007A1AD0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</w:p>
    <w:p w14:paraId="00000034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b/>
        </w:rPr>
      </w:pPr>
      <w:r>
        <w:rPr>
          <w:b/>
        </w:rPr>
        <w:lastRenderedPageBreak/>
        <w:t>5. Фінансово-економічне обґрунтування</w:t>
      </w:r>
    </w:p>
    <w:p w14:paraId="00000035" w14:textId="77777777" w:rsidR="007A1AD0" w:rsidRDefault="007A1AD0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b/>
        </w:rPr>
      </w:pPr>
    </w:p>
    <w:p w14:paraId="00000036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  <w:r>
        <w:rPr>
          <w:color w:val="000000"/>
        </w:rPr>
        <w:t>Реалізація проекту Закону не потребує додаткових витрат з державного бюджету.</w:t>
      </w:r>
    </w:p>
    <w:p w14:paraId="00000037" w14:textId="77777777" w:rsidR="007A1AD0" w:rsidRDefault="007A1AD0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color w:val="000000"/>
        </w:rPr>
      </w:pPr>
    </w:p>
    <w:p w14:paraId="00000038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ind w:right="-11" w:firstLine="720"/>
        <w:jc w:val="both"/>
        <w:rPr>
          <w:b/>
          <w:color w:val="000000"/>
        </w:rPr>
      </w:pPr>
      <w:r>
        <w:rPr>
          <w:b/>
          <w:color w:val="000000"/>
        </w:rPr>
        <w:t xml:space="preserve">6. Прогноз соціально-економічних та інших наслідків прийняття акту </w:t>
      </w:r>
    </w:p>
    <w:p w14:paraId="00000039" w14:textId="77777777" w:rsidR="007A1AD0" w:rsidRDefault="007A1AD0">
      <w:pPr>
        <w:pBdr>
          <w:top w:val="nil"/>
          <w:left w:val="nil"/>
          <w:bottom w:val="nil"/>
          <w:right w:val="nil"/>
          <w:between w:val="nil"/>
        </w:pBdr>
        <w:ind w:right="-11" w:firstLine="720"/>
        <w:jc w:val="both"/>
        <w:rPr>
          <w:b/>
        </w:rPr>
      </w:pPr>
    </w:p>
    <w:p w14:paraId="0000003A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</w:pPr>
      <w:r>
        <w:t>Прийняття та введення в дію цього Закону забезпечить сталий розвиток ринку деревини та виробів з неї, запровадить прозорі умови для учасників ринку, дозволить належно захистити права та інтереси усіх учасників ринку,  мінімізує корупціогенні фактори в галузі, надасть можливість державі та громадськості здійснювати контроль за обсягами заготівлі та продажу деревини, що дозволить урегулювати питання з незаконною заготівлею та реалізацією деревини.</w:t>
      </w:r>
    </w:p>
    <w:p w14:paraId="0000003B" w14:textId="77777777" w:rsidR="007A1AD0" w:rsidRDefault="007A1AD0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20"/>
        <w:jc w:val="both"/>
        <w:rPr>
          <w:color w:val="000000"/>
        </w:rPr>
      </w:pPr>
    </w:p>
    <w:p w14:paraId="0000003C" w14:textId="77777777" w:rsidR="007A1AD0" w:rsidRDefault="007A1AD0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firstLine="720"/>
        <w:jc w:val="both"/>
        <w:rPr>
          <w:color w:val="000000"/>
        </w:rPr>
      </w:pPr>
    </w:p>
    <w:p w14:paraId="0000003D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ind w:right="-11" w:firstLine="720"/>
        <w:rPr>
          <w:b/>
        </w:rPr>
      </w:pPr>
      <w:r>
        <w:rPr>
          <w:b/>
        </w:rPr>
        <w:t xml:space="preserve">Народні депутати України     </w:t>
      </w:r>
    </w:p>
    <w:p w14:paraId="0000003E" w14:textId="77777777" w:rsidR="007A1AD0" w:rsidRDefault="00720974">
      <w:pPr>
        <w:pBdr>
          <w:top w:val="nil"/>
          <w:left w:val="nil"/>
          <w:bottom w:val="nil"/>
          <w:right w:val="nil"/>
          <w:between w:val="nil"/>
        </w:pBdr>
        <w:ind w:right="-11"/>
        <w:rPr>
          <w:b/>
        </w:rPr>
      </w:pPr>
      <w:r>
        <w:rPr>
          <w:b/>
        </w:rPr>
        <w:t xml:space="preserve"> </w:t>
      </w:r>
    </w:p>
    <w:sectPr w:rsidR="007A1AD0" w:rsidSect="00F10825">
      <w:footerReference w:type="default" r:id="rId11"/>
      <w:pgSz w:w="11906" w:h="16838"/>
      <w:pgMar w:top="993" w:right="851" w:bottom="851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5F6B3" w14:textId="77777777" w:rsidR="006E78FC" w:rsidRDefault="006E78FC">
      <w:r>
        <w:separator/>
      </w:r>
    </w:p>
  </w:endnote>
  <w:endnote w:type="continuationSeparator" w:id="0">
    <w:p w14:paraId="18A74E83" w14:textId="77777777" w:rsidR="006E78FC" w:rsidRDefault="006E7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0184217"/>
      <w:docPartObj>
        <w:docPartGallery w:val="Page Numbers (Bottom of Page)"/>
        <w:docPartUnique/>
      </w:docPartObj>
    </w:sdtPr>
    <w:sdtEndPr/>
    <w:sdtContent>
      <w:p w14:paraId="047ED548" w14:textId="586AF788" w:rsidR="00F10825" w:rsidRDefault="00F10825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1C92">
          <w:rPr>
            <w:noProof/>
          </w:rPr>
          <w:t>2</w:t>
        </w:r>
        <w:r>
          <w:fldChar w:fldCharType="end"/>
        </w:r>
      </w:p>
    </w:sdtContent>
  </w:sdt>
  <w:p w14:paraId="79E8C87A" w14:textId="77777777" w:rsidR="00F10825" w:rsidRDefault="00F10825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348302" w14:textId="77777777" w:rsidR="006E78FC" w:rsidRDefault="006E78FC">
      <w:r>
        <w:separator/>
      </w:r>
    </w:p>
  </w:footnote>
  <w:footnote w:type="continuationSeparator" w:id="0">
    <w:p w14:paraId="7273B5DD" w14:textId="77777777" w:rsidR="006E78FC" w:rsidRDefault="006E7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5221D"/>
    <w:multiLevelType w:val="multilevel"/>
    <w:tmpl w:val="C784BC06"/>
    <w:lvl w:ilvl="0">
      <w:start w:val="1"/>
      <w:numFmt w:val="bullet"/>
      <w:lvlText w:val="●"/>
      <w:lvlJc w:val="left"/>
      <w:pPr>
        <w:ind w:left="164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404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2D97797"/>
    <w:multiLevelType w:val="multilevel"/>
    <w:tmpl w:val="5418B3C8"/>
    <w:lvl w:ilvl="0">
      <w:start w:val="1"/>
      <w:numFmt w:val="decimal"/>
      <w:lvlText w:val="%1."/>
      <w:lvlJc w:val="left"/>
      <w:pPr>
        <w:ind w:left="915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35" w:hanging="360"/>
      </w:pPr>
    </w:lvl>
    <w:lvl w:ilvl="2">
      <w:start w:val="1"/>
      <w:numFmt w:val="lowerRoman"/>
      <w:lvlText w:val="%3."/>
      <w:lvlJc w:val="right"/>
      <w:pPr>
        <w:ind w:left="2355" w:hanging="180"/>
      </w:pPr>
    </w:lvl>
    <w:lvl w:ilvl="3">
      <w:start w:val="1"/>
      <w:numFmt w:val="decimal"/>
      <w:lvlText w:val="%4."/>
      <w:lvlJc w:val="left"/>
      <w:pPr>
        <w:ind w:left="3075" w:hanging="360"/>
      </w:pPr>
    </w:lvl>
    <w:lvl w:ilvl="4">
      <w:start w:val="1"/>
      <w:numFmt w:val="lowerLetter"/>
      <w:lvlText w:val="%5."/>
      <w:lvlJc w:val="left"/>
      <w:pPr>
        <w:ind w:left="3795" w:hanging="360"/>
      </w:pPr>
    </w:lvl>
    <w:lvl w:ilvl="5">
      <w:start w:val="1"/>
      <w:numFmt w:val="lowerRoman"/>
      <w:lvlText w:val="%6."/>
      <w:lvlJc w:val="right"/>
      <w:pPr>
        <w:ind w:left="4515" w:hanging="180"/>
      </w:pPr>
    </w:lvl>
    <w:lvl w:ilvl="6">
      <w:start w:val="1"/>
      <w:numFmt w:val="decimal"/>
      <w:lvlText w:val="%7."/>
      <w:lvlJc w:val="left"/>
      <w:pPr>
        <w:ind w:left="5235" w:hanging="360"/>
      </w:pPr>
    </w:lvl>
    <w:lvl w:ilvl="7">
      <w:start w:val="1"/>
      <w:numFmt w:val="lowerLetter"/>
      <w:lvlText w:val="%8."/>
      <w:lvlJc w:val="left"/>
      <w:pPr>
        <w:ind w:left="5955" w:hanging="360"/>
      </w:pPr>
    </w:lvl>
    <w:lvl w:ilvl="8">
      <w:start w:val="1"/>
      <w:numFmt w:val="lowerRoman"/>
      <w:lvlText w:val="%9."/>
      <w:lvlJc w:val="right"/>
      <w:pPr>
        <w:ind w:left="6675" w:hanging="180"/>
      </w:pPr>
    </w:lvl>
  </w:abstractNum>
  <w:abstractNum w:abstractNumId="2" w15:restartNumberingAfterBreak="0">
    <w:nsid w:val="73821761"/>
    <w:multiLevelType w:val="multilevel"/>
    <w:tmpl w:val="4D6C8F0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AD0"/>
    <w:rsid w:val="002D4554"/>
    <w:rsid w:val="00363D4B"/>
    <w:rsid w:val="003718D6"/>
    <w:rsid w:val="006E78FC"/>
    <w:rsid w:val="00720974"/>
    <w:rsid w:val="007A1AD0"/>
    <w:rsid w:val="00916202"/>
    <w:rsid w:val="00CB1C92"/>
    <w:rsid w:val="00F10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879B7"/>
  <w15:docId w15:val="{FC07AF74-805A-4F17-8596-D0495194F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</w:rPr>
  </w:style>
  <w:style w:type="paragraph" w:styleId="3">
    <w:name w:val="heading 3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100" w:after="100"/>
      <w:outlineLvl w:val="2"/>
    </w:pPr>
    <w:rPr>
      <w:rFonts w:ascii="Cambria" w:eastAsia="Cambria" w:hAnsi="Cambria" w:cs="Cambria"/>
      <w:b/>
      <w:sz w:val="26"/>
      <w:szCs w:val="26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character" w:styleId="a5">
    <w:name w:val="Hyperlink"/>
    <w:basedOn w:val="a0"/>
    <w:uiPriority w:val="99"/>
    <w:unhideWhenUsed/>
    <w:rsid w:val="00D21A0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D21A02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133F22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133F22"/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semiHidden/>
    <w:rsid w:val="00133F22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133F22"/>
    <w:rPr>
      <w:b/>
      <w:bCs/>
    </w:rPr>
  </w:style>
  <w:style w:type="character" w:customStyle="1" w:styleId="ab">
    <w:name w:val="Тема примітки Знак"/>
    <w:basedOn w:val="a9"/>
    <w:link w:val="aa"/>
    <w:uiPriority w:val="99"/>
    <w:semiHidden/>
    <w:rsid w:val="00133F22"/>
    <w:rPr>
      <w:b/>
      <w:bCs/>
      <w:sz w:val="20"/>
      <w:szCs w:val="20"/>
    </w:rPr>
  </w:style>
  <w:style w:type="paragraph" w:styleId="ac">
    <w:name w:val="Revision"/>
    <w:hidden/>
    <w:uiPriority w:val="99"/>
    <w:semiHidden/>
    <w:rsid w:val="0024755C"/>
  </w:style>
  <w:style w:type="paragraph" w:styleId="ad">
    <w:name w:val="Balloon Text"/>
    <w:basedOn w:val="a"/>
    <w:link w:val="ae"/>
    <w:uiPriority w:val="99"/>
    <w:semiHidden/>
    <w:unhideWhenUsed/>
    <w:rsid w:val="0018517D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18517D"/>
    <w:rPr>
      <w:rFonts w:ascii="Segoe UI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F10825"/>
    <w:pPr>
      <w:tabs>
        <w:tab w:val="center" w:pos="4819"/>
        <w:tab w:val="right" w:pos="9639"/>
      </w:tabs>
    </w:pPr>
  </w:style>
  <w:style w:type="character" w:customStyle="1" w:styleId="af0">
    <w:name w:val="Верхній колонтитул Знак"/>
    <w:basedOn w:val="a0"/>
    <w:link w:val="af"/>
    <w:uiPriority w:val="99"/>
    <w:rsid w:val="00F10825"/>
  </w:style>
  <w:style w:type="paragraph" w:styleId="af1">
    <w:name w:val="footer"/>
    <w:basedOn w:val="a"/>
    <w:link w:val="af2"/>
    <w:uiPriority w:val="99"/>
    <w:unhideWhenUsed/>
    <w:rsid w:val="00F10825"/>
    <w:pPr>
      <w:tabs>
        <w:tab w:val="center" w:pos="4819"/>
        <w:tab w:val="right" w:pos="9639"/>
      </w:tabs>
    </w:pPr>
  </w:style>
  <w:style w:type="character" w:customStyle="1" w:styleId="af2">
    <w:name w:val="Нижній колонтитул Знак"/>
    <w:basedOn w:val="a0"/>
    <w:link w:val="af1"/>
    <w:uiPriority w:val="99"/>
    <w:rsid w:val="00F108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6DH5tVERykEsvuUxuwEDB0xP9jA==">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D382FE-5808-4CCB-A1F2-C13453F600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EDD6CF-903C-4743-ADD7-B269298E01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1EBD079-37F8-4172-8F87-94C0CC55E2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5242</Words>
  <Characters>2989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2021-09-10T06:52:00Z</dcterms:created>
  <dcterms:modified xsi:type="dcterms:W3CDTF">2021-09-10T06:52:00Z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