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BD" w:rsidRDefault="00113A71">
      <w:pPr>
        <w:widowControl w:val="0"/>
        <w:spacing w:line="276" w:lineRule="auto"/>
        <w:jc w:val="center"/>
        <w:rPr>
          <w:b/>
          <w:sz w:val="28"/>
          <w:szCs w:val="28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b/>
          <w:sz w:val="28"/>
          <w:szCs w:val="28"/>
        </w:rPr>
        <w:t>ПОРІВНЯЛЬНА ТАБЛИЦЯ</w:t>
      </w:r>
    </w:p>
    <w:p w:rsidR="00905CBD" w:rsidRDefault="00113A71">
      <w:pPr>
        <w:widowControl w:val="0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 проекту Закону України про ринок деревини</w:t>
      </w:r>
    </w:p>
    <w:p w:rsidR="00905CBD" w:rsidRDefault="00905CB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8"/>
          <w:szCs w:val="28"/>
        </w:rPr>
      </w:pPr>
    </w:p>
    <w:tbl>
      <w:tblPr>
        <w:tblStyle w:val="a6"/>
        <w:tblW w:w="1488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442"/>
        <w:gridCol w:w="7442"/>
      </w:tblGrid>
      <w:tr w:rsidR="00905CBD" w:rsidTr="00926A5F">
        <w:tc>
          <w:tcPr>
            <w:tcW w:w="7442" w:type="dxa"/>
          </w:tcPr>
          <w:p w:rsidR="00905CBD" w:rsidRDefault="00113A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9"/>
              </w:tabs>
              <w:spacing w:after="120"/>
              <w:ind w:right="662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Чинна редакція </w:t>
            </w:r>
          </w:p>
        </w:tc>
        <w:tc>
          <w:tcPr>
            <w:tcW w:w="7442" w:type="dxa"/>
          </w:tcPr>
          <w:p w:rsidR="00905CBD" w:rsidRDefault="00113A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Редакція з урахуванням пропонованих змін</w:t>
            </w:r>
          </w:p>
        </w:tc>
      </w:tr>
      <w:tr w:rsidR="00905CBD" w:rsidTr="00926A5F">
        <w:trPr>
          <w:trHeight w:val="280"/>
        </w:trPr>
        <w:tc>
          <w:tcPr>
            <w:tcW w:w="14884" w:type="dxa"/>
            <w:gridSpan w:val="2"/>
          </w:tcPr>
          <w:p w:rsidR="00905CBD" w:rsidRDefault="00113A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9"/>
              </w:tabs>
              <w:spacing w:after="120"/>
              <w:ind w:right="-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Лісовий кодекс України </w:t>
            </w:r>
          </w:p>
          <w:p w:rsidR="00905CBD" w:rsidRDefault="004264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9"/>
              </w:tabs>
              <w:spacing w:after="120"/>
              <w:ind w:right="-23"/>
              <w:jc w:val="center"/>
              <w:rPr>
                <w:b/>
                <w:sz w:val="28"/>
                <w:szCs w:val="28"/>
              </w:rPr>
            </w:pPr>
            <w:r w:rsidRPr="0042646B">
              <w:rPr>
                <w:b/>
                <w:sz w:val="28"/>
                <w:szCs w:val="28"/>
                <w:highlight w:val="white"/>
              </w:rPr>
              <w:t>(Відомості Верховної Ради України, 2006 р., № 21, ст. 170)</w:t>
            </w:r>
          </w:p>
        </w:tc>
      </w:tr>
      <w:tr w:rsidR="00905CBD" w:rsidTr="00926A5F">
        <w:tc>
          <w:tcPr>
            <w:tcW w:w="7442" w:type="dxa"/>
          </w:tcPr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8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1</w:t>
            </w:r>
            <w:r>
              <w:rPr>
                <w:sz w:val="28"/>
                <w:szCs w:val="28"/>
              </w:rPr>
              <w:t>. Поняття про ліс</w:t>
            </w:r>
          </w:p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8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8"/>
              </w:tabs>
              <w:spacing w:after="120"/>
              <w:ind w:right="-23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Відсутня</w:t>
            </w:r>
          </w:p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8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7442" w:type="dxa"/>
          </w:tcPr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8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1</w:t>
            </w:r>
            <w:r>
              <w:rPr>
                <w:sz w:val="28"/>
                <w:szCs w:val="28"/>
              </w:rPr>
              <w:t>. Поняття про ліс</w:t>
            </w:r>
          </w:p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8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...</w:t>
            </w:r>
          </w:p>
          <w:p w:rsidR="00905CBD" w:rsidRDefault="00113A71" w:rsidP="00BF6C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120"/>
              <w:ind w:firstLine="179"/>
              <w:jc w:val="both"/>
              <w:rPr>
                <w:b/>
                <w:color w:val="000000"/>
                <w:sz w:val="28"/>
                <w:szCs w:val="28"/>
              </w:rPr>
            </w:pPr>
            <w:bookmarkStart w:id="2" w:name="_heading=h.30j0zll" w:colFirst="0" w:colLast="0"/>
            <w:bookmarkEnd w:id="2"/>
            <w:r>
              <w:rPr>
                <w:b/>
                <w:sz w:val="28"/>
                <w:szCs w:val="28"/>
              </w:rPr>
              <w:t>лісовий портал — відкрита, загальнодоступна геоінформаційна, інформаційно-телекомунікаційна система, що забезпечує створення, зберігання та оприлюднення інформації у сфері лісового господарства, користування сервісами з автоматичним обміном інформацією і документами, доступ до якої здійснюється за допомогою мережі Інтернет</w:t>
            </w:r>
            <w:r>
              <w:rPr>
                <w:b/>
                <w:color w:val="000000"/>
                <w:sz w:val="28"/>
                <w:szCs w:val="28"/>
              </w:rPr>
              <w:t>;</w:t>
            </w:r>
          </w:p>
          <w:p w:rsidR="00905CBD" w:rsidRDefault="00113A71" w:rsidP="00BF6C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120"/>
              <w:ind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…</w:t>
            </w:r>
          </w:p>
        </w:tc>
      </w:tr>
      <w:tr w:rsidR="00905CBD" w:rsidTr="00926A5F">
        <w:trPr>
          <w:trHeight w:val="442"/>
        </w:trPr>
        <w:tc>
          <w:tcPr>
            <w:tcW w:w="7442" w:type="dxa"/>
            <w:vMerge w:val="restart"/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14</w:t>
            </w:r>
            <w:r>
              <w:rPr>
                <w:sz w:val="28"/>
                <w:szCs w:val="28"/>
              </w:rPr>
              <w:t>. Права та обов'язки громадян і юридичних осіб, які мають у приватній власності ліси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Громадяни та юридичні особи, які мають у приватній власності ліси, зобов'язані: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3105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Відсутня</w:t>
            </w:r>
            <w:r w:rsidR="00926A5F">
              <w:rPr>
                <w:b/>
                <w:sz w:val="28"/>
                <w:szCs w:val="28"/>
              </w:rPr>
              <w:tab/>
            </w:r>
          </w:p>
        </w:tc>
        <w:tc>
          <w:tcPr>
            <w:tcW w:w="7442" w:type="dxa"/>
            <w:vMerge w:val="restart"/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14</w:t>
            </w:r>
            <w:r>
              <w:rPr>
                <w:sz w:val="28"/>
                <w:szCs w:val="28"/>
              </w:rPr>
              <w:t>. Права та обов'язки громадян і юридичних осіб, які мають у приватній власності ліси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Громадяни та юридичні особи, які мають у приватній власності ліси, зобов'язані: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… 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7) використовувати лісовий портал у випадках, визначених законодавством України.</w:t>
            </w:r>
          </w:p>
          <w:p w:rsidR="00926A5F" w:rsidRDefault="00926A5F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</w:p>
        </w:tc>
      </w:tr>
      <w:tr w:rsidR="00905CBD" w:rsidTr="00926A5F">
        <w:trPr>
          <w:trHeight w:val="442"/>
        </w:trPr>
        <w:tc>
          <w:tcPr>
            <w:tcW w:w="7442" w:type="dxa"/>
            <w:vMerge/>
          </w:tcPr>
          <w:p w:rsidR="00905CBD" w:rsidRDefault="00905CBD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179"/>
              <w:rPr>
                <w:b/>
                <w:sz w:val="28"/>
                <w:szCs w:val="28"/>
              </w:rPr>
            </w:pPr>
          </w:p>
        </w:tc>
        <w:tc>
          <w:tcPr>
            <w:tcW w:w="7442" w:type="dxa"/>
            <w:vMerge/>
          </w:tcPr>
          <w:p w:rsidR="00905CBD" w:rsidRDefault="00905CBD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179"/>
              <w:rPr>
                <w:b/>
                <w:sz w:val="28"/>
                <w:szCs w:val="28"/>
              </w:rPr>
            </w:pPr>
          </w:p>
        </w:tc>
      </w:tr>
      <w:tr w:rsidR="00905CBD" w:rsidTr="00926A5F">
        <w:tc>
          <w:tcPr>
            <w:tcW w:w="7442" w:type="dxa"/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Стаття 19</w:t>
            </w:r>
            <w:r>
              <w:rPr>
                <w:sz w:val="28"/>
                <w:szCs w:val="28"/>
              </w:rPr>
              <w:t>. Права та обов'язки постійних лісокористувачів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Постійні лісокористувачі зобов'язані: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… 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442" w:type="dxa"/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19</w:t>
            </w:r>
            <w:r>
              <w:rPr>
                <w:sz w:val="28"/>
                <w:szCs w:val="28"/>
              </w:rPr>
              <w:t>. Права та обов'язки постійних лісокористувачів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… 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Постійні лісокористувачі зобов'язані: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…  </w:t>
            </w:r>
          </w:p>
          <w:p w:rsidR="00905CBD" w:rsidRDefault="00113A71" w:rsidP="00BF6CDB">
            <w:pPr>
              <w:tabs>
                <w:tab w:val="left" w:pos="5529"/>
              </w:tabs>
              <w:spacing w:after="120"/>
              <w:ind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9) використовувати лісовий портал у випадках, визначених законодавством України.</w:t>
            </w:r>
          </w:p>
        </w:tc>
      </w:tr>
      <w:tr w:rsidR="00905CBD" w:rsidTr="00926A5F">
        <w:tc>
          <w:tcPr>
            <w:tcW w:w="7442" w:type="dxa"/>
          </w:tcPr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7"/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35</w:t>
            </w:r>
            <w:r>
              <w:rPr>
                <w:sz w:val="28"/>
                <w:szCs w:val="28"/>
              </w:rPr>
              <w:t>. Зміст організації лісового господарства</w:t>
            </w:r>
          </w:p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7"/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Організація лісового господарства передбачає:</w:t>
            </w:r>
          </w:p>
          <w:p w:rsidR="00905CBD" w:rsidRDefault="00113A71" w:rsidP="00BF6CDB">
            <w:pPr>
              <w:widowControl w:val="0"/>
              <w:tabs>
                <w:tab w:val="left" w:pos="927"/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927"/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442" w:type="dxa"/>
          </w:tcPr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7"/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35</w:t>
            </w:r>
            <w:r>
              <w:rPr>
                <w:sz w:val="28"/>
                <w:szCs w:val="28"/>
              </w:rPr>
              <w:t>. Зміст організації лісового господарства</w:t>
            </w:r>
          </w:p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7"/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Організація лісового господарства передбачає:</w:t>
            </w:r>
          </w:p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7"/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7"/>
                <w:tab w:val="left" w:pos="5529"/>
              </w:tabs>
              <w:spacing w:after="120"/>
              <w:ind w:right="-23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9) використання лісового порталу.</w:t>
            </w:r>
          </w:p>
        </w:tc>
      </w:tr>
      <w:tr w:rsidR="00905CBD" w:rsidTr="00926A5F">
        <w:tc>
          <w:tcPr>
            <w:tcW w:w="7442" w:type="dxa"/>
          </w:tcPr>
          <w:p w:rsidR="00905CBD" w:rsidRDefault="00113A71" w:rsidP="00BF6C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37</w:t>
            </w:r>
            <w:r>
              <w:rPr>
                <w:sz w:val="28"/>
                <w:szCs w:val="28"/>
              </w:rPr>
              <w:t>. Питання, що регулюються нормативно-правовими актами з ведення лісового господарства</w:t>
            </w:r>
          </w:p>
          <w:p w:rsidR="00905CBD" w:rsidRDefault="00113A71" w:rsidP="00BF6C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Нормативно-правовими актами з ведення лісового господарства регулюються:</w:t>
            </w:r>
          </w:p>
          <w:p w:rsidR="00905CBD" w:rsidRDefault="00113A71" w:rsidP="00BF6C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442" w:type="dxa"/>
          </w:tcPr>
          <w:p w:rsidR="00905CBD" w:rsidRDefault="00113A71" w:rsidP="00BF6CDB">
            <w:pPr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37</w:t>
            </w:r>
            <w:r>
              <w:rPr>
                <w:sz w:val="28"/>
                <w:szCs w:val="28"/>
              </w:rPr>
              <w:t>. Питання, що регулюються нормативно-правовими актами з ведення лісового господарства</w:t>
            </w:r>
          </w:p>
          <w:p w:rsidR="00905CBD" w:rsidRDefault="00113A71" w:rsidP="00BF6CDB">
            <w:pPr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Нормативно-правовими актами з ведення лісового господарства регулюються:</w:t>
            </w:r>
          </w:p>
          <w:p w:rsidR="00905CBD" w:rsidRDefault="00113A71" w:rsidP="00BF6CDB">
            <w:pPr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927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13) вимоги до функціонування лісового порталу та доступу до інформації на порталі.</w:t>
            </w:r>
          </w:p>
        </w:tc>
      </w:tr>
      <w:tr w:rsidR="00905CBD" w:rsidTr="00926A5F">
        <w:tc>
          <w:tcPr>
            <w:tcW w:w="7442" w:type="dxa"/>
          </w:tcPr>
          <w:p w:rsidR="00905CBD" w:rsidRDefault="00113A71" w:rsidP="00BF6CDB">
            <w:pPr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38</w:t>
            </w:r>
            <w:r>
              <w:rPr>
                <w:sz w:val="28"/>
                <w:szCs w:val="28"/>
              </w:rPr>
              <w:t>. Розроблення та затвердження нормативно-правових актів з ведення лісового господарства</w:t>
            </w:r>
          </w:p>
          <w:p w:rsidR="00905CBD" w:rsidRDefault="00113A71" w:rsidP="00BF6CDB">
            <w:pPr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Нормативно-правові акти з ведення лісового господарства розробляються в установленому порядку центральним органом виконавчої влади, що реалізує державну політику у сфері лісового господарства.</w:t>
            </w:r>
          </w:p>
          <w:p w:rsidR="00905CBD" w:rsidRDefault="00113A71" w:rsidP="00BF6CDB">
            <w:pPr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Основні вимоги до ведення лісового господарства та заходів з охорони, захисту, використання та відтворення </w:t>
            </w:r>
            <w:r>
              <w:rPr>
                <w:sz w:val="28"/>
                <w:szCs w:val="28"/>
              </w:rPr>
              <w:lastRenderedPageBreak/>
              <w:t>лісів відповідно до цього Кодексу та закону затверджуються нормативно-правовими актами Кабінету Міністрів України.</w:t>
            </w:r>
          </w:p>
        </w:tc>
        <w:tc>
          <w:tcPr>
            <w:tcW w:w="7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5CBD" w:rsidRDefault="00113A71" w:rsidP="00BF6CDB">
            <w:pPr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Стаття 38</w:t>
            </w:r>
            <w:r>
              <w:rPr>
                <w:sz w:val="28"/>
                <w:szCs w:val="28"/>
              </w:rPr>
              <w:t>. Розроблення та затвердження нормативно-правових актів з ведення лісового господарства</w:t>
            </w:r>
          </w:p>
          <w:p w:rsidR="00905CBD" w:rsidRDefault="00113A71" w:rsidP="00BF6CDB">
            <w:pPr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Нормативно-правові акти з ведення лісового господарства розробляються в установленому порядку центральним органом виконавчої влади, що реалізує державну політику у сфері лісового господарства.</w:t>
            </w:r>
          </w:p>
          <w:p w:rsidR="00905CBD" w:rsidRDefault="00113A71" w:rsidP="00BF6CDB">
            <w:pPr>
              <w:spacing w:after="120"/>
              <w:ind w:firstLine="179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Основні вимоги до ведення лісового господарства та заходів з охорони, захисту, використання та відтворення </w:t>
            </w:r>
            <w:r>
              <w:rPr>
                <w:sz w:val="28"/>
                <w:szCs w:val="28"/>
              </w:rPr>
              <w:lastRenderedPageBreak/>
              <w:t xml:space="preserve">лісів,  </w:t>
            </w:r>
            <w:r>
              <w:rPr>
                <w:b/>
                <w:sz w:val="28"/>
                <w:szCs w:val="28"/>
              </w:rPr>
              <w:t>функціонування лісового порталу та доступу до інформації на порталі</w:t>
            </w:r>
            <w:r>
              <w:rPr>
                <w:sz w:val="28"/>
                <w:szCs w:val="28"/>
              </w:rPr>
              <w:t xml:space="preserve"> відповідно до цього Кодексу та закону  затверджуються нормативно-правовими актами Кабінету Міністрів України.</w:t>
            </w:r>
          </w:p>
        </w:tc>
      </w:tr>
      <w:tr w:rsidR="00905CBD" w:rsidTr="00926A5F">
        <w:tc>
          <w:tcPr>
            <w:tcW w:w="7442" w:type="dxa"/>
          </w:tcPr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Стаття 39</w:t>
            </w:r>
            <w:r>
              <w:rPr>
                <w:sz w:val="28"/>
                <w:szCs w:val="28"/>
              </w:rPr>
              <w:t>. Поділ лісів за екологічним і соціально-економічним значенням</w:t>
            </w:r>
          </w:p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9"/>
              </w:tabs>
              <w:spacing w:after="120"/>
              <w:ind w:right="-23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442" w:type="dxa"/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39</w:t>
            </w:r>
            <w:r>
              <w:rPr>
                <w:sz w:val="28"/>
                <w:szCs w:val="28"/>
              </w:rPr>
              <w:t>. Поділ лісів за екологічним і соціально-економічним значенням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Поділ лісів на категорії здійснюється з використанням лісового порталу.</w:t>
            </w:r>
          </w:p>
        </w:tc>
      </w:tr>
      <w:tr w:rsidR="00905CBD" w:rsidTr="00926A5F">
        <w:tc>
          <w:tcPr>
            <w:tcW w:w="7442" w:type="dxa"/>
          </w:tcPr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43</w:t>
            </w:r>
            <w:r>
              <w:rPr>
                <w:sz w:val="28"/>
                <w:szCs w:val="28"/>
              </w:rPr>
              <w:t>. Розрахункова лісосіка і порядок її затвердження</w:t>
            </w:r>
          </w:p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9"/>
              </w:tabs>
              <w:spacing w:after="120"/>
              <w:ind w:right="-23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Відсутня </w:t>
            </w:r>
          </w:p>
        </w:tc>
        <w:tc>
          <w:tcPr>
            <w:tcW w:w="7442" w:type="dxa"/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43</w:t>
            </w:r>
            <w:r>
              <w:rPr>
                <w:sz w:val="28"/>
                <w:szCs w:val="28"/>
              </w:rPr>
              <w:t>. Розрахункова лісосіка і порядок її затвердження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Обчислення, погодження та затвердження розрахункової лісосіки здійснюється з використанням лісового порталу.</w:t>
            </w:r>
          </w:p>
        </w:tc>
      </w:tr>
      <w:tr w:rsidR="00905CBD" w:rsidTr="00926A5F">
        <w:tc>
          <w:tcPr>
            <w:tcW w:w="7442" w:type="dxa"/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46</w:t>
            </w:r>
            <w:r>
              <w:rPr>
                <w:sz w:val="28"/>
                <w:szCs w:val="28"/>
              </w:rPr>
              <w:t>. Зміст лісовпорядкування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Лісовпорядкування передбачає: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Відсутня </w:t>
            </w:r>
          </w:p>
        </w:tc>
        <w:tc>
          <w:tcPr>
            <w:tcW w:w="7442" w:type="dxa"/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46</w:t>
            </w:r>
            <w:r>
              <w:rPr>
                <w:sz w:val="28"/>
                <w:szCs w:val="28"/>
              </w:rPr>
              <w:t>. Зміст лісовпорядкування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Лісовпорядкування передбачає: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17) використання лісового порталу.</w:t>
            </w:r>
          </w:p>
        </w:tc>
      </w:tr>
      <w:tr w:rsidR="00905CBD" w:rsidTr="00926A5F">
        <w:tc>
          <w:tcPr>
            <w:tcW w:w="7442" w:type="dxa"/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47</w:t>
            </w:r>
            <w:r>
              <w:rPr>
                <w:sz w:val="28"/>
                <w:szCs w:val="28"/>
              </w:rPr>
              <w:t>. Ведення лісовпорядкування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Лісовпорядкування є обов'язковим на всій території України та ведеться державними лісовпорядними організаціями за єдиною системою в порядку, встановленому центральним органом виконавчої влади, що забезпечує формування державної політики у сфері лісового господарства.</w:t>
            </w:r>
          </w:p>
        </w:tc>
        <w:tc>
          <w:tcPr>
            <w:tcW w:w="7442" w:type="dxa"/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47</w:t>
            </w:r>
            <w:r>
              <w:rPr>
                <w:sz w:val="28"/>
                <w:szCs w:val="28"/>
              </w:rPr>
              <w:t>. Ведення лісовпорядкування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Лісовпорядкування є обов'язковим на всій території України та ведеться державними лісовпорядними організаціями за єдиною системою </w:t>
            </w:r>
            <w:r>
              <w:rPr>
                <w:b/>
                <w:sz w:val="28"/>
                <w:szCs w:val="28"/>
              </w:rPr>
              <w:t>з використанням лісового порталу</w:t>
            </w:r>
            <w:r>
              <w:rPr>
                <w:sz w:val="28"/>
                <w:szCs w:val="28"/>
              </w:rPr>
              <w:t xml:space="preserve"> в порядку, встановленому центральним органом виконавчої влади, що забезпечує формування державної політики у сфері лісового господарства.</w:t>
            </w:r>
          </w:p>
        </w:tc>
      </w:tr>
      <w:tr w:rsidR="00905CBD" w:rsidTr="00926A5F">
        <w:tc>
          <w:tcPr>
            <w:tcW w:w="7442" w:type="dxa"/>
          </w:tcPr>
          <w:p w:rsidR="00905CBD" w:rsidRDefault="00113A71" w:rsidP="00BF6CDB">
            <w:pPr>
              <w:widowControl w:val="0"/>
              <w:tabs>
                <w:tab w:val="left" w:pos="5529"/>
              </w:tabs>
              <w:ind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Стаття 48</w:t>
            </w:r>
            <w:r>
              <w:rPr>
                <w:sz w:val="28"/>
                <w:szCs w:val="28"/>
              </w:rPr>
              <w:t>. Матеріали лісовпорядкування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442" w:type="dxa"/>
          </w:tcPr>
          <w:p w:rsidR="00905CBD" w:rsidRDefault="00113A71" w:rsidP="00BF6CDB">
            <w:pPr>
              <w:widowControl w:val="0"/>
              <w:tabs>
                <w:tab w:val="left" w:pos="5529"/>
              </w:tabs>
              <w:ind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48</w:t>
            </w:r>
            <w:r>
              <w:rPr>
                <w:sz w:val="28"/>
                <w:szCs w:val="28"/>
              </w:rPr>
              <w:t>. Матеріали лісовпорядкування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Матеріали лісовпорядкування розробляються, затверджуються та погоджуються з використанням лісового порталу.</w:t>
            </w:r>
          </w:p>
        </w:tc>
      </w:tr>
      <w:tr w:rsidR="00905CBD" w:rsidTr="00926A5F">
        <w:tc>
          <w:tcPr>
            <w:tcW w:w="7442" w:type="dxa"/>
          </w:tcPr>
          <w:p w:rsidR="00905CBD" w:rsidRDefault="00113A71" w:rsidP="00BF6CDB">
            <w:pPr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49</w:t>
            </w:r>
            <w:r>
              <w:rPr>
                <w:sz w:val="28"/>
                <w:szCs w:val="28"/>
              </w:rPr>
              <w:t>. Завдання державного лісового кадастру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442" w:type="dxa"/>
          </w:tcPr>
          <w:p w:rsidR="00905CBD" w:rsidRDefault="00113A71" w:rsidP="00BF6CDB">
            <w:pPr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49</w:t>
            </w:r>
            <w:r>
              <w:rPr>
                <w:sz w:val="28"/>
                <w:szCs w:val="28"/>
              </w:rPr>
              <w:t>. Завдання державного лісового кадастру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Державний лісовий кадастр ведеться з використанням лісового порталу.</w:t>
            </w:r>
          </w:p>
        </w:tc>
      </w:tr>
      <w:tr w:rsidR="00905CBD" w:rsidTr="00926A5F">
        <w:tc>
          <w:tcPr>
            <w:tcW w:w="7442" w:type="dxa"/>
          </w:tcPr>
          <w:p w:rsidR="00905CBD" w:rsidRDefault="00113A71" w:rsidP="00BF6C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55</w:t>
            </w:r>
            <w:r>
              <w:rPr>
                <w:sz w:val="28"/>
                <w:szCs w:val="28"/>
              </w:rPr>
              <w:t>. Моніторинг лісів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442" w:type="dxa"/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55</w:t>
            </w:r>
            <w:r>
              <w:rPr>
                <w:sz w:val="28"/>
                <w:szCs w:val="28"/>
              </w:rPr>
              <w:t>. Моніторинг лісів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Державний моніторинг лісів здійснюється з використанням лісового порталу.</w:t>
            </w:r>
          </w:p>
        </w:tc>
      </w:tr>
      <w:tr w:rsidR="00905CBD" w:rsidTr="00926A5F">
        <w:tc>
          <w:tcPr>
            <w:tcW w:w="7442" w:type="dxa"/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55-1</w:t>
            </w:r>
            <w:r>
              <w:rPr>
                <w:sz w:val="28"/>
                <w:szCs w:val="28"/>
              </w:rPr>
              <w:t>. Національна інвентаризація лісів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442" w:type="dxa"/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55-1</w:t>
            </w:r>
            <w:r>
              <w:rPr>
                <w:sz w:val="28"/>
                <w:szCs w:val="28"/>
              </w:rPr>
              <w:t>. Національна інвентаризація лісів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Національна інвентаризація лісів здійснюється з використанням лісового порталу.</w:t>
            </w:r>
          </w:p>
        </w:tc>
      </w:tr>
      <w:tr w:rsidR="00905CBD" w:rsidTr="00926A5F">
        <w:tc>
          <w:tcPr>
            <w:tcW w:w="7442" w:type="dxa"/>
          </w:tcPr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69</w:t>
            </w:r>
            <w:r>
              <w:rPr>
                <w:sz w:val="28"/>
                <w:szCs w:val="28"/>
              </w:rPr>
              <w:t>. Спеціальний дозвіл на використання лісових ресурсів</w:t>
            </w:r>
          </w:p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Спеціальний дозвіл на заготівлю деревини в порядку рубок головного користування видається органом виконавчої влади з питань лісового господарства Автономної Республіки Крим, центральним органом виконавчої влади, що реалізує державну політику у сфері лісового господарства.</w:t>
            </w:r>
          </w:p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…</w:t>
            </w:r>
          </w:p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Спеціальний дозвіл видається власниками лісів або постійними лісокористувачами у встановленому порядку також на проведення інших рубок та робіт, пов'язаних і не пов'язаних із веденням лісового господарства.</w:t>
            </w:r>
          </w:p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Підставами для прийняття рішення про відмову у видачі спеціального дозволу є:</w:t>
            </w:r>
          </w:p>
          <w:p w:rsidR="00905CBD" w:rsidRDefault="00905CBD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</w:p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Відсутня</w:t>
            </w:r>
          </w:p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</w:t>
            </w:r>
          </w:p>
        </w:tc>
        <w:tc>
          <w:tcPr>
            <w:tcW w:w="7442" w:type="dxa"/>
          </w:tcPr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Стаття 69</w:t>
            </w:r>
            <w:r>
              <w:rPr>
                <w:sz w:val="28"/>
                <w:szCs w:val="28"/>
              </w:rPr>
              <w:t>. Спеціальний дозвіл на використання лісових ресурсів</w:t>
            </w:r>
          </w:p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Спеціальний дозвіл на заготівлю деревини (лісорубний квиток) видається органом виконавчої влади з питань лісового господарства Автономної Республіки Крим, центральним органом виконавчої влади, що реалізує державну політику у сфері лісового </w:t>
            </w:r>
            <w:r w:rsidR="00810B6F">
              <w:rPr>
                <w:b/>
                <w:sz w:val="28"/>
                <w:szCs w:val="28"/>
              </w:rPr>
              <w:t>та мисливського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10B6F">
              <w:rPr>
                <w:b/>
                <w:sz w:val="28"/>
                <w:szCs w:val="28"/>
              </w:rPr>
              <w:t xml:space="preserve">господарства з </w:t>
            </w:r>
            <w:r>
              <w:rPr>
                <w:b/>
                <w:sz w:val="28"/>
                <w:szCs w:val="28"/>
              </w:rPr>
              <w:t>використанням лісового порталу в паперовій або електронній формі.</w:t>
            </w:r>
          </w:p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…</w:t>
            </w:r>
          </w:p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Виключено</w:t>
            </w:r>
          </w:p>
          <w:p w:rsidR="00905CBD" w:rsidRDefault="00905CBD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b/>
                <w:sz w:val="28"/>
                <w:szCs w:val="28"/>
              </w:rPr>
            </w:pPr>
          </w:p>
          <w:p w:rsidR="00C22EFB" w:rsidRDefault="00C22EFB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</w:p>
          <w:p w:rsidR="00926A5F" w:rsidRDefault="00926A5F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</w:p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Підставами для прийняття рішення про відмову у видачі спеціального дозволу є:</w:t>
            </w:r>
          </w:p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невідповідність матеріалам лісовпорядкування, вимогам природоохоронного законодавства.</w:t>
            </w:r>
          </w:p>
          <w:p w:rsidR="00905CBD" w:rsidRDefault="00113A71" w:rsidP="00BF6CDB">
            <w:pPr>
              <w:widowControl w:val="0"/>
              <w:shd w:val="clear" w:color="auto" w:fill="FFFFFF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</w:tr>
      <w:tr w:rsidR="00905CBD" w:rsidTr="00926A5F">
        <w:tc>
          <w:tcPr>
            <w:tcW w:w="7442" w:type="dxa"/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Стаття 70</w:t>
            </w:r>
            <w:r>
              <w:rPr>
                <w:sz w:val="28"/>
                <w:szCs w:val="28"/>
              </w:rPr>
              <w:t xml:space="preserve">. Заготівля деревини 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Заготівля деревини здійснюється при використанні лісових ресурсів у порядку рубок головного користування, що проводяться в стиглих і перестійних деревостанах.</w:t>
            </w:r>
          </w:p>
          <w:p w:rsidR="00905CBD" w:rsidRDefault="00905CBD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Деревина заготовляється також під час здійснення лісогосподарських заходів, не пов'язаних з використанням лісових ресурсів (поліпшення якісного складу лісів), та під час проведення інших заходів (розчищення лісових ділянок, вкритих лісовою рослинністю, у зв'язку з будівництвом гідровузлів, трубопроводів, шляхів тощо).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… </w:t>
            </w:r>
          </w:p>
        </w:tc>
        <w:tc>
          <w:tcPr>
            <w:tcW w:w="7442" w:type="dxa"/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70.</w:t>
            </w:r>
            <w:r>
              <w:rPr>
                <w:sz w:val="28"/>
                <w:szCs w:val="28"/>
              </w:rPr>
              <w:t xml:space="preserve"> Заготівля деревини 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Заготівля деревини здійснюється при використанні лісових ресурсів у порядку рубок головного користування, що проводяться в стиглих і перестійних деревостанах, та всіх інших видів рубок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Виключено</w:t>
            </w:r>
          </w:p>
          <w:p w:rsidR="00905CBD" w:rsidRDefault="00905CBD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b/>
                <w:sz w:val="28"/>
                <w:szCs w:val="28"/>
              </w:rPr>
            </w:pPr>
          </w:p>
          <w:p w:rsidR="00905CBD" w:rsidRDefault="00905CBD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b/>
                <w:sz w:val="28"/>
                <w:szCs w:val="28"/>
              </w:rPr>
            </w:pPr>
          </w:p>
          <w:p w:rsidR="00905CBD" w:rsidRDefault="00905CBD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b/>
                <w:sz w:val="28"/>
                <w:szCs w:val="28"/>
              </w:rPr>
            </w:pPr>
          </w:p>
          <w:p w:rsidR="00905CBD" w:rsidRDefault="00905CBD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… </w:t>
            </w:r>
          </w:p>
        </w:tc>
      </w:tr>
      <w:tr w:rsidR="00905CBD" w:rsidTr="00926A5F">
        <w:tc>
          <w:tcPr>
            <w:tcW w:w="7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Стаття 84</w:t>
            </w:r>
            <w:r>
              <w:rPr>
                <w:sz w:val="28"/>
                <w:szCs w:val="28"/>
              </w:rPr>
              <w:t>. Заходи щодо поліпшення якісного складу лісів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Відсутня </w:t>
            </w:r>
          </w:p>
        </w:tc>
        <w:tc>
          <w:tcPr>
            <w:tcW w:w="7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84</w:t>
            </w:r>
            <w:r>
              <w:rPr>
                <w:sz w:val="28"/>
                <w:szCs w:val="28"/>
              </w:rPr>
              <w:t>. Заходи щодо поліпшення якісного складу лісів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Заходи щодо поліпшення якісного складу лісів  здійснюються з використанням лісового порталу.</w:t>
            </w:r>
          </w:p>
        </w:tc>
      </w:tr>
      <w:tr w:rsidR="00905CBD" w:rsidTr="00926A5F">
        <w:tc>
          <w:tcPr>
            <w:tcW w:w="7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97</w:t>
            </w:r>
            <w:r>
              <w:rPr>
                <w:sz w:val="28"/>
                <w:szCs w:val="28"/>
              </w:rPr>
              <w:t>. Інформування про стан і відтворення лісів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Інформування про стан і відтворення лісів здійснюється відповідно до Закону України "Про охорону навколишнього природного середовища" та інших законів.</w:t>
            </w:r>
          </w:p>
        </w:tc>
        <w:tc>
          <w:tcPr>
            <w:tcW w:w="74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Стаття 97. Лісовий портал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 Забезпечення ведення лісового господарства та інформаційне забезпечення ринку деревини здійснюється з допомогою лісового порталу, який знаходиться в державній власності та є офіційним джерелом інформації про стані лісів, ведення лісового господарства та ринок деревини в Україні.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 Лісовий портал забезпечує: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можливість користування сервісами та відображення інформації єдиної державної системи електронного обліку деревини;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функціонування персонального кабінету;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можливість здійснення декларування про операції з деревиною та виробами з деревини;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автоматичне формування та відображення переліку суб’єктів перероблення деревини;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можливість подання та оприлюднення річних планів заготівлі деревини, а також інформації про основні результати лісогосподарської діяльності;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можливість видачі спеціальних дозволів на використання лісових ресурсів в електронному вигляді;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можливість видачі сертифікатів про походження лісоматеріалів та окремих виробів з деревини;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можливість користування сервісами електронного реєстру спеціальних дозволів на використання лісових ресурсів;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можливість інформування про місцезнаходження лісокористувачів і суб’єктів перероблення деревини;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можливість користування сервісами перевірки походження деревини;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можливість укладати угоди з продажу деревини на умовах оферти;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оприлюднення інформації про Національну інвентаризацію лісів, державний лісовий кадастр, моніторинг лісів;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оприлюднення інформації про лісовпорядкування, поділ лісів на категорії, розрахункову лісосіку;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оприлюднення інформації про заплановані рубки, заплановані і здійснені заходи з відтворення лісів;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оприлюднення стану моніторингу внутрішнього споживання лісоматеріалів;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оприлюднення аналітичних та статистичних даних про лісове господарство та ринок деревини;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можливість подання, погодження та затвердження матеріалів лісовпорядкування, поділу лісів на категорії, розрахункових лісосік та змін до них;</w:t>
            </w:r>
          </w:p>
          <w:p w:rsidR="00905CBD" w:rsidRPr="00C22EFB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заповнення і подання декларацій про операції з </w:t>
            </w:r>
            <w:r>
              <w:rPr>
                <w:b/>
                <w:sz w:val="28"/>
                <w:szCs w:val="28"/>
              </w:rPr>
              <w:lastRenderedPageBreak/>
              <w:t>деревиною та виробами із деревини, а також достовірні</w:t>
            </w:r>
            <w:r w:rsidR="00C22EFB">
              <w:rPr>
                <w:b/>
                <w:sz w:val="28"/>
                <w:szCs w:val="28"/>
              </w:rPr>
              <w:t>сть зазначених у них відомостей;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внесення і реєстрацію сертифікатів про походження </w:t>
            </w:r>
            <w:r w:rsidR="00BC4565">
              <w:rPr>
                <w:b/>
                <w:sz w:val="28"/>
                <w:szCs w:val="28"/>
                <w:lang w:val="ru-RU"/>
              </w:rPr>
              <w:t xml:space="preserve">лісоматеріалів та окремих виробів з </w:t>
            </w:r>
            <w:r>
              <w:rPr>
                <w:b/>
                <w:sz w:val="28"/>
                <w:szCs w:val="28"/>
              </w:rPr>
              <w:t>деревини та інших документів, визначених законодавством, а також достовірність зазначених у них відом</w:t>
            </w:r>
            <w:r w:rsidR="0055370D">
              <w:rPr>
                <w:b/>
                <w:sz w:val="28"/>
                <w:szCs w:val="28"/>
              </w:rPr>
              <w:t>остей;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доступ до інших відомостей та документів, визначених законодавством.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3. Власники лісів, постійні лісокористувачі і суб’єкти перероблення деревини реєструються на лісовому порталі та отримують доступ до персонального кабінету на безоплатній основі. 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 Технічний адміністратор забезпечує доступ до персонального кабінету, документів та інформації лісового порталу, здійснює заходи зі створення, доопрацювання та супроводу програмного забезпечення лісового порталу, відповідає за його технічне і технологічне забезпечення, збереження та захист даних, оприлюднення інформації у формі відкритих даних.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 Використання лісового порталу є обов’язковим для всіх лісокористувачів та власників лісів незалежно від форми власності під час ведення лісового господарства.</w:t>
            </w:r>
          </w:p>
          <w:p w:rsidR="00905CBD" w:rsidRDefault="00113A71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 Вимоги до функціонування лісового порталу та доступу до інформації на порталі визначаються Кабінетом Міністрів України.</w:t>
            </w:r>
          </w:p>
          <w:p w:rsidR="00873DD7" w:rsidRDefault="00873DD7" w:rsidP="00BF6CDB">
            <w:pPr>
              <w:widowControl w:val="0"/>
              <w:tabs>
                <w:tab w:val="left" w:pos="5529"/>
              </w:tabs>
              <w:spacing w:after="120"/>
              <w:ind w:right="-20" w:firstLine="179"/>
              <w:jc w:val="both"/>
              <w:rPr>
                <w:b/>
                <w:sz w:val="28"/>
                <w:szCs w:val="28"/>
              </w:rPr>
            </w:pPr>
          </w:p>
        </w:tc>
      </w:tr>
      <w:tr w:rsidR="00905CBD" w:rsidTr="00926A5F">
        <w:trPr>
          <w:trHeight w:val="480"/>
        </w:trPr>
        <w:tc>
          <w:tcPr>
            <w:tcW w:w="148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05CBD" w:rsidRDefault="00113A71" w:rsidP="00E12DAE">
            <w:pPr>
              <w:widowControl w:val="0"/>
              <w:tabs>
                <w:tab w:val="left" w:pos="938"/>
                <w:tab w:val="left" w:pos="5529"/>
              </w:tabs>
              <w:ind w:right="-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Закон України “Про національну інфраструктуру геопросторових даних” </w:t>
            </w:r>
          </w:p>
          <w:p w:rsidR="00905CBD" w:rsidRDefault="00113A71">
            <w:pPr>
              <w:widowControl w:val="0"/>
              <w:tabs>
                <w:tab w:val="left" w:pos="938"/>
                <w:tab w:val="left" w:pos="5529"/>
              </w:tabs>
              <w:spacing w:after="120"/>
              <w:ind w:right="-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highlight w:val="white"/>
              </w:rPr>
              <w:t>(Відомості Верховної Ради (ВВР), 2020, № 37, ст.277)</w:t>
            </w:r>
          </w:p>
        </w:tc>
      </w:tr>
      <w:tr w:rsidR="00905CBD" w:rsidTr="00926A5F">
        <w:tc>
          <w:tcPr>
            <w:tcW w:w="7442" w:type="dxa"/>
          </w:tcPr>
          <w:p w:rsidR="00905CBD" w:rsidRDefault="00113A71" w:rsidP="00926A5F">
            <w:pPr>
              <w:widowControl w:val="0"/>
              <w:tabs>
                <w:tab w:val="left" w:pos="938"/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Додаток </w:t>
            </w:r>
            <w:r w:rsidR="00E12D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до </w:t>
            </w:r>
            <w:r w:rsidR="00E12D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Закону </w:t>
            </w:r>
            <w:r w:rsidR="00E12D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України</w:t>
            </w:r>
            <w:r w:rsidR="00E12D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від 13 квітня 2020 року №</w:t>
            </w:r>
            <w:r w:rsidR="00E12DAE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554-IX</w:t>
            </w:r>
          </w:p>
          <w:p w:rsidR="00905CBD" w:rsidRDefault="00113A71" w:rsidP="00926A5F">
            <w:pPr>
              <w:widowControl w:val="0"/>
              <w:tabs>
                <w:tab w:val="left" w:pos="938"/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Набори (види) геопросторових даних</w:t>
            </w:r>
          </w:p>
          <w:p w:rsidR="00905CBD" w:rsidRDefault="00113A71" w:rsidP="00926A5F">
            <w:pPr>
              <w:widowControl w:val="0"/>
              <w:tabs>
                <w:tab w:val="left" w:pos="938"/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926A5F">
            <w:pPr>
              <w:widowControl w:val="0"/>
              <w:tabs>
                <w:tab w:val="left" w:pos="938"/>
                <w:tab w:val="left" w:pos="5529"/>
              </w:tabs>
              <w:spacing w:after="120"/>
              <w:ind w:right="-23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442" w:type="dxa"/>
          </w:tcPr>
          <w:p w:rsidR="00905CBD" w:rsidRDefault="00113A71" w:rsidP="00926A5F">
            <w:pPr>
              <w:widowControl w:val="0"/>
              <w:tabs>
                <w:tab w:val="left" w:pos="938"/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Додаток </w:t>
            </w:r>
            <w:r w:rsidR="00E12D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до </w:t>
            </w:r>
            <w:r w:rsidR="00E12D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Закону </w:t>
            </w:r>
            <w:r w:rsidR="00E12D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України </w:t>
            </w:r>
            <w:r w:rsidR="00E12D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від 13 квітня 2020 року №</w:t>
            </w:r>
            <w:r w:rsidR="00E12DAE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554-IX</w:t>
            </w:r>
          </w:p>
          <w:p w:rsidR="00905CBD" w:rsidRDefault="00113A71" w:rsidP="00926A5F">
            <w:pPr>
              <w:widowControl w:val="0"/>
              <w:tabs>
                <w:tab w:val="left" w:pos="938"/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Набори (види) геопросторових даних</w:t>
            </w:r>
          </w:p>
          <w:p w:rsidR="00905CBD" w:rsidRDefault="00113A71" w:rsidP="00926A5F">
            <w:pPr>
              <w:widowControl w:val="0"/>
              <w:tabs>
                <w:tab w:val="left" w:pos="938"/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926A5F">
            <w:pPr>
              <w:widowControl w:val="0"/>
              <w:tabs>
                <w:tab w:val="left" w:pos="938"/>
                <w:tab w:val="left" w:pos="5529"/>
              </w:tabs>
              <w:spacing w:after="120"/>
              <w:ind w:right="-23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35. Лісові ресурси</w:t>
            </w:r>
          </w:p>
          <w:p w:rsidR="00905CBD" w:rsidRDefault="00113A71" w:rsidP="00926A5F">
            <w:pPr>
              <w:widowControl w:val="0"/>
              <w:tabs>
                <w:tab w:val="left" w:pos="938"/>
                <w:tab w:val="left" w:pos="5529"/>
              </w:tabs>
              <w:spacing w:after="120"/>
              <w:ind w:right="-23" w:firstLine="17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Межі лісових ділянок, породний склад, вік, запас деревини, категорія лісів, таксаційні описи лісових ділянок.</w:t>
            </w:r>
          </w:p>
        </w:tc>
      </w:tr>
      <w:tr w:rsidR="00905CBD" w:rsidTr="00E374FE">
        <w:trPr>
          <w:trHeight w:val="1043"/>
        </w:trPr>
        <w:tc>
          <w:tcPr>
            <w:tcW w:w="14884" w:type="dxa"/>
            <w:gridSpan w:val="2"/>
          </w:tcPr>
          <w:p w:rsidR="00905CBD" w:rsidRDefault="00113A71" w:rsidP="00E374FE">
            <w:pPr>
              <w:ind w:right="125" w:firstLine="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Перелік документів дозвільного характеру у сфері господарської діяльності, затверджений Законом України «Про Перелік документів дозвільного характеру у сфері господарської діяльності» </w:t>
            </w:r>
          </w:p>
          <w:p w:rsidR="00E374FE" w:rsidRPr="00E374FE" w:rsidRDefault="00E374FE" w:rsidP="00E374FE">
            <w:pPr>
              <w:ind w:right="125" w:firstLine="567"/>
              <w:jc w:val="center"/>
              <w:rPr>
                <w:b/>
                <w:sz w:val="32"/>
                <w:szCs w:val="32"/>
              </w:rPr>
            </w:pPr>
            <w:r w:rsidRPr="00E374FE">
              <w:rPr>
                <w:b/>
                <w:sz w:val="28"/>
                <w:szCs w:val="28"/>
              </w:rPr>
              <w:t>(Відомості Верховної Ради України, 2011 р., № 47, ст. 532 із наступними змінами)</w:t>
            </w:r>
          </w:p>
        </w:tc>
      </w:tr>
      <w:tr w:rsidR="00905CBD" w:rsidTr="00926A5F">
        <w:tc>
          <w:tcPr>
            <w:tcW w:w="7442" w:type="dxa"/>
          </w:tcPr>
          <w:p w:rsidR="00905CBD" w:rsidRDefault="00113A71" w:rsidP="00926A5F">
            <w:pPr>
              <w:widowControl w:val="0"/>
              <w:tabs>
                <w:tab w:val="left" w:pos="938"/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Відсутні</w:t>
            </w:r>
          </w:p>
        </w:tc>
        <w:tc>
          <w:tcPr>
            <w:tcW w:w="7442" w:type="dxa"/>
          </w:tcPr>
          <w:tbl>
            <w:tblPr>
              <w:tblW w:w="71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60"/>
              <w:gridCol w:w="2627"/>
              <w:gridCol w:w="3610"/>
            </w:tblGrid>
            <w:tr w:rsidR="00E12DAE" w:rsidRPr="00E71EF1" w:rsidTr="003A0304">
              <w:tc>
                <w:tcPr>
                  <w:tcW w:w="960" w:type="dxa"/>
                  <w:shd w:val="clear" w:color="auto" w:fill="auto"/>
                </w:tcPr>
                <w:p w:rsidR="00E12DAE" w:rsidRPr="007C2F89" w:rsidRDefault="00E12DAE" w:rsidP="00E12DAE">
                  <w:pPr>
                    <w:spacing w:after="120"/>
                    <w:ind w:right="-105"/>
                    <w:rPr>
                      <w:sz w:val="28"/>
                      <w:szCs w:val="28"/>
                    </w:rPr>
                  </w:pPr>
                  <w:r w:rsidRPr="007C2F89">
                    <w:rPr>
                      <w:sz w:val="28"/>
                      <w:szCs w:val="28"/>
                    </w:rPr>
                    <w:t>156.</w:t>
                  </w:r>
                </w:p>
              </w:tc>
              <w:tc>
                <w:tcPr>
                  <w:tcW w:w="2627" w:type="dxa"/>
                </w:tcPr>
                <w:p w:rsidR="00E12DAE" w:rsidRPr="00E71EF1" w:rsidRDefault="00E12DAE" w:rsidP="00E12DAE">
                  <w:pPr>
                    <w:spacing w:after="120"/>
                    <w:ind w:right="122"/>
                    <w:rPr>
                      <w:sz w:val="28"/>
                      <w:szCs w:val="28"/>
                    </w:rPr>
                  </w:pPr>
                  <w:r w:rsidRPr="00E71EF1">
                    <w:rPr>
                      <w:sz w:val="28"/>
                      <w:szCs w:val="28"/>
                    </w:rPr>
                    <w:t>Сертифікат про походження лісоматеріалів та окремих виробів з деревини</w:t>
                  </w:r>
                </w:p>
              </w:tc>
              <w:tc>
                <w:tcPr>
                  <w:tcW w:w="3610" w:type="dxa"/>
                </w:tcPr>
                <w:p w:rsidR="00E12DAE" w:rsidRPr="00E71EF1" w:rsidRDefault="00E12DAE" w:rsidP="00E12DAE">
                  <w:pPr>
                    <w:spacing w:after="120"/>
                    <w:ind w:right="122"/>
                    <w:rPr>
                      <w:sz w:val="28"/>
                      <w:szCs w:val="28"/>
                    </w:rPr>
                  </w:pPr>
                  <w:r w:rsidRPr="00E71EF1">
                    <w:rPr>
                      <w:sz w:val="28"/>
                      <w:szCs w:val="28"/>
                    </w:rPr>
                    <w:t xml:space="preserve">Закон України </w:t>
                  </w:r>
                  <w:r>
                    <w:rPr>
                      <w:sz w:val="28"/>
                      <w:szCs w:val="28"/>
                    </w:rPr>
                    <w:t>"</w:t>
                  </w:r>
                  <w:r w:rsidRPr="00E71EF1">
                    <w:rPr>
                      <w:sz w:val="28"/>
                      <w:szCs w:val="28"/>
                    </w:rPr>
                    <w:t>Про ринок деревини</w:t>
                  </w:r>
                  <w:r>
                    <w:rPr>
                      <w:sz w:val="28"/>
                      <w:szCs w:val="28"/>
                    </w:rPr>
                    <w:t>"</w:t>
                  </w:r>
                </w:p>
              </w:tc>
            </w:tr>
            <w:tr w:rsidR="00E12DAE" w:rsidRPr="00E71EF1" w:rsidTr="003A0304">
              <w:tc>
                <w:tcPr>
                  <w:tcW w:w="960" w:type="dxa"/>
                  <w:shd w:val="clear" w:color="auto" w:fill="auto"/>
                </w:tcPr>
                <w:p w:rsidR="00E12DAE" w:rsidRPr="007C2F89" w:rsidRDefault="00E12DAE" w:rsidP="00E12DAE">
                  <w:pPr>
                    <w:spacing w:after="120"/>
                    <w:ind w:right="122"/>
                    <w:rPr>
                      <w:sz w:val="28"/>
                      <w:szCs w:val="28"/>
                    </w:rPr>
                  </w:pPr>
                  <w:r w:rsidRPr="007C2F89">
                    <w:rPr>
                      <w:sz w:val="28"/>
                      <w:szCs w:val="28"/>
                    </w:rPr>
                    <w:t>157.</w:t>
                  </w:r>
                </w:p>
              </w:tc>
              <w:tc>
                <w:tcPr>
                  <w:tcW w:w="2627" w:type="dxa"/>
                </w:tcPr>
                <w:p w:rsidR="00E12DAE" w:rsidRPr="00E71EF1" w:rsidRDefault="00E12DAE" w:rsidP="00E12DAE">
                  <w:pPr>
                    <w:spacing w:after="120"/>
                    <w:ind w:right="122"/>
                    <w:rPr>
                      <w:sz w:val="28"/>
                      <w:szCs w:val="28"/>
                    </w:rPr>
                  </w:pPr>
                  <w:r w:rsidRPr="00E71EF1">
                    <w:rPr>
                      <w:sz w:val="28"/>
                      <w:szCs w:val="28"/>
                    </w:rPr>
                    <w:t>Довідка про відсутність видів занесених до Червоної книги України на ділянках, де відбувалась заготівля деревини</w:t>
                  </w:r>
                </w:p>
              </w:tc>
              <w:tc>
                <w:tcPr>
                  <w:tcW w:w="3610" w:type="dxa"/>
                </w:tcPr>
                <w:p w:rsidR="00E12DAE" w:rsidRPr="00E71EF1" w:rsidRDefault="00E12DAE" w:rsidP="00E12DAE">
                  <w:pPr>
                    <w:spacing w:after="120"/>
                    <w:ind w:right="122"/>
                    <w:rPr>
                      <w:sz w:val="28"/>
                      <w:szCs w:val="28"/>
                    </w:rPr>
                  </w:pPr>
                  <w:r w:rsidRPr="00E71EF1">
                    <w:rPr>
                      <w:sz w:val="28"/>
                      <w:szCs w:val="28"/>
                    </w:rPr>
                    <w:t xml:space="preserve">Закон України </w:t>
                  </w:r>
                  <w:r>
                    <w:rPr>
                      <w:sz w:val="28"/>
                      <w:szCs w:val="28"/>
                    </w:rPr>
                    <w:t>"</w:t>
                  </w:r>
                  <w:r w:rsidRPr="00E71EF1">
                    <w:rPr>
                      <w:sz w:val="28"/>
                      <w:szCs w:val="28"/>
                    </w:rPr>
                    <w:t>Про ринок деревини</w:t>
                  </w:r>
                  <w:r>
                    <w:rPr>
                      <w:sz w:val="28"/>
                      <w:szCs w:val="28"/>
                    </w:rPr>
                    <w:t>"</w:t>
                  </w:r>
                </w:p>
              </w:tc>
            </w:tr>
            <w:tr w:rsidR="00E12DAE" w:rsidRPr="00E71EF1" w:rsidTr="003A0304">
              <w:trPr>
                <w:trHeight w:val="138"/>
              </w:trPr>
              <w:tc>
                <w:tcPr>
                  <w:tcW w:w="960" w:type="dxa"/>
                  <w:shd w:val="clear" w:color="auto" w:fill="auto"/>
                </w:tcPr>
                <w:p w:rsidR="00E12DAE" w:rsidRPr="007C2F89" w:rsidRDefault="00E12DAE" w:rsidP="00E12DAE">
                  <w:pPr>
                    <w:spacing w:after="120"/>
                    <w:ind w:right="122"/>
                    <w:rPr>
                      <w:sz w:val="28"/>
                      <w:szCs w:val="28"/>
                    </w:rPr>
                  </w:pPr>
                  <w:r w:rsidRPr="007C2F89">
                    <w:rPr>
                      <w:sz w:val="28"/>
                      <w:szCs w:val="28"/>
                    </w:rPr>
                    <w:lastRenderedPageBreak/>
                    <w:t>158.</w:t>
                  </w:r>
                </w:p>
              </w:tc>
              <w:tc>
                <w:tcPr>
                  <w:tcW w:w="2627" w:type="dxa"/>
                </w:tcPr>
                <w:p w:rsidR="00E12DAE" w:rsidRPr="00E71EF1" w:rsidRDefault="00E12DAE" w:rsidP="00E12DAE">
                  <w:pPr>
                    <w:spacing w:after="120"/>
                    <w:ind w:right="122"/>
                    <w:rPr>
                      <w:sz w:val="28"/>
                      <w:szCs w:val="28"/>
                    </w:rPr>
                  </w:pPr>
                  <w:r w:rsidRPr="00E71EF1">
                    <w:rPr>
                      <w:sz w:val="28"/>
                      <w:szCs w:val="28"/>
                    </w:rPr>
                    <w:t>Довідка про походження деревини з області, де показник захисної лісистості є не меншим від встановлених нормативів</w:t>
                  </w:r>
                </w:p>
              </w:tc>
              <w:tc>
                <w:tcPr>
                  <w:tcW w:w="3610" w:type="dxa"/>
                </w:tcPr>
                <w:p w:rsidR="00E12DAE" w:rsidRPr="00E71EF1" w:rsidRDefault="00E12DAE" w:rsidP="00E12DAE">
                  <w:pPr>
                    <w:spacing w:after="120"/>
                    <w:ind w:right="122"/>
                    <w:rPr>
                      <w:sz w:val="28"/>
                      <w:szCs w:val="28"/>
                    </w:rPr>
                  </w:pPr>
                  <w:r w:rsidRPr="00E71EF1">
                    <w:rPr>
                      <w:sz w:val="28"/>
                      <w:szCs w:val="28"/>
                    </w:rPr>
                    <w:t xml:space="preserve">Закон України </w:t>
                  </w:r>
                  <w:r>
                    <w:rPr>
                      <w:sz w:val="28"/>
                      <w:szCs w:val="28"/>
                    </w:rPr>
                    <w:t>"</w:t>
                  </w:r>
                  <w:r w:rsidRPr="00E71EF1">
                    <w:rPr>
                      <w:sz w:val="28"/>
                      <w:szCs w:val="28"/>
                    </w:rPr>
                    <w:t>Про ринок деревини</w:t>
                  </w:r>
                  <w:r>
                    <w:rPr>
                      <w:sz w:val="28"/>
                      <w:szCs w:val="28"/>
                    </w:rPr>
                    <w:t>"</w:t>
                  </w:r>
                </w:p>
              </w:tc>
            </w:tr>
          </w:tbl>
          <w:p w:rsidR="00E12DAE" w:rsidRDefault="00E12DAE" w:rsidP="00E12DAE">
            <w:pPr>
              <w:widowControl w:val="0"/>
              <w:tabs>
                <w:tab w:val="left" w:pos="938"/>
                <w:tab w:val="left" w:pos="5529"/>
              </w:tabs>
              <w:spacing w:after="120"/>
              <w:ind w:right="-23" w:hanging="31"/>
              <w:jc w:val="both"/>
              <w:rPr>
                <w:b/>
                <w:sz w:val="28"/>
                <w:szCs w:val="28"/>
              </w:rPr>
            </w:pPr>
          </w:p>
        </w:tc>
      </w:tr>
      <w:tr w:rsidR="00905CBD" w:rsidTr="00E12DAE">
        <w:trPr>
          <w:trHeight w:val="786"/>
        </w:trPr>
        <w:tc>
          <w:tcPr>
            <w:tcW w:w="14884" w:type="dxa"/>
            <w:gridSpan w:val="2"/>
          </w:tcPr>
          <w:p w:rsidR="00905CBD" w:rsidRDefault="00113A71" w:rsidP="00AB7B71">
            <w:pPr>
              <w:widowControl w:val="0"/>
              <w:tabs>
                <w:tab w:val="left" w:pos="938"/>
                <w:tab w:val="left" w:pos="5529"/>
              </w:tabs>
              <w:ind w:right="-23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Закон України “</w:t>
            </w:r>
            <w:r w:rsidR="006743A0">
              <w:t xml:space="preserve"> </w:t>
            </w:r>
            <w:r w:rsidR="00AB7B71">
              <w:rPr>
                <w:b/>
                <w:sz w:val="28"/>
                <w:szCs w:val="28"/>
              </w:rPr>
              <w:t>Про товарні біржі</w:t>
            </w:r>
            <w:r w:rsidR="006743A0" w:rsidRPr="006743A0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”</w:t>
            </w:r>
          </w:p>
          <w:p w:rsidR="00AB7B71" w:rsidRPr="00AB7B71" w:rsidRDefault="00AB7B71" w:rsidP="00AB7B71">
            <w:pPr>
              <w:widowControl w:val="0"/>
              <w:tabs>
                <w:tab w:val="left" w:pos="938"/>
                <w:tab w:val="left" w:pos="5529"/>
              </w:tabs>
              <w:ind w:right="-23"/>
              <w:contextualSpacing/>
              <w:jc w:val="center"/>
              <w:rPr>
                <w:b/>
                <w:sz w:val="28"/>
                <w:szCs w:val="28"/>
              </w:rPr>
            </w:pPr>
            <w:r w:rsidRPr="00AB7B71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(Відомості Верховної Ради України (ВВР), 1992, № 10, ст.139</w:t>
            </w:r>
            <w:r w:rsidR="001A1717">
              <w:t xml:space="preserve"> </w:t>
            </w:r>
            <w:r w:rsidR="001A1717" w:rsidRPr="001A1717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із наступними змінами</w:t>
            </w:r>
            <w:r w:rsidRPr="00AB7B71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)</w:t>
            </w:r>
          </w:p>
        </w:tc>
      </w:tr>
      <w:tr w:rsidR="00905CBD" w:rsidTr="00926A5F">
        <w:tc>
          <w:tcPr>
            <w:tcW w:w="7442" w:type="dxa"/>
          </w:tcPr>
          <w:p w:rsidR="00905CBD" w:rsidRDefault="00113A71" w:rsidP="00926A5F">
            <w:pPr>
              <w:widowControl w:val="0"/>
              <w:tabs>
                <w:tab w:val="left" w:pos="938"/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Стаття 2. Визначення термінів</w:t>
            </w:r>
          </w:p>
          <w:p w:rsidR="00905CBD" w:rsidRDefault="00113A71" w:rsidP="00E12DAE">
            <w:pPr>
              <w:widowControl w:val="0"/>
              <w:tabs>
                <w:tab w:val="left" w:pos="938"/>
                <w:tab w:val="left" w:pos="5529"/>
              </w:tabs>
              <w:ind w:right="-23" w:firstLine="1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У цьому Законі наведені нижче терміни вживаються в такому значенні:</w:t>
            </w:r>
          </w:p>
          <w:p w:rsidR="00905CBD" w:rsidRDefault="00113A71" w:rsidP="00E12DAE">
            <w:pPr>
              <w:widowControl w:val="0"/>
              <w:tabs>
                <w:tab w:val="left" w:pos="938"/>
                <w:tab w:val="left" w:pos="5529"/>
              </w:tabs>
              <w:ind w:right="-23" w:firstLine="1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E12DAE">
            <w:pPr>
              <w:widowControl w:val="0"/>
              <w:tabs>
                <w:tab w:val="left" w:pos="938"/>
                <w:tab w:val="left" w:pos="5529"/>
              </w:tabs>
              <w:ind w:right="-23" w:firstLine="1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11) продукція - сільськогосподарська продукція, </w:t>
            </w:r>
            <w:r>
              <w:rPr>
                <w:b/>
                <w:sz w:val="28"/>
                <w:szCs w:val="28"/>
              </w:rPr>
              <w:t>деревина</w:t>
            </w:r>
            <w:r>
              <w:rPr>
                <w:sz w:val="28"/>
                <w:szCs w:val="28"/>
              </w:rPr>
              <w:t>, мінерали, паливно-енергетичні ресурси, сировина, метали, дорогоцінне каміння, матеріальна продукція рибальства, паливної, хімічної, легкої, харчової та інших галузей промисловості, а також інші споживані речі, визначені родовими ознаками;</w:t>
            </w:r>
          </w:p>
          <w:p w:rsidR="00905CBD" w:rsidRDefault="00113A71" w:rsidP="00926A5F">
            <w:pPr>
              <w:widowControl w:val="0"/>
              <w:tabs>
                <w:tab w:val="left" w:pos="938"/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...</w:t>
            </w:r>
          </w:p>
        </w:tc>
        <w:tc>
          <w:tcPr>
            <w:tcW w:w="7442" w:type="dxa"/>
          </w:tcPr>
          <w:p w:rsidR="00905CBD" w:rsidRDefault="00113A71" w:rsidP="00926A5F">
            <w:pPr>
              <w:widowControl w:val="0"/>
              <w:tabs>
                <w:tab w:val="left" w:pos="938"/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Стаття 2. Визначення термінів</w:t>
            </w:r>
          </w:p>
          <w:p w:rsidR="00905CBD" w:rsidRDefault="00113A71" w:rsidP="00E12DAE">
            <w:pPr>
              <w:widowControl w:val="0"/>
              <w:tabs>
                <w:tab w:val="left" w:pos="938"/>
                <w:tab w:val="left" w:pos="5529"/>
              </w:tabs>
              <w:ind w:right="-23" w:firstLine="1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У цьому Законі наведені нижче терміни вживаються в такому значенні:</w:t>
            </w:r>
          </w:p>
          <w:p w:rsidR="00905CBD" w:rsidRDefault="00113A71" w:rsidP="00E12DAE">
            <w:pPr>
              <w:widowControl w:val="0"/>
              <w:tabs>
                <w:tab w:val="left" w:pos="938"/>
                <w:tab w:val="left" w:pos="5529"/>
              </w:tabs>
              <w:ind w:right="-23" w:firstLine="1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905CBD" w:rsidRDefault="00113A71" w:rsidP="00E12DAE">
            <w:pPr>
              <w:widowControl w:val="0"/>
              <w:tabs>
                <w:tab w:val="left" w:pos="938"/>
                <w:tab w:val="left" w:pos="5529"/>
              </w:tabs>
              <w:ind w:right="-23" w:firstLine="1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11) продукція - сільськогосподарська продукція, мінерали, паливно-енергетичні ресурси, сировина, метали, дорогоцінне каміння, матеріальна продукція рибальства, паливної, хімічної, легкої, харчової та інших галузей промисловості, а також інші споживані речі, визначені родовими ознаками;</w:t>
            </w:r>
          </w:p>
          <w:p w:rsidR="00905CBD" w:rsidRDefault="00113A71" w:rsidP="00926A5F">
            <w:pPr>
              <w:widowControl w:val="0"/>
              <w:tabs>
                <w:tab w:val="left" w:pos="938"/>
                <w:tab w:val="left" w:pos="5529"/>
              </w:tabs>
              <w:spacing w:after="120"/>
              <w:ind w:right="-23" w:firstLine="1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...</w:t>
            </w:r>
          </w:p>
        </w:tc>
      </w:tr>
    </w:tbl>
    <w:p w:rsidR="00905CBD" w:rsidRDefault="00905CB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8"/>
          <w:szCs w:val="28"/>
        </w:rPr>
      </w:pPr>
    </w:p>
    <w:p w:rsidR="00905CBD" w:rsidRDefault="00113A71" w:rsidP="007766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Народні депутати України </w:t>
      </w:r>
    </w:p>
    <w:sectPr w:rsidR="00905CBD" w:rsidSect="00926A5F">
      <w:footerReference w:type="default" r:id="rId10"/>
      <w:pgSz w:w="16838" w:h="11906" w:orient="landscape"/>
      <w:pgMar w:top="851" w:right="1134" w:bottom="851" w:left="1134" w:header="709" w:footer="6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30B" w:rsidRDefault="0080730B">
      <w:r>
        <w:separator/>
      </w:r>
    </w:p>
  </w:endnote>
  <w:endnote w:type="continuationSeparator" w:id="0">
    <w:p w:rsidR="0080730B" w:rsidRDefault="00807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BD" w:rsidRDefault="00113A71">
    <w:pPr>
      <w:jc w:val="right"/>
    </w:pPr>
    <w:r>
      <w:fldChar w:fldCharType="begin"/>
    </w:r>
    <w:r>
      <w:instrText>PAGE</w:instrText>
    </w:r>
    <w:r>
      <w:fldChar w:fldCharType="separate"/>
    </w:r>
    <w:r w:rsidR="00C02BA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30B" w:rsidRDefault="0080730B">
      <w:r>
        <w:separator/>
      </w:r>
    </w:p>
  </w:footnote>
  <w:footnote w:type="continuationSeparator" w:id="0">
    <w:p w:rsidR="0080730B" w:rsidRDefault="008073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CBD"/>
    <w:rsid w:val="00113A71"/>
    <w:rsid w:val="001A1717"/>
    <w:rsid w:val="00265881"/>
    <w:rsid w:val="002E5660"/>
    <w:rsid w:val="00311438"/>
    <w:rsid w:val="003A0304"/>
    <w:rsid w:val="0042646B"/>
    <w:rsid w:val="004305A9"/>
    <w:rsid w:val="00525889"/>
    <w:rsid w:val="0055370D"/>
    <w:rsid w:val="00653727"/>
    <w:rsid w:val="006743A0"/>
    <w:rsid w:val="006768D6"/>
    <w:rsid w:val="007766DF"/>
    <w:rsid w:val="007933A1"/>
    <w:rsid w:val="0080730B"/>
    <w:rsid w:val="00810B6F"/>
    <w:rsid w:val="00845732"/>
    <w:rsid w:val="00873DD7"/>
    <w:rsid w:val="00905CBD"/>
    <w:rsid w:val="00926A5F"/>
    <w:rsid w:val="00AB7B71"/>
    <w:rsid w:val="00B44190"/>
    <w:rsid w:val="00BC4565"/>
    <w:rsid w:val="00BF6CDB"/>
    <w:rsid w:val="00C02BAD"/>
    <w:rsid w:val="00C22EFB"/>
    <w:rsid w:val="00D316AD"/>
    <w:rsid w:val="00E12DAE"/>
    <w:rsid w:val="00E374FE"/>
    <w:rsid w:val="00EE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7EAB40-AB4B-4269-9633-2CC724EB9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26A5F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926A5F"/>
  </w:style>
  <w:style w:type="paragraph" w:styleId="a9">
    <w:name w:val="footer"/>
    <w:basedOn w:val="a"/>
    <w:link w:val="aa"/>
    <w:uiPriority w:val="99"/>
    <w:unhideWhenUsed/>
    <w:rsid w:val="00926A5F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926A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Nuit6Ob6eFvuhQUKsjNEsy3WbQQ==">AMUW2mUt9N+ubYK4yjnWv673XKxb09MprVdmwaWfcTowMsJdAzCX4CBCQ5jBxuLcXR/ykg6+2GQCbGfd88gs+uokBQQEMKayiqCl45v5fSgbeV6ToIjJggEHTAN17AM0uDpMUqwfx6bs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9BCF53A-1D66-4AEA-B3C2-037F3B87DC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77BDCD-66A7-4273-993F-96452304D1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9F1DCA-5190-448B-8DEB-F5800E05FE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8144</Words>
  <Characters>4643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2021-09-10T06:52:00Z</dcterms:created>
  <dcterms:modified xsi:type="dcterms:W3CDTF">2021-09-10T06:52:00Z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