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4C6A" w:rsidRPr="00135856" w:rsidRDefault="00F7158D" w:rsidP="00F7158D">
      <w:pPr>
        <w:jc w:val="center"/>
        <w:rPr>
          <w:rFonts w:ascii="Times New Roman" w:hAnsi="Times New Roman" w:cs="Times New Roman"/>
          <w:b/>
          <w:sz w:val="28"/>
          <w:lang w:val="uk-UA"/>
        </w:rPr>
      </w:pPr>
      <w:bookmarkStart w:id="0" w:name="_GoBack"/>
      <w:bookmarkEnd w:id="0"/>
      <w:r w:rsidRPr="00135856">
        <w:rPr>
          <w:rFonts w:ascii="Times New Roman" w:hAnsi="Times New Roman" w:cs="Times New Roman"/>
          <w:b/>
          <w:sz w:val="28"/>
          <w:lang w:val="uk-UA"/>
        </w:rPr>
        <w:t>ПОРІВНЯЛЬНА ТАБЛИЦЯ</w:t>
      </w:r>
      <w:r w:rsidR="00533603" w:rsidRPr="00135856">
        <w:rPr>
          <w:rFonts w:ascii="Times New Roman" w:hAnsi="Times New Roman" w:cs="Times New Roman"/>
          <w:b/>
          <w:sz w:val="28"/>
          <w:lang w:val="uk-UA"/>
        </w:rPr>
        <w:br/>
        <w:t>до проекту Закону України «</w:t>
      </w:r>
      <w:r w:rsidR="007A3DB7" w:rsidRPr="00135856">
        <w:rPr>
          <w:rFonts w:ascii="Times New Roman" w:hAnsi="Times New Roman" w:cs="Times New Roman"/>
          <w:b/>
          <w:sz w:val="28"/>
          <w:lang w:val="uk-UA"/>
        </w:rPr>
        <w:t xml:space="preserve">Про внесення змін до Розділу XII «Прикінцеві та перехідні положення» Закону України «Про судоустрій і статус суддів» щодо відрядження суддів з метою забезпечення здійснення правосуддя </w:t>
      </w:r>
      <w:r w:rsidR="00415EEC" w:rsidRPr="00135856">
        <w:rPr>
          <w:rFonts w:ascii="Times New Roman" w:hAnsi="Times New Roman" w:cs="Times New Roman"/>
          <w:b/>
          <w:sz w:val="28"/>
          <w:lang w:val="uk-UA"/>
        </w:rPr>
        <w:br/>
      </w:r>
      <w:r w:rsidR="007A3DB7" w:rsidRPr="00135856">
        <w:rPr>
          <w:rFonts w:ascii="Times New Roman" w:hAnsi="Times New Roman" w:cs="Times New Roman"/>
          <w:b/>
          <w:sz w:val="28"/>
          <w:lang w:val="uk-UA"/>
        </w:rPr>
        <w:t>та усунення загрози припинення роботи апеляційних судів</w:t>
      </w:r>
      <w:r w:rsidR="00533603" w:rsidRPr="00135856">
        <w:rPr>
          <w:rFonts w:ascii="Times New Roman" w:hAnsi="Times New Roman" w:cs="Times New Roman"/>
          <w:b/>
          <w:sz w:val="28"/>
          <w:lang w:val="uk-UA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F7158D" w:rsidTr="00F7158D">
        <w:tc>
          <w:tcPr>
            <w:tcW w:w="7280" w:type="dxa"/>
          </w:tcPr>
          <w:p w:rsidR="00F7158D" w:rsidRPr="00060917" w:rsidRDefault="00F7158D" w:rsidP="00F7158D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060917">
              <w:rPr>
                <w:rFonts w:ascii="Times New Roman" w:hAnsi="Times New Roman" w:cs="Times New Roman"/>
                <w:b/>
                <w:sz w:val="24"/>
                <w:lang w:val="uk-UA"/>
              </w:rPr>
              <w:t>Чинна редакція</w:t>
            </w:r>
          </w:p>
        </w:tc>
        <w:tc>
          <w:tcPr>
            <w:tcW w:w="7280" w:type="dxa"/>
          </w:tcPr>
          <w:p w:rsidR="00F7158D" w:rsidRPr="00060917" w:rsidRDefault="00F7158D" w:rsidP="00F7158D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060917">
              <w:rPr>
                <w:rFonts w:ascii="Times New Roman" w:hAnsi="Times New Roman" w:cs="Times New Roman"/>
                <w:b/>
                <w:sz w:val="24"/>
                <w:lang w:val="uk-UA"/>
              </w:rPr>
              <w:t>Пропозиції</w:t>
            </w:r>
          </w:p>
        </w:tc>
      </w:tr>
      <w:tr w:rsidR="00F7158D" w:rsidTr="00E37F87">
        <w:tc>
          <w:tcPr>
            <w:tcW w:w="14560" w:type="dxa"/>
            <w:gridSpan w:val="2"/>
          </w:tcPr>
          <w:p w:rsidR="00F7158D" w:rsidRPr="00060917" w:rsidRDefault="00F7158D" w:rsidP="00937BAF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060917">
              <w:rPr>
                <w:rFonts w:ascii="Times New Roman" w:hAnsi="Times New Roman" w:cs="Times New Roman"/>
                <w:b/>
                <w:sz w:val="24"/>
                <w:lang w:val="uk-UA"/>
              </w:rPr>
              <w:t>Закон України «Про судоустрій і статус суддів»</w:t>
            </w:r>
          </w:p>
        </w:tc>
      </w:tr>
      <w:tr w:rsidR="00F7158D" w:rsidRPr="00DA7A4D" w:rsidTr="00F7158D">
        <w:tc>
          <w:tcPr>
            <w:tcW w:w="7280" w:type="dxa"/>
          </w:tcPr>
          <w:p w:rsidR="00F7158D" w:rsidRPr="00F7158D" w:rsidRDefault="00F7158D" w:rsidP="00F7158D">
            <w:pPr>
              <w:ind w:firstLine="709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F7158D">
              <w:rPr>
                <w:rFonts w:ascii="Times New Roman" w:hAnsi="Times New Roman" w:cs="Times New Roman"/>
                <w:sz w:val="24"/>
              </w:rPr>
              <w:t>Розділ</w:t>
            </w:r>
            <w:proofErr w:type="spellEnd"/>
            <w:r w:rsidRPr="00F7158D">
              <w:rPr>
                <w:rFonts w:ascii="Times New Roman" w:hAnsi="Times New Roman" w:cs="Times New Roman"/>
                <w:sz w:val="24"/>
              </w:rPr>
              <w:t xml:space="preserve"> XII</w:t>
            </w:r>
          </w:p>
          <w:p w:rsidR="00F7158D" w:rsidRDefault="00F7158D" w:rsidP="00F7158D">
            <w:pPr>
              <w:ind w:firstLine="709"/>
              <w:rPr>
                <w:rFonts w:ascii="Times New Roman" w:hAnsi="Times New Roman" w:cs="Times New Roman"/>
                <w:sz w:val="24"/>
              </w:rPr>
            </w:pPr>
            <w:r w:rsidRPr="00F7158D">
              <w:rPr>
                <w:rFonts w:ascii="Times New Roman" w:hAnsi="Times New Roman" w:cs="Times New Roman"/>
                <w:sz w:val="24"/>
              </w:rPr>
              <w:t>ПРИКІНЦЕВІ ТА ПЕРЕХІДНІ ПОЛОЖЕННЯ</w:t>
            </w:r>
          </w:p>
          <w:p w:rsidR="00F7158D" w:rsidRPr="007C2E93" w:rsidRDefault="00F7158D" w:rsidP="00F7158D">
            <w:pPr>
              <w:ind w:firstLine="709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…</w:t>
            </w:r>
          </w:p>
          <w:p w:rsidR="00F7158D" w:rsidRPr="00F7158D" w:rsidRDefault="00F7158D" w:rsidP="00F7158D">
            <w:pPr>
              <w:ind w:firstLine="709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F7158D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Відсутня. </w:t>
            </w:r>
          </w:p>
          <w:p w:rsidR="00F7158D" w:rsidRPr="00F7158D" w:rsidRDefault="00F7158D" w:rsidP="00F7158D">
            <w:pPr>
              <w:ind w:firstLine="709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280" w:type="dxa"/>
          </w:tcPr>
          <w:p w:rsidR="00F7158D" w:rsidRPr="00F7158D" w:rsidRDefault="00F7158D" w:rsidP="00F7158D">
            <w:pPr>
              <w:ind w:firstLine="709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F7158D">
              <w:rPr>
                <w:rFonts w:ascii="Times New Roman" w:hAnsi="Times New Roman" w:cs="Times New Roman"/>
                <w:sz w:val="24"/>
              </w:rPr>
              <w:t>Розділ</w:t>
            </w:r>
            <w:proofErr w:type="spellEnd"/>
            <w:r w:rsidRPr="00F7158D">
              <w:rPr>
                <w:rFonts w:ascii="Times New Roman" w:hAnsi="Times New Roman" w:cs="Times New Roman"/>
                <w:sz w:val="24"/>
              </w:rPr>
              <w:t xml:space="preserve"> XII</w:t>
            </w:r>
          </w:p>
          <w:p w:rsidR="00F7158D" w:rsidRDefault="00F7158D" w:rsidP="00F7158D">
            <w:pPr>
              <w:ind w:firstLine="709"/>
              <w:rPr>
                <w:rFonts w:ascii="Times New Roman" w:hAnsi="Times New Roman" w:cs="Times New Roman"/>
                <w:sz w:val="24"/>
              </w:rPr>
            </w:pPr>
            <w:r w:rsidRPr="00F7158D">
              <w:rPr>
                <w:rFonts w:ascii="Times New Roman" w:hAnsi="Times New Roman" w:cs="Times New Roman"/>
                <w:sz w:val="24"/>
              </w:rPr>
              <w:t>ПРИКІНЦЕВІ ТА ПЕРЕХІДНІ ПОЛОЖЕННЯ</w:t>
            </w:r>
          </w:p>
          <w:p w:rsidR="00F7158D" w:rsidRDefault="00F7158D" w:rsidP="00F7158D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…</w:t>
            </w:r>
          </w:p>
          <w:p w:rsidR="00F7158D" w:rsidRDefault="00F7158D" w:rsidP="00E30908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F7158D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30-1. </w:t>
            </w: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Тимчасово, до дня </w:t>
            </w:r>
            <w:r w:rsidR="00E30908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завершення Вищою кваліфікаційною комісією </w:t>
            </w:r>
            <w:r w:rsidR="002A577D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суддів </w:t>
            </w:r>
            <w:r w:rsidR="00E30908">
              <w:rPr>
                <w:rFonts w:ascii="Times New Roman" w:hAnsi="Times New Roman" w:cs="Times New Roman"/>
                <w:b/>
                <w:sz w:val="24"/>
                <w:lang w:val="uk-UA"/>
              </w:rPr>
              <w:t>України конкурсу на зайняття вакантних посад суддів апеляційних судів, оголошеного 9 серпня 2019 року</w:t>
            </w: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>, Вища рада правосуддя здійснює відрядження</w:t>
            </w:r>
            <w:r w:rsidRPr="00F7158D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</w:t>
            </w:r>
            <w:r w:rsidR="00E30908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суддів до апеляційних судів </w:t>
            </w:r>
            <w:r w:rsidR="0034400A">
              <w:rPr>
                <w:rFonts w:ascii="Times New Roman" w:hAnsi="Times New Roman" w:cs="Times New Roman"/>
                <w:b/>
                <w:sz w:val="24"/>
                <w:lang w:val="uk-UA"/>
              </w:rPr>
              <w:t>за правилами, встановленими</w:t>
            </w: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цим пунктом. </w:t>
            </w:r>
          </w:p>
          <w:p w:rsidR="00F7158D" w:rsidRDefault="00F7158D" w:rsidP="00F7158D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F7158D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У зв’язку з неможливістю здійснення правосуддя у відповідному </w:t>
            </w: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апеляційному </w:t>
            </w:r>
            <w:r w:rsidR="007C2E93">
              <w:rPr>
                <w:rFonts w:ascii="Times New Roman" w:hAnsi="Times New Roman" w:cs="Times New Roman"/>
                <w:b/>
                <w:sz w:val="24"/>
                <w:lang w:val="uk-UA"/>
              </w:rPr>
              <w:t>суді</w:t>
            </w:r>
            <w:r w:rsidRPr="00F7158D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>загрозою припинення</w:t>
            </w:r>
            <w:r w:rsidRPr="00F7158D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роботи </w:t>
            </w: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апеляційного </w:t>
            </w:r>
            <w:r w:rsidR="00060917">
              <w:rPr>
                <w:rFonts w:ascii="Times New Roman" w:hAnsi="Times New Roman" w:cs="Times New Roman"/>
                <w:b/>
                <w:sz w:val="24"/>
                <w:lang w:val="uk-UA"/>
              </w:rPr>
              <w:t>суду у зв’язку з</w:t>
            </w:r>
            <w:r w:rsidRPr="00F7158D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надзвичайними обставинами за </w:t>
            </w: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>рішенням Вищої ради правосуддя</w:t>
            </w:r>
            <w:r w:rsidRPr="00F7158D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суддя </w:t>
            </w:r>
            <w:r w:rsidR="00E30908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місцевого, </w:t>
            </w: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апеляційного суду </w:t>
            </w:r>
            <w:r w:rsidR="00E30908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або Верховного Суду </w:t>
            </w:r>
            <w:r w:rsidRPr="00F7158D">
              <w:rPr>
                <w:rFonts w:ascii="Times New Roman" w:hAnsi="Times New Roman" w:cs="Times New Roman"/>
                <w:b/>
                <w:sz w:val="24"/>
                <w:lang w:val="uk-UA"/>
              </w:rPr>
              <w:t>може бути, за його зг</w:t>
            </w:r>
            <w:r w:rsidR="00E30908">
              <w:rPr>
                <w:rFonts w:ascii="Times New Roman" w:hAnsi="Times New Roman" w:cs="Times New Roman"/>
                <w:b/>
                <w:sz w:val="24"/>
                <w:lang w:val="uk-UA"/>
              </w:rPr>
              <w:t>одою, відряджений до</w:t>
            </w:r>
            <w:r w:rsidR="0081586D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>апеляційного суду</w:t>
            </w:r>
            <w:r w:rsidRPr="00F7158D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>тієї самої спеціалізації</w:t>
            </w:r>
            <w:r w:rsidRPr="00F7158D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>д</w:t>
            </w:r>
            <w:r w:rsidRPr="00F7158D">
              <w:rPr>
                <w:rFonts w:ascii="Times New Roman" w:hAnsi="Times New Roman" w:cs="Times New Roman"/>
                <w:b/>
                <w:sz w:val="24"/>
                <w:lang w:val="uk-UA"/>
              </w:rPr>
              <w:t>ля здійснення правосуддя.</w:t>
            </w:r>
          </w:p>
          <w:p w:rsidR="00060917" w:rsidRDefault="00A7577F" w:rsidP="00F7158D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У </w:t>
            </w:r>
            <w:r w:rsidR="00060917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разі, якщо згода на відрядження </w:t>
            </w:r>
            <w:r w:rsidR="00060917" w:rsidRPr="00F7158D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до </w:t>
            </w:r>
            <w:r w:rsidR="00060917">
              <w:rPr>
                <w:rFonts w:ascii="Times New Roman" w:hAnsi="Times New Roman" w:cs="Times New Roman"/>
                <w:b/>
                <w:sz w:val="24"/>
                <w:lang w:val="uk-UA"/>
              </w:rPr>
              <w:t>апеляційного суду</w:t>
            </w:r>
            <w:r w:rsidR="00060917" w:rsidRPr="00F7158D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</w:t>
            </w:r>
            <w:r w:rsidR="00060917">
              <w:rPr>
                <w:rFonts w:ascii="Times New Roman" w:hAnsi="Times New Roman" w:cs="Times New Roman"/>
                <w:b/>
                <w:sz w:val="24"/>
                <w:lang w:val="uk-UA"/>
              </w:rPr>
              <w:t>тієї самої спеціалізації н</w:t>
            </w:r>
            <w:r w:rsidR="0034400A">
              <w:rPr>
                <w:rFonts w:ascii="Times New Roman" w:hAnsi="Times New Roman" w:cs="Times New Roman"/>
                <w:b/>
                <w:sz w:val="24"/>
                <w:lang w:val="uk-UA"/>
              </w:rPr>
              <w:t>адійшла від декількох суддів</w:t>
            </w:r>
            <w:r w:rsidR="00060917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, Вища рада правосуддя приймає рішення про відрядження судді, який має більший стаж роботи на посаді судді апеляційного суду, а якщо судді мають однаковий стаж роботи на такій посаді або якщо жоден </w:t>
            </w:r>
            <w:r w:rsidR="00E30908">
              <w:rPr>
                <w:rFonts w:ascii="Times New Roman" w:hAnsi="Times New Roman" w:cs="Times New Roman"/>
                <w:b/>
                <w:sz w:val="24"/>
                <w:lang w:val="uk-UA"/>
              </w:rPr>
              <w:t>і</w:t>
            </w:r>
            <w:r w:rsidR="00060917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з суддів, які виявили бажання бути відрядженими, не мають такого стажу – судді, який має більший стаж роботи на посаді судді.  </w:t>
            </w:r>
          </w:p>
          <w:p w:rsidR="00F7158D" w:rsidRDefault="00F7158D" w:rsidP="00F7158D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F7158D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Відрядження судді </w:t>
            </w:r>
            <w:r w:rsidR="00E30908">
              <w:rPr>
                <w:rFonts w:ascii="Times New Roman" w:hAnsi="Times New Roman" w:cs="Times New Roman"/>
                <w:b/>
                <w:sz w:val="24"/>
                <w:lang w:val="uk-UA"/>
              </w:rPr>
              <w:t>місцевого,</w:t>
            </w:r>
            <w:r w:rsidR="0081586D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апеляційного суду</w:t>
            </w:r>
            <w:r w:rsidR="00E30908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або Верховного Суду</w:t>
            </w:r>
            <w:r w:rsidR="0081586D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</w:t>
            </w:r>
            <w:r w:rsidRPr="00F7158D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до </w:t>
            </w:r>
            <w:r w:rsidR="0081586D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апеляційного </w:t>
            </w:r>
            <w:r w:rsidRPr="00F7158D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суду </w:t>
            </w:r>
            <w:r w:rsidR="0081586D">
              <w:rPr>
                <w:rFonts w:ascii="Times New Roman" w:hAnsi="Times New Roman" w:cs="Times New Roman"/>
                <w:b/>
                <w:sz w:val="24"/>
                <w:lang w:val="uk-UA"/>
              </w:rPr>
              <w:t>тієї самої</w:t>
            </w:r>
            <w:r w:rsidRPr="00F7158D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спеці</w:t>
            </w:r>
            <w:r w:rsidR="00060917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алізації </w:t>
            </w:r>
            <w:r w:rsidR="00060917">
              <w:rPr>
                <w:rFonts w:ascii="Times New Roman" w:hAnsi="Times New Roman" w:cs="Times New Roman"/>
                <w:b/>
                <w:sz w:val="24"/>
                <w:lang w:val="uk-UA"/>
              </w:rPr>
              <w:lastRenderedPageBreak/>
              <w:t xml:space="preserve">здійснюється на строк </w:t>
            </w:r>
            <w:r w:rsidR="0081586D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один рік. </w:t>
            </w:r>
          </w:p>
          <w:p w:rsidR="0034400A" w:rsidRDefault="0081586D" w:rsidP="0081586D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81586D">
              <w:rPr>
                <w:rFonts w:ascii="Times New Roman" w:hAnsi="Times New Roman" w:cs="Times New Roman"/>
                <w:b/>
                <w:sz w:val="24"/>
                <w:lang w:val="uk-UA"/>
              </w:rPr>
              <w:t>Вища рада правосуддя може ухвалити рішення про дострокове закінчення відрядження судді, якщо обставини, що були підставою відрядження судді, припинилис</w:t>
            </w: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я, про що </w:t>
            </w:r>
            <w:r w:rsidR="00773C5F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суддя має бути </w:t>
            </w: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>повідомл</w:t>
            </w:r>
            <w:r w:rsidR="00773C5F">
              <w:rPr>
                <w:rFonts w:ascii="Times New Roman" w:hAnsi="Times New Roman" w:cs="Times New Roman"/>
                <w:b/>
                <w:sz w:val="24"/>
                <w:lang w:val="uk-UA"/>
              </w:rPr>
              <w:t>ений</w:t>
            </w: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>.</w:t>
            </w:r>
            <w:r w:rsidR="0034400A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</w:t>
            </w:r>
          </w:p>
          <w:p w:rsidR="0081586D" w:rsidRDefault="0034400A" w:rsidP="0081586D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Вища рада правосуддя ухвалює рішення про </w:t>
            </w:r>
            <w:r w:rsidRPr="0034400A">
              <w:rPr>
                <w:rFonts w:ascii="Times New Roman" w:hAnsi="Times New Roman" w:cs="Times New Roman"/>
                <w:b/>
                <w:sz w:val="24"/>
                <w:lang w:val="uk-UA"/>
              </w:rPr>
              <w:t>дострокове закінчення відрядження судді, якщо</w:t>
            </w: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за результатами конкурсу </w:t>
            </w:r>
            <w:r w:rsidRPr="0034400A">
              <w:rPr>
                <w:rFonts w:ascii="Times New Roman" w:hAnsi="Times New Roman" w:cs="Times New Roman"/>
                <w:b/>
                <w:sz w:val="24"/>
                <w:lang w:val="uk-UA"/>
              </w:rPr>
              <w:t>на зайняття вакантних посад суддів апеляційних судів, оголошеного 9 серпня 2019 року,</w:t>
            </w: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у відповідному апеляційному суді, до якого відряджено суддю, Вищою кваліфікаційною комісією суддів України рекомендовано до призначення кандидата на вакантну посаду. </w:t>
            </w:r>
          </w:p>
          <w:p w:rsidR="00E30908" w:rsidRPr="0081586D" w:rsidRDefault="00E30908" w:rsidP="0081586D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E30908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Якщо обставини, що були підставою відрядження судді, продовжують існувати, за зверненням голови </w:t>
            </w: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апеляційного </w:t>
            </w:r>
            <w:r w:rsidRPr="00E30908">
              <w:rPr>
                <w:rFonts w:ascii="Times New Roman" w:hAnsi="Times New Roman" w:cs="Times New Roman"/>
                <w:b/>
                <w:sz w:val="24"/>
                <w:lang w:val="uk-UA"/>
              </w:rPr>
              <w:t>суду, до якого суддя відряджений, та за згодою такого судді Вища рада правосуддя продовжує строк відрядження, але не більше ніж на один рік. Загальний строк відрядження не може перевищувати два роки.</w:t>
            </w:r>
          </w:p>
          <w:p w:rsidR="00F7158D" w:rsidRDefault="0081586D" w:rsidP="0081586D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81586D">
              <w:rPr>
                <w:rFonts w:ascii="Times New Roman" w:hAnsi="Times New Roman" w:cs="Times New Roman"/>
                <w:b/>
                <w:sz w:val="24"/>
                <w:lang w:val="uk-UA"/>
              </w:rPr>
              <w:t>Суддя, строк відрядження якого закінчився або стосовно якого Вищою радою правосуддя ухвалено рішення про дострокове закінчення відрядження судді, повертається на роботу до суду, з якого був відряджений. У такому разі визначення нового судді (колегії суддів) для розгляду справ, які знаходилися на розгляді у судді та не розглянуті ним по суті, здійснюється в порядку, визначеному процесуальним законом.</w:t>
            </w:r>
          </w:p>
          <w:p w:rsidR="0081586D" w:rsidRPr="0081586D" w:rsidRDefault="0081586D" w:rsidP="0081586D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81586D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Суддя, який відряджений до </w:t>
            </w: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>апеляційного</w:t>
            </w:r>
            <w:r w:rsidRPr="0081586D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суду </w:t>
            </w: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тієї самої </w:t>
            </w:r>
            <w:r w:rsidRPr="0081586D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спеціалізації, здійснює правосуддя та отримує суддівську винагороду в </w:t>
            </w: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>суді, до якого його відряджено.</w:t>
            </w:r>
          </w:p>
          <w:p w:rsidR="0081586D" w:rsidRDefault="0081586D" w:rsidP="0081586D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81586D">
              <w:rPr>
                <w:rFonts w:ascii="Times New Roman" w:hAnsi="Times New Roman" w:cs="Times New Roman"/>
                <w:b/>
                <w:sz w:val="24"/>
                <w:lang w:val="uk-UA"/>
              </w:rPr>
              <w:t>Порядок відрядження судд</w:t>
            </w:r>
            <w:r w:rsidR="00E30908">
              <w:rPr>
                <w:rFonts w:ascii="Times New Roman" w:hAnsi="Times New Roman" w:cs="Times New Roman"/>
                <w:b/>
                <w:sz w:val="24"/>
                <w:lang w:val="uk-UA"/>
              </w:rPr>
              <w:t>і місцевого,</w:t>
            </w:r>
            <w:r w:rsidRPr="0081586D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апеляційного суду</w:t>
            </w:r>
            <w:r w:rsidR="00E30908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або Верховного Суду</w:t>
            </w:r>
            <w:r w:rsidRPr="0081586D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до апеляційного суду тієї самої спеціалізації затверджується Вищою радою правосуддя</w:t>
            </w: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>.</w:t>
            </w:r>
          </w:p>
          <w:p w:rsidR="00F7158D" w:rsidRDefault="00E42847" w:rsidP="00E42847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>30-2. Якщо Вища рада правосуддя є</w:t>
            </w:r>
            <w:r w:rsidRPr="00E42847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неповноважною у зв’язку з відсутністю достатньої кількості її членів, визначених </w:t>
            </w: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lastRenderedPageBreak/>
              <w:t>статтею 92 Конституції України</w:t>
            </w:r>
            <w:r w:rsidR="00DA7A4D">
              <w:rPr>
                <w:rFonts w:ascii="Times New Roman" w:hAnsi="Times New Roman" w:cs="Times New Roman"/>
                <w:b/>
                <w:sz w:val="24"/>
                <w:lang w:val="uk-UA"/>
              </w:rPr>
              <w:t>, тимчасові повноваження Вищої р</w:t>
            </w: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>ади правосуддя щодо в</w:t>
            </w:r>
            <w:r w:rsidRPr="00E42847">
              <w:rPr>
                <w:rFonts w:ascii="Times New Roman" w:hAnsi="Times New Roman" w:cs="Times New Roman"/>
                <w:b/>
                <w:sz w:val="24"/>
                <w:lang w:val="uk-UA"/>
              </w:rPr>
              <w:t>ідрядження судді місцевого, апеляційного суду або Верховного Суду до апеляційного суду тієї самої спеціалізації</w:t>
            </w: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, визначені пунктом 30-1 цього Розділу, здійснює Рада суддів України.  </w:t>
            </w:r>
          </w:p>
          <w:p w:rsidR="00E42847" w:rsidRDefault="00E42847" w:rsidP="00E42847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Рада суддів України здійснює тимчасові повноваження, </w:t>
            </w:r>
            <w:r w:rsidRPr="00E42847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визначені пунктом 30-1 цього Розділу,</w:t>
            </w: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до моменту набуття Вищою радою правосуддя повноважень. </w:t>
            </w:r>
          </w:p>
          <w:p w:rsidR="00E42847" w:rsidRDefault="00EA33BE" w:rsidP="00E42847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>У такому випадку, з</w:t>
            </w:r>
            <w:r w:rsidR="00E42847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метою здійснення </w:t>
            </w:r>
            <w:r w:rsidR="00E42847" w:rsidRPr="00E42847">
              <w:rPr>
                <w:rFonts w:ascii="Times New Roman" w:hAnsi="Times New Roman" w:cs="Times New Roman"/>
                <w:b/>
                <w:sz w:val="24"/>
                <w:lang w:val="uk-UA"/>
              </w:rPr>
              <w:t>відрядження судді місцевого, апеляційного суду або Верховного Суду до апеляційного суду тієї самої спеціалізації</w:t>
            </w:r>
            <w:r w:rsidR="00E42847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Рада суддів України затверджує</w:t>
            </w:r>
            <w:r w:rsidR="00F734D3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відповідний</w:t>
            </w:r>
            <w:r w:rsidR="00E42847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порядок. </w:t>
            </w:r>
          </w:p>
          <w:p w:rsidR="00E42847" w:rsidRPr="00F7158D" w:rsidRDefault="00E42847" w:rsidP="00E42847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</w:p>
        </w:tc>
      </w:tr>
      <w:tr w:rsidR="002A577D" w:rsidRPr="00A7577F" w:rsidTr="00746A30">
        <w:tc>
          <w:tcPr>
            <w:tcW w:w="14560" w:type="dxa"/>
            <w:gridSpan w:val="2"/>
          </w:tcPr>
          <w:p w:rsidR="00B8241C" w:rsidRPr="002A577D" w:rsidRDefault="002A577D" w:rsidP="00937BA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577D">
              <w:rPr>
                <w:rFonts w:ascii="Times New Roman" w:hAnsi="Times New Roman" w:cs="Times New Roman"/>
                <w:b/>
                <w:sz w:val="24"/>
              </w:rPr>
              <w:lastRenderedPageBreak/>
              <w:t xml:space="preserve">Закон </w:t>
            </w:r>
            <w:proofErr w:type="spellStart"/>
            <w:r w:rsidRPr="002A577D">
              <w:rPr>
                <w:rFonts w:ascii="Times New Roman" w:hAnsi="Times New Roman" w:cs="Times New Roman"/>
                <w:b/>
                <w:sz w:val="24"/>
              </w:rPr>
              <w:t>України</w:t>
            </w:r>
            <w:proofErr w:type="spellEnd"/>
            <w:r w:rsidRPr="002A577D">
              <w:rPr>
                <w:rFonts w:ascii="Times New Roman" w:hAnsi="Times New Roman" w:cs="Times New Roman"/>
                <w:b/>
                <w:sz w:val="24"/>
              </w:rPr>
              <w:t xml:space="preserve"> «Про </w:t>
            </w:r>
            <w:proofErr w:type="spellStart"/>
            <w:r w:rsidRPr="002A577D">
              <w:rPr>
                <w:rFonts w:ascii="Times New Roman" w:hAnsi="Times New Roman" w:cs="Times New Roman"/>
                <w:b/>
                <w:sz w:val="24"/>
              </w:rPr>
              <w:t>Вищу</w:t>
            </w:r>
            <w:proofErr w:type="spellEnd"/>
            <w:r w:rsidRPr="002A577D">
              <w:rPr>
                <w:rFonts w:ascii="Times New Roman" w:hAnsi="Times New Roman" w:cs="Times New Roman"/>
                <w:b/>
                <w:sz w:val="24"/>
              </w:rPr>
              <w:t xml:space="preserve"> раду </w:t>
            </w:r>
            <w:proofErr w:type="spellStart"/>
            <w:r w:rsidRPr="002A577D">
              <w:rPr>
                <w:rFonts w:ascii="Times New Roman" w:hAnsi="Times New Roman" w:cs="Times New Roman"/>
                <w:b/>
                <w:sz w:val="24"/>
              </w:rPr>
              <w:t>правосуддя</w:t>
            </w:r>
            <w:proofErr w:type="spellEnd"/>
            <w:r w:rsidRPr="002A577D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</w:tc>
      </w:tr>
      <w:tr w:rsidR="002A577D" w:rsidRPr="00DA7A4D" w:rsidTr="00F7158D">
        <w:tc>
          <w:tcPr>
            <w:tcW w:w="7280" w:type="dxa"/>
          </w:tcPr>
          <w:p w:rsidR="002A577D" w:rsidRPr="002A577D" w:rsidRDefault="002A577D" w:rsidP="002A577D">
            <w:pPr>
              <w:ind w:firstLine="709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2A577D">
              <w:rPr>
                <w:rFonts w:ascii="Times New Roman" w:hAnsi="Times New Roman" w:cs="Times New Roman"/>
                <w:sz w:val="24"/>
              </w:rPr>
              <w:t>Розділ</w:t>
            </w:r>
            <w:proofErr w:type="spellEnd"/>
            <w:r w:rsidRPr="002A577D">
              <w:rPr>
                <w:rFonts w:ascii="Times New Roman" w:hAnsi="Times New Roman" w:cs="Times New Roman"/>
                <w:sz w:val="24"/>
              </w:rPr>
              <w:t xml:space="preserve"> III</w:t>
            </w:r>
          </w:p>
          <w:p w:rsidR="002A577D" w:rsidRDefault="002A577D" w:rsidP="002A577D">
            <w:pPr>
              <w:ind w:firstLine="709"/>
              <w:rPr>
                <w:rFonts w:ascii="Times New Roman" w:hAnsi="Times New Roman" w:cs="Times New Roman"/>
                <w:sz w:val="24"/>
              </w:rPr>
            </w:pPr>
            <w:r w:rsidRPr="002A577D">
              <w:rPr>
                <w:rFonts w:ascii="Times New Roman" w:hAnsi="Times New Roman" w:cs="Times New Roman"/>
                <w:sz w:val="24"/>
              </w:rPr>
              <w:t>ПРИКІНЦЕВІ ТА ПЕРЕХІДНІ ПОЛОЖЕННЯ</w:t>
            </w:r>
          </w:p>
          <w:p w:rsidR="002A577D" w:rsidRDefault="002A577D" w:rsidP="002A577D">
            <w:pPr>
              <w:ind w:firstLine="709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…</w:t>
            </w:r>
          </w:p>
          <w:p w:rsidR="0034400A" w:rsidRPr="0034400A" w:rsidRDefault="0034400A" w:rsidP="002A577D">
            <w:pPr>
              <w:ind w:firstLine="709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34400A">
              <w:rPr>
                <w:rFonts w:ascii="Times New Roman" w:hAnsi="Times New Roman" w:cs="Times New Roman"/>
                <w:b/>
                <w:sz w:val="24"/>
                <w:lang w:val="uk-UA"/>
              </w:rPr>
              <w:t>Відсутня</w:t>
            </w:r>
          </w:p>
        </w:tc>
        <w:tc>
          <w:tcPr>
            <w:tcW w:w="7280" w:type="dxa"/>
          </w:tcPr>
          <w:p w:rsidR="002A577D" w:rsidRPr="002A577D" w:rsidRDefault="002A577D" w:rsidP="002A577D">
            <w:pPr>
              <w:ind w:firstLine="709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2A577D">
              <w:rPr>
                <w:rFonts w:ascii="Times New Roman" w:hAnsi="Times New Roman" w:cs="Times New Roman"/>
                <w:sz w:val="24"/>
              </w:rPr>
              <w:t>Розділ</w:t>
            </w:r>
            <w:proofErr w:type="spellEnd"/>
            <w:r w:rsidRPr="002A577D">
              <w:rPr>
                <w:rFonts w:ascii="Times New Roman" w:hAnsi="Times New Roman" w:cs="Times New Roman"/>
                <w:sz w:val="24"/>
              </w:rPr>
              <w:t xml:space="preserve"> III</w:t>
            </w:r>
          </w:p>
          <w:p w:rsidR="002A577D" w:rsidRDefault="002A577D" w:rsidP="002A577D">
            <w:pPr>
              <w:ind w:firstLine="709"/>
              <w:rPr>
                <w:rFonts w:ascii="Times New Roman" w:hAnsi="Times New Roman" w:cs="Times New Roman"/>
                <w:sz w:val="24"/>
              </w:rPr>
            </w:pPr>
            <w:r w:rsidRPr="002A577D">
              <w:rPr>
                <w:rFonts w:ascii="Times New Roman" w:hAnsi="Times New Roman" w:cs="Times New Roman"/>
                <w:sz w:val="24"/>
              </w:rPr>
              <w:t>ПРИКІНЦЕВІ ТА ПЕРЕХІДНІ ПОЛОЖЕННЯ</w:t>
            </w:r>
          </w:p>
          <w:p w:rsidR="002A577D" w:rsidRDefault="002A577D" w:rsidP="002A577D">
            <w:pPr>
              <w:ind w:firstLine="709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…</w:t>
            </w:r>
          </w:p>
          <w:p w:rsidR="002A577D" w:rsidRDefault="0034400A" w:rsidP="002A577D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23-4. </w:t>
            </w:r>
            <w:r w:rsidR="002A577D" w:rsidRPr="002A577D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Тимчасово, до дня завершення Вищою кваліфікаційною комісією суддів України конкурсу на зайняття вакантних посад суддів апеляційних судів, оголошеного 9 серпня 2019 року, Вища рада правосуддя здійснює відрядження суддів до апеляційних судів </w:t>
            </w:r>
            <w:r w:rsidR="00D81552">
              <w:rPr>
                <w:rFonts w:ascii="Times New Roman" w:hAnsi="Times New Roman" w:cs="Times New Roman"/>
                <w:b/>
                <w:sz w:val="24"/>
                <w:lang w:val="uk-UA"/>
              </w:rPr>
              <w:t>за правилами, встановленими</w:t>
            </w:r>
            <w:r w:rsidR="002A577D" w:rsidRPr="002A577D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</w:t>
            </w:r>
            <w:r w:rsidR="002A577D">
              <w:rPr>
                <w:rFonts w:ascii="Times New Roman" w:hAnsi="Times New Roman" w:cs="Times New Roman"/>
                <w:b/>
                <w:sz w:val="24"/>
                <w:lang w:val="uk-UA"/>
              </w:rPr>
              <w:t>пунктом 30-1</w:t>
            </w:r>
            <w:r w:rsidR="002A577D">
              <w:t xml:space="preserve"> </w:t>
            </w:r>
            <w:r w:rsidR="002A577D" w:rsidRPr="002A577D">
              <w:rPr>
                <w:rFonts w:ascii="Times New Roman" w:hAnsi="Times New Roman" w:cs="Times New Roman"/>
                <w:b/>
                <w:sz w:val="24"/>
                <w:lang w:val="uk-UA"/>
              </w:rPr>
              <w:t>Розділ</w:t>
            </w:r>
            <w:r w:rsidR="002A577D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у XII </w:t>
            </w:r>
            <w:r w:rsidR="002A577D" w:rsidRPr="002A577D">
              <w:rPr>
                <w:rFonts w:ascii="Times New Roman" w:hAnsi="Times New Roman" w:cs="Times New Roman"/>
                <w:b/>
                <w:sz w:val="24"/>
                <w:lang w:val="uk-UA"/>
              </w:rPr>
              <w:t>ПР</w:t>
            </w:r>
            <w:r w:rsidR="002A577D">
              <w:rPr>
                <w:rFonts w:ascii="Times New Roman" w:hAnsi="Times New Roman" w:cs="Times New Roman"/>
                <w:b/>
                <w:sz w:val="24"/>
                <w:lang w:val="uk-UA"/>
              </w:rPr>
              <w:t>ИКІНЦЕВІ ТА ПЕРЕХІДНІ ПОЛОЖЕННЯ Закону України «Про судоустрій і статус суддів», без</w:t>
            </w:r>
            <w:r w:rsidR="002A577D">
              <w:t xml:space="preserve"> </w:t>
            </w:r>
            <w:r w:rsidR="002A577D" w:rsidRPr="002A577D">
              <w:rPr>
                <w:rFonts w:ascii="Times New Roman" w:hAnsi="Times New Roman" w:cs="Times New Roman"/>
                <w:b/>
                <w:sz w:val="24"/>
                <w:lang w:val="uk-UA"/>
              </w:rPr>
              <w:t>рекомендації Вищої кваліфікаційної комісії суддів України.</w:t>
            </w:r>
          </w:p>
          <w:p w:rsidR="002A577D" w:rsidRDefault="002A577D" w:rsidP="002A577D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2A577D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Відрядження суддів до апеляційних судів </w:t>
            </w:r>
            <w:r w:rsidR="0034400A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як тимчасовий та виключний захід </w:t>
            </w:r>
            <w:r w:rsidRPr="002A577D">
              <w:rPr>
                <w:rFonts w:ascii="Times New Roman" w:hAnsi="Times New Roman" w:cs="Times New Roman"/>
                <w:b/>
                <w:sz w:val="24"/>
                <w:lang w:val="uk-UA"/>
              </w:rPr>
              <w:t>здійснюється у порядку, затве</w:t>
            </w:r>
            <w:r w:rsidR="0034400A">
              <w:rPr>
                <w:rFonts w:ascii="Times New Roman" w:hAnsi="Times New Roman" w:cs="Times New Roman"/>
                <w:b/>
                <w:sz w:val="24"/>
                <w:lang w:val="uk-UA"/>
              </w:rPr>
              <w:t>рдженому Вищою радою правосуддя</w:t>
            </w:r>
            <w:r w:rsidRPr="002A577D">
              <w:rPr>
                <w:rFonts w:ascii="Times New Roman" w:hAnsi="Times New Roman" w:cs="Times New Roman"/>
                <w:b/>
                <w:sz w:val="24"/>
                <w:lang w:val="uk-UA"/>
              </w:rPr>
              <w:t>.</w:t>
            </w:r>
          </w:p>
          <w:p w:rsidR="00EA33BE" w:rsidRPr="00E42847" w:rsidRDefault="00E42847" w:rsidP="00EA33BE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23-5. </w:t>
            </w:r>
            <w:r w:rsidRPr="00E42847">
              <w:rPr>
                <w:rFonts w:ascii="Times New Roman" w:hAnsi="Times New Roman" w:cs="Times New Roman"/>
                <w:b/>
                <w:sz w:val="24"/>
                <w:lang w:val="uk-UA"/>
              </w:rPr>
              <w:t>Якщо Вища рада правосуддя є неповноважною у зв’язку з відсутністю достатньої кількості її членів, визначених статтею 92 Конституції України</w:t>
            </w:r>
            <w:r w:rsidR="00DA7A4D">
              <w:rPr>
                <w:rFonts w:ascii="Times New Roman" w:hAnsi="Times New Roman" w:cs="Times New Roman"/>
                <w:b/>
                <w:sz w:val="24"/>
                <w:lang w:val="uk-UA"/>
              </w:rPr>
              <w:t>, тимчасові повноваження Вищої р</w:t>
            </w:r>
            <w:r w:rsidRPr="00E42847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ади правосуддя щодо відрядження до апеляційних судів, </w:t>
            </w:r>
            <w:r w:rsidRPr="00E42847">
              <w:rPr>
                <w:rFonts w:ascii="Times New Roman" w:hAnsi="Times New Roman" w:cs="Times New Roman"/>
                <w:b/>
                <w:sz w:val="24"/>
                <w:lang w:val="uk-UA"/>
              </w:rPr>
              <w:lastRenderedPageBreak/>
              <w:t xml:space="preserve">визначені пунктом 30-1 Розділу XII ПРИКІНЦЕВІ ТА ПЕРЕХІДНІ ПОЛОЖЕННЯ Закону України «Про судоустрій і статус суддів», здійснює Рада суддів України.  </w:t>
            </w:r>
          </w:p>
          <w:p w:rsidR="002A577D" w:rsidRPr="002A577D" w:rsidRDefault="002A577D" w:rsidP="00E42847">
            <w:pPr>
              <w:jc w:val="both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</w:p>
        </w:tc>
      </w:tr>
    </w:tbl>
    <w:p w:rsidR="00F7158D" w:rsidRDefault="00F7158D">
      <w:pPr>
        <w:rPr>
          <w:rFonts w:ascii="Times New Roman" w:hAnsi="Times New Roman" w:cs="Times New Roman"/>
          <w:sz w:val="24"/>
          <w:lang w:val="uk-UA"/>
        </w:rPr>
      </w:pPr>
    </w:p>
    <w:p w:rsidR="00711A3B" w:rsidRDefault="00711A3B" w:rsidP="00711A3B">
      <w:pPr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711A3B">
        <w:rPr>
          <w:rFonts w:ascii="Times New Roman" w:hAnsi="Times New Roman" w:cs="Times New Roman"/>
          <w:b/>
          <w:sz w:val="28"/>
          <w:lang w:val="uk-UA"/>
        </w:rPr>
        <w:t>Народний депутат України                                                                                                                                      Д.В. Маслов</w:t>
      </w:r>
    </w:p>
    <w:p w:rsidR="00C66809" w:rsidRPr="00711A3B" w:rsidRDefault="00C66809" w:rsidP="00C66809">
      <w:pPr>
        <w:jc w:val="center"/>
        <w:rPr>
          <w:rFonts w:ascii="Times New Roman" w:hAnsi="Times New Roman" w:cs="Times New Roman"/>
          <w:b/>
          <w:sz w:val="28"/>
          <w:lang w:val="uk-UA"/>
        </w:rPr>
      </w:pPr>
    </w:p>
    <w:sectPr w:rsidR="00C66809" w:rsidRPr="00711A3B" w:rsidSect="00F7158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76C5F"/>
    <w:rsid w:val="00055B8E"/>
    <w:rsid w:val="00060917"/>
    <w:rsid w:val="00076C5F"/>
    <w:rsid w:val="00135856"/>
    <w:rsid w:val="002A577D"/>
    <w:rsid w:val="002B088A"/>
    <w:rsid w:val="0034400A"/>
    <w:rsid w:val="00415EEC"/>
    <w:rsid w:val="004563BC"/>
    <w:rsid w:val="00533603"/>
    <w:rsid w:val="005B6723"/>
    <w:rsid w:val="005F1B49"/>
    <w:rsid w:val="00620972"/>
    <w:rsid w:val="00671AEA"/>
    <w:rsid w:val="00711A3B"/>
    <w:rsid w:val="00773C5F"/>
    <w:rsid w:val="007A3DB7"/>
    <w:rsid w:val="007C2E93"/>
    <w:rsid w:val="0081586D"/>
    <w:rsid w:val="00845DC7"/>
    <w:rsid w:val="00893C26"/>
    <w:rsid w:val="00895357"/>
    <w:rsid w:val="0093098A"/>
    <w:rsid w:val="00937BAF"/>
    <w:rsid w:val="009D28DC"/>
    <w:rsid w:val="00A5649E"/>
    <w:rsid w:val="00A7577F"/>
    <w:rsid w:val="00B762AD"/>
    <w:rsid w:val="00B8241C"/>
    <w:rsid w:val="00C47081"/>
    <w:rsid w:val="00C66809"/>
    <w:rsid w:val="00C96E33"/>
    <w:rsid w:val="00D81552"/>
    <w:rsid w:val="00DA7A4D"/>
    <w:rsid w:val="00DD3158"/>
    <w:rsid w:val="00E30908"/>
    <w:rsid w:val="00E42847"/>
    <w:rsid w:val="00EA33BE"/>
    <w:rsid w:val="00F7158D"/>
    <w:rsid w:val="00F734D3"/>
    <w:rsid w:val="00FD4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2EDD34-4FC5-4738-90D6-2EFB28D08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2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715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DCE6C-C006-4995-BC9E-12BF3649BE0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C223E92-F1D2-4EC9-AA22-00065A2A49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C165C6-E2C6-4A5B-BDB7-3E11B8A2A6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57195D4-075F-4A8A-898E-3F7D7089F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3378</Words>
  <Characters>1927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2021-09-14T07:09:00Z</dcterms:created>
  <dcterms:modified xsi:type="dcterms:W3CDTF">2021-09-14T07:09:00Z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