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7D4BB4" w:rsidRPr="00474E96" w:rsidTr="00D8547E">
        <w:trPr>
          <w:trHeight w:val="1796"/>
        </w:trPr>
        <w:tc>
          <w:tcPr>
            <w:tcW w:w="12198" w:type="dxa"/>
            <w:tcBorders>
              <w:top w:val="nil"/>
              <w:left w:val="nil"/>
              <w:bottom w:val="nil"/>
              <w:right w:val="nil"/>
            </w:tcBorders>
          </w:tcPr>
          <w:p w:rsidR="007D4BB4" w:rsidRPr="00474E96" w:rsidRDefault="007D4BB4" w:rsidP="00D8547E">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bookmarkStart w:id="0" w:name="_GoBack"/>
            <w:bookmarkEnd w:id="0"/>
            <w:r w:rsidRPr="00474E96">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14:anchorId="6C3633C3" wp14:editId="766CB58D">
                  <wp:simplePos x="0" y="0"/>
                  <wp:positionH relativeFrom="margin">
                    <wp:posOffset>3748405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7D4BB4" w:rsidRPr="00474E96" w:rsidRDefault="007D4BB4" w:rsidP="00D8547E">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7D4BB4" w:rsidRPr="00474E96" w:rsidRDefault="007D4BB4" w:rsidP="00D8547E">
            <w:pPr>
              <w:tabs>
                <w:tab w:val="left" w:pos="708"/>
                <w:tab w:val="center" w:pos="4677"/>
                <w:tab w:val="right" w:pos="9355"/>
              </w:tabs>
              <w:spacing w:after="0" w:line="240" w:lineRule="auto"/>
              <w:ind w:left="567"/>
              <w:rPr>
                <w:rFonts w:ascii="Times New Roman" w:eastAsia="Calibri" w:hAnsi="Times New Roman" w:cs="Times New Roman"/>
                <w:color w:val="002060"/>
                <w:sz w:val="32"/>
                <w:szCs w:val="32"/>
                <w:lang w:eastAsia="ru-RU"/>
              </w:rPr>
            </w:pPr>
          </w:p>
          <w:p w:rsidR="007D4BB4" w:rsidRPr="00474E96" w:rsidRDefault="007D4BB4" w:rsidP="00D8547E">
            <w:pPr>
              <w:tabs>
                <w:tab w:val="left" w:pos="708"/>
                <w:tab w:val="center" w:pos="4677"/>
                <w:tab w:val="right" w:pos="9355"/>
              </w:tabs>
              <w:spacing w:after="0" w:line="240" w:lineRule="auto"/>
              <w:ind w:left="567"/>
              <w:jc w:val="center"/>
              <w:rPr>
                <w:rFonts w:ascii="Times New Roman" w:eastAsia="Calibri" w:hAnsi="Times New Roman" w:cs="Times New Roman"/>
                <w:color w:val="1829A8"/>
                <w:spacing w:val="20"/>
                <w:sz w:val="34"/>
                <w:szCs w:val="34"/>
                <w:lang w:eastAsia="ru-RU"/>
              </w:rPr>
            </w:pPr>
            <w:r w:rsidRPr="00474E96">
              <w:rPr>
                <w:rFonts w:ascii="Times New Roman" w:eastAsia="Calibri" w:hAnsi="Times New Roman" w:cs="Times New Roman"/>
                <w:color w:val="1829A8"/>
                <w:spacing w:val="20"/>
                <w:sz w:val="34"/>
                <w:szCs w:val="34"/>
                <w:lang w:eastAsia="ru-RU"/>
              </w:rPr>
              <w:t>ВЕРХОВНА РАДА УКРАЇНИ</w:t>
            </w:r>
          </w:p>
          <w:p w:rsidR="007D4BB4" w:rsidRPr="00474E96" w:rsidRDefault="007D4BB4" w:rsidP="00D8547E">
            <w:pPr>
              <w:tabs>
                <w:tab w:val="left" w:pos="708"/>
                <w:tab w:val="center" w:pos="4677"/>
                <w:tab w:val="right" w:pos="9355"/>
              </w:tabs>
              <w:spacing w:after="0" w:line="240" w:lineRule="auto"/>
              <w:ind w:left="567"/>
              <w:jc w:val="center"/>
              <w:rPr>
                <w:rFonts w:ascii="Times New Roman" w:eastAsia="Calibri" w:hAnsi="Times New Roman" w:cs="Times New Roman"/>
                <w:b/>
                <w:color w:val="1829A8"/>
                <w:spacing w:val="20"/>
                <w:sz w:val="24"/>
                <w:szCs w:val="24"/>
                <w:lang w:eastAsia="ru-RU"/>
              </w:rPr>
            </w:pPr>
            <w:r w:rsidRPr="00474E96">
              <w:rPr>
                <w:rFonts w:ascii="Times New Roman" w:eastAsia="Calibri" w:hAnsi="Times New Roman" w:cs="Times New Roman"/>
                <w:b/>
                <w:color w:val="1829A8"/>
                <w:spacing w:val="20"/>
                <w:sz w:val="24"/>
                <w:szCs w:val="24"/>
                <w:lang w:eastAsia="ru-RU"/>
              </w:rPr>
              <w:t>Комітет з питань організації державної влади, місцевого самоврядування,</w:t>
            </w:r>
            <w:r w:rsidRPr="00474E96">
              <w:rPr>
                <w:rFonts w:ascii="Times New Roman" w:eastAsia="Calibri" w:hAnsi="Times New Roman" w:cs="Times New Roman"/>
                <w:b/>
                <w:color w:val="1829A8"/>
                <w:spacing w:val="20"/>
                <w:sz w:val="24"/>
                <w:szCs w:val="24"/>
                <w:lang w:eastAsia="ru-RU"/>
              </w:rPr>
              <w:br/>
              <w:t xml:space="preserve"> регіонального розвитку та містобудування</w:t>
            </w:r>
          </w:p>
          <w:p w:rsidR="007D4BB4" w:rsidRPr="00474E96" w:rsidRDefault="007D4BB4" w:rsidP="00D8547E">
            <w:pPr>
              <w:tabs>
                <w:tab w:val="left" w:pos="708"/>
                <w:tab w:val="center" w:pos="4677"/>
                <w:tab w:val="right" w:pos="9355"/>
              </w:tabs>
              <w:spacing w:after="0" w:line="240" w:lineRule="auto"/>
              <w:ind w:left="567"/>
              <w:jc w:val="center"/>
              <w:rPr>
                <w:rFonts w:ascii="Calibri" w:eastAsia="Calibri" w:hAnsi="Calibri" w:cs="Times New Roman"/>
                <w:color w:val="002060"/>
                <w:sz w:val="20"/>
                <w:szCs w:val="20"/>
                <w:lang w:eastAsia="ru-RU"/>
              </w:rPr>
            </w:pPr>
            <w:r w:rsidRPr="00474E96">
              <w:rPr>
                <w:rFonts w:ascii="Times New Roman" w:eastAsia="Calibri" w:hAnsi="Times New Roman" w:cs="Times New Roman"/>
                <w:color w:val="1829A8"/>
                <w:sz w:val="20"/>
                <w:szCs w:val="20"/>
                <w:lang w:eastAsia="ru-RU"/>
              </w:rPr>
              <w:t xml:space="preserve">01008, м.Київ-8, вул. М. Грушевського, 5, </w:t>
            </w:r>
            <w:proofErr w:type="spellStart"/>
            <w:r w:rsidRPr="00474E96">
              <w:rPr>
                <w:rFonts w:ascii="Times New Roman" w:eastAsia="Calibri" w:hAnsi="Times New Roman" w:cs="Times New Roman"/>
                <w:color w:val="1829A8"/>
                <w:sz w:val="20"/>
                <w:szCs w:val="20"/>
                <w:lang w:eastAsia="ru-RU"/>
              </w:rPr>
              <w:t>тел</w:t>
            </w:r>
            <w:proofErr w:type="spellEnd"/>
            <w:r w:rsidRPr="00474E96">
              <w:rPr>
                <w:rFonts w:ascii="Times New Roman" w:eastAsia="Calibri" w:hAnsi="Times New Roman" w:cs="Times New Roman"/>
                <w:color w:val="1829A8"/>
                <w:sz w:val="20"/>
                <w:szCs w:val="20"/>
                <w:lang w:eastAsia="ru-RU"/>
              </w:rPr>
              <w:t xml:space="preserve">./факс: 255-32-05, 255-20-75    </w:t>
            </w:r>
          </w:p>
        </w:tc>
      </w:tr>
    </w:tbl>
    <w:p w:rsidR="007D4BB4" w:rsidRPr="00474E96" w:rsidRDefault="007D4BB4" w:rsidP="007D4BB4">
      <w:pPr>
        <w:tabs>
          <w:tab w:val="left" w:pos="708"/>
          <w:tab w:val="center" w:pos="4677"/>
          <w:tab w:val="right" w:pos="9355"/>
        </w:tabs>
        <w:spacing w:after="0" w:line="240" w:lineRule="auto"/>
        <w:rPr>
          <w:rFonts w:ascii="Times New Roman" w:eastAsia="Calibri" w:hAnsi="Times New Roman" w:cs="Times New Roman"/>
          <w:color w:val="002060"/>
          <w:sz w:val="2"/>
          <w:szCs w:val="2"/>
          <w:lang w:eastAsia="ru-RU"/>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7D4BB4" w:rsidRPr="00474E96" w:rsidTr="00D8547E">
        <w:tc>
          <w:tcPr>
            <w:tcW w:w="1087" w:type="dxa"/>
            <w:tcBorders>
              <w:top w:val="nil"/>
              <w:left w:val="nil"/>
              <w:bottom w:val="nil"/>
              <w:right w:val="nil"/>
            </w:tcBorders>
            <w:shd w:val="clear" w:color="auto" w:fill="auto"/>
          </w:tcPr>
          <w:p w:rsidR="007D4BB4" w:rsidRPr="00474E96" w:rsidRDefault="007D4BB4" w:rsidP="00D8547E">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9714" w:type="dxa"/>
            <w:tcBorders>
              <w:top w:val="thinThickMediumGap" w:sz="12" w:space="0" w:color="0033CC"/>
              <w:left w:val="nil"/>
              <w:bottom w:val="nil"/>
              <w:right w:val="nil"/>
            </w:tcBorders>
            <w:shd w:val="clear" w:color="auto" w:fill="auto"/>
          </w:tcPr>
          <w:p w:rsidR="007D4BB4" w:rsidRPr="00474E96" w:rsidRDefault="007D4BB4" w:rsidP="00D8547E">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c>
          <w:tcPr>
            <w:tcW w:w="1086" w:type="dxa"/>
            <w:tcBorders>
              <w:top w:val="nil"/>
              <w:left w:val="nil"/>
              <w:bottom w:val="nil"/>
              <w:right w:val="nil"/>
            </w:tcBorders>
            <w:shd w:val="clear" w:color="auto" w:fill="auto"/>
          </w:tcPr>
          <w:p w:rsidR="007D4BB4" w:rsidRPr="00474E96" w:rsidRDefault="007D4BB4" w:rsidP="00D8547E">
            <w:pPr>
              <w:tabs>
                <w:tab w:val="left" w:pos="708"/>
                <w:tab w:val="center" w:pos="4677"/>
                <w:tab w:val="right" w:pos="9355"/>
              </w:tabs>
              <w:spacing w:after="0" w:line="240" w:lineRule="auto"/>
              <w:ind w:left="567"/>
              <w:rPr>
                <w:rFonts w:ascii="Calibri" w:eastAsia="Calibri" w:hAnsi="Calibri" w:cs="Times New Roman"/>
                <w:color w:val="002060"/>
                <w:szCs w:val="28"/>
                <w:lang w:eastAsia="ru-RU"/>
              </w:rPr>
            </w:pPr>
          </w:p>
        </w:tc>
      </w:tr>
    </w:tbl>
    <w:p w:rsidR="007D4BB4" w:rsidRPr="00474E96" w:rsidRDefault="007D4BB4" w:rsidP="007D4BB4">
      <w:pPr>
        <w:spacing w:after="0" w:line="240" w:lineRule="auto"/>
        <w:rPr>
          <w:rFonts w:ascii="Times New Roman" w:eastAsia="Times New Roman" w:hAnsi="Times New Roman" w:cs="Times New Roman"/>
          <w:sz w:val="28"/>
          <w:szCs w:val="28"/>
          <w:lang w:eastAsia="ru-RU"/>
        </w:rPr>
      </w:pPr>
    </w:p>
    <w:p w:rsidR="007D4BB4" w:rsidRDefault="007D4BB4" w:rsidP="007D4BB4">
      <w:pPr>
        <w:keepNext/>
        <w:spacing w:after="0" w:line="240" w:lineRule="auto"/>
        <w:ind w:left="4320" w:firstLine="720"/>
        <w:outlineLvl w:val="0"/>
        <w:rPr>
          <w:rFonts w:ascii="Times New Roman" w:eastAsia="Times New Roman" w:hAnsi="Times New Roman" w:cs="Times New Roman"/>
          <w:b/>
          <w:sz w:val="28"/>
          <w:szCs w:val="20"/>
          <w:lang w:eastAsia="ru-RU"/>
        </w:rPr>
      </w:pPr>
    </w:p>
    <w:p w:rsidR="007D4BB4" w:rsidRPr="00474E96" w:rsidRDefault="007D4BB4" w:rsidP="007D4BB4">
      <w:pPr>
        <w:keepNext/>
        <w:spacing w:after="0" w:line="240" w:lineRule="auto"/>
        <w:ind w:left="4320" w:firstLine="720"/>
        <w:outlineLvl w:val="0"/>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ВЕРХОВНА РАДА УКРАЇНИ</w:t>
      </w:r>
    </w:p>
    <w:p w:rsidR="007D4BB4" w:rsidRPr="00474E96" w:rsidRDefault="007D4BB4" w:rsidP="007D4BB4">
      <w:pPr>
        <w:spacing w:after="0" w:line="240" w:lineRule="auto"/>
        <w:ind w:firstLine="720"/>
        <w:jc w:val="both"/>
        <w:rPr>
          <w:rFonts w:ascii="Times New Roman" w:eastAsia="Times New Roman" w:hAnsi="Times New Roman" w:cs="Times New Roman"/>
          <w:sz w:val="28"/>
          <w:szCs w:val="20"/>
          <w:lang w:eastAsia="ru-RU"/>
        </w:rPr>
      </w:pPr>
    </w:p>
    <w:p w:rsidR="007D4BB4" w:rsidRPr="00474E96" w:rsidRDefault="007D4BB4" w:rsidP="00EE41B5">
      <w:pPr>
        <w:spacing w:after="0" w:line="240" w:lineRule="auto"/>
        <w:ind w:firstLine="720"/>
        <w:jc w:val="both"/>
        <w:rPr>
          <w:rFonts w:ascii="Times New Roman" w:eastAsia="Times New Roman" w:hAnsi="Times New Roman" w:cs="Times New Roman"/>
          <w:sz w:val="28"/>
          <w:szCs w:val="28"/>
          <w:lang w:eastAsia="ru-RU"/>
        </w:rPr>
      </w:pPr>
      <w:r w:rsidRPr="00474E96">
        <w:rPr>
          <w:rFonts w:ascii="Times New Roman" w:eastAsia="Times New Roman" w:hAnsi="Times New Roman" w:cs="Times New Roman"/>
          <w:sz w:val="28"/>
          <w:szCs w:val="20"/>
          <w:lang w:eastAsia="ru-RU"/>
        </w:rPr>
        <w:t xml:space="preserve">Комітет Верховної Ради України з питань організації державної влади, місцевого самоврядування, регіонального розвитку та містобудування на своєму засіданні </w:t>
      </w:r>
      <w:r w:rsidR="00B47E59">
        <w:rPr>
          <w:rFonts w:ascii="Times New Roman" w:eastAsia="Times New Roman" w:hAnsi="Times New Roman" w:cs="Times New Roman"/>
          <w:sz w:val="28"/>
          <w:szCs w:val="20"/>
          <w:lang w:eastAsia="ru-RU"/>
        </w:rPr>
        <w:t>20 жовтня</w:t>
      </w:r>
      <w:r w:rsidRPr="00474E96">
        <w:rPr>
          <w:rFonts w:ascii="Times New Roman" w:eastAsia="Times New Roman" w:hAnsi="Times New Roman" w:cs="Times New Roman"/>
          <w:sz w:val="28"/>
          <w:szCs w:val="20"/>
          <w:lang w:eastAsia="ru-RU"/>
        </w:rPr>
        <w:t xml:space="preserve"> 2021 року (протокол засідання № </w:t>
      </w:r>
      <w:r w:rsidR="00B47E59">
        <w:rPr>
          <w:rFonts w:ascii="Times New Roman" w:eastAsia="Times New Roman" w:hAnsi="Times New Roman" w:cs="Times New Roman"/>
          <w:sz w:val="28"/>
          <w:szCs w:val="20"/>
          <w:lang w:eastAsia="ru-RU"/>
        </w:rPr>
        <w:t>81</w:t>
      </w:r>
      <w:r w:rsidRPr="00474E96">
        <w:rPr>
          <w:rFonts w:ascii="Times New Roman" w:eastAsia="Times New Roman" w:hAnsi="Times New Roman" w:cs="Times New Roman"/>
          <w:sz w:val="28"/>
          <w:szCs w:val="20"/>
          <w:lang w:eastAsia="ru-RU"/>
        </w:rPr>
        <w:t xml:space="preserve">) розглянув питання щодо призначення позачергових виборів </w:t>
      </w:r>
      <w:proofErr w:type="spellStart"/>
      <w:r w:rsidR="00B47E59">
        <w:rPr>
          <w:rFonts w:ascii="Times New Roman" w:eastAsia="Times New Roman" w:hAnsi="Times New Roman" w:cs="Times New Roman"/>
          <w:sz w:val="28"/>
          <w:szCs w:val="20"/>
          <w:lang w:eastAsia="ru-RU"/>
        </w:rPr>
        <w:t>Успе́нівського</w:t>
      </w:r>
      <w:proofErr w:type="spellEnd"/>
      <w:r w:rsidR="00EE41B5" w:rsidRPr="00EE41B5">
        <w:rPr>
          <w:rFonts w:ascii="Times New Roman" w:eastAsia="Times New Roman" w:hAnsi="Times New Roman" w:cs="Times New Roman"/>
          <w:sz w:val="28"/>
          <w:szCs w:val="20"/>
          <w:lang w:eastAsia="ru-RU"/>
        </w:rPr>
        <w:t xml:space="preserve"> сільського голови </w:t>
      </w:r>
      <w:r w:rsidR="00B47E59">
        <w:rPr>
          <w:rFonts w:ascii="Times New Roman" w:eastAsia="Times New Roman" w:hAnsi="Times New Roman" w:cs="Times New Roman"/>
          <w:sz w:val="28"/>
          <w:szCs w:val="20"/>
          <w:lang w:eastAsia="ru-RU"/>
        </w:rPr>
        <w:t>Білгород-Дністровського</w:t>
      </w:r>
      <w:r w:rsidR="00EE41B5" w:rsidRPr="00EE41B5">
        <w:rPr>
          <w:rFonts w:ascii="Times New Roman" w:eastAsia="Times New Roman" w:hAnsi="Times New Roman" w:cs="Times New Roman"/>
          <w:sz w:val="28"/>
          <w:szCs w:val="20"/>
          <w:lang w:eastAsia="ru-RU"/>
        </w:rPr>
        <w:t xml:space="preserve"> району </w:t>
      </w:r>
      <w:r w:rsidR="00B47E59">
        <w:rPr>
          <w:rFonts w:ascii="Times New Roman" w:eastAsia="Times New Roman" w:hAnsi="Times New Roman" w:cs="Times New Roman"/>
          <w:sz w:val="28"/>
          <w:szCs w:val="20"/>
          <w:lang w:eastAsia="ru-RU"/>
        </w:rPr>
        <w:t>Одеської</w:t>
      </w:r>
      <w:r w:rsidR="00EE41B5" w:rsidRPr="00EE41B5">
        <w:rPr>
          <w:rFonts w:ascii="Times New Roman" w:eastAsia="Times New Roman" w:hAnsi="Times New Roman" w:cs="Times New Roman"/>
          <w:sz w:val="28"/>
          <w:szCs w:val="20"/>
          <w:lang w:eastAsia="ru-RU"/>
        </w:rPr>
        <w:t xml:space="preserve"> області</w:t>
      </w:r>
      <w:r w:rsidRPr="00474E96">
        <w:rPr>
          <w:rFonts w:ascii="Times New Roman" w:eastAsia="Times New Roman" w:hAnsi="Times New Roman" w:cs="Times New Roman"/>
          <w:sz w:val="28"/>
          <w:szCs w:val="20"/>
          <w:lang w:eastAsia="ru-RU"/>
        </w:rPr>
        <w:t xml:space="preserve">. Зазначене питання було порушено у зв’язку з достроковим припиненням повноважень </w:t>
      </w:r>
      <w:proofErr w:type="spellStart"/>
      <w:r w:rsidR="00B47E59">
        <w:rPr>
          <w:rFonts w:ascii="Times New Roman" w:eastAsia="Times New Roman" w:hAnsi="Times New Roman" w:cs="Times New Roman"/>
          <w:sz w:val="28"/>
          <w:szCs w:val="20"/>
          <w:lang w:eastAsia="ru-RU"/>
        </w:rPr>
        <w:t>Успе́нівського</w:t>
      </w:r>
      <w:proofErr w:type="spellEnd"/>
      <w:r w:rsidR="00EE41B5">
        <w:rPr>
          <w:rFonts w:ascii="Times New Roman" w:eastAsia="Times New Roman" w:hAnsi="Times New Roman" w:cs="Times New Roman"/>
          <w:sz w:val="28"/>
          <w:szCs w:val="20"/>
          <w:lang w:eastAsia="ru-RU"/>
        </w:rPr>
        <w:t xml:space="preserve"> сільського</w:t>
      </w:r>
      <w:r w:rsidRPr="00474E96">
        <w:rPr>
          <w:rFonts w:ascii="Times New Roman" w:eastAsia="Times New Roman" w:hAnsi="Times New Roman" w:cs="Times New Roman"/>
          <w:sz w:val="28"/>
          <w:szCs w:val="20"/>
          <w:lang w:eastAsia="ru-RU"/>
        </w:rPr>
        <w:t xml:space="preserve"> голови </w:t>
      </w:r>
      <w:r w:rsidR="00B47E59">
        <w:rPr>
          <w:rFonts w:ascii="Times New Roman" w:eastAsia="Times New Roman" w:hAnsi="Times New Roman" w:cs="Times New Roman"/>
          <w:sz w:val="28"/>
          <w:szCs w:val="20"/>
          <w:lang w:eastAsia="ru-RU"/>
        </w:rPr>
        <w:t>Гусєва Віктора Лаврентійовича</w:t>
      </w:r>
      <w:r w:rsidRPr="00474E96">
        <w:rPr>
          <w:rFonts w:ascii="Times New Roman" w:eastAsia="Times New Roman" w:hAnsi="Times New Roman" w:cs="Times New Roman"/>
          <w:sz w:val="28"/>
          <w:szCs w:val="28"/>
          <w:lang w:eastAsia="ru-RU"/>
        </w:rPr>
        <w:t>.</w:t>
      </w:r>
    </w:p>
    <w:p w:rsidR="007D4BB4" w:rsidRPr="00474E96" w:rsidRDefault="007D4BB4" w:rsidP="00EE41B5">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 xml:space="preserve">За результатами розгляду питання Комітет ухвалив висновок рекомендувати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proofErr w:type="spellStart"/>
      <w:r w:rsidR="00B47E59" w:rsidRPr="00B47E59">
        <w:rPr>
          <w:rFonts w:ascii="Times New Roman" w:eastAsia="Times New Roman" w:hAnsi="Times New Roman" w:cs="Times New Roman"/>
          <w:sz w:val="28"/>
          <w:szCs w:val="20"/>
          <w:lang w:eastAsia="ru-RU"/>
        </w:rPr>
        <w:t>Успе́нівського</w:t>
      </w:r>
      <w:proofErr w:type="spellEnd"/>
      <w:r w:rsidR="00B47E59" w:rsidRPr="00B47E59">
        <w:rPr>
          <w:rFonts w:ascii="Times New Roman" w:eastAsia="Times New Roman" w:hAnsi="Times New Roman" w:cs="Times New Roman"/>
          <w:sz w:val="28"/>
          <w:szCs w:val="20"/>
          <w:lang w:eastAsia="ru-RU"/>
        </w:rPr>
        <w:t xml:space="preserve"> сільського голови Білгород-Дністровського району Одеської області</w:t>
      </w:r>
      <w:r w:rsidRPr="00474E96">
        <w:rPr>
          <w:rFonts w:ascii="Times New Roman" w:eastAsia="Times New Roman" w:hAnsi="Times New Roman" w:cs="Times New Roman"/>
          <w:sz w:val="28"/>
          <w:szCs w:val="20"/>
          <w:lang w:eastAsia="ru-RU"/>
        </w:rPr>
        <w:t xml:space="preserve"> на неділю </w:t>
      </w:r>
      <w:r>
        <w:rPr>
          <w:rFonts w:ascii="Times New Roman" w:eastAsia="Times New Roman" w:hAnsi="Times New Roman" w:cs="Times New Roman"/>
          <w:sz w:val="28"/>
          <w:szCs w:val="20"/>
          <w:lang w:eastAsia="ru-RU"/>
        </w:rPr>
        <w:t>27 березня 2022</w:t>
      </w:r>
      <w:r w:rsidRPr="00474E96">
        <w:rPr>
          <w:rFonts w:ascii="Times New Roman" w:eastAsia="Times New Roman" w:hAnsi="Times New Roman" w:cs="Times New Roman"/>
          <w:sz w:val="28"/>
          <w:szCs w:val="20"/>
          <w:lang w:eastAsia="ru-RU"/>
        </w:rPr>
        <w:t xml:space="preserve"> року, прийнявши відповідну Постанову Верховної Ради України</w:t>
      </w:r>
      <w:r w:rsidR="00B47E59">
        <w:rPr>
          <w:rFonts w:ascii="Times New Roman" w:eastAsia="Times New Roman" w:hAnsi="Times New Roman" w:cs="Times New Roman"/>
          <w:sz w:val="28"/>
          <w:szCs w:val="20"/>
          <w:lang w:eastAsia="ru-RU"/>
        </w:rPr>
        <w:t xml:space="preserve"> в цілому</w:t>
      </w:r>
      <w:r w:rsidRPr="00474E96">
        <w:rPr>
          <w:rFonts w:ascii="Times New Roman" w:eastAsia="Times New Roman" w:hAnsi="Times New Roman" w:cs="Times New Roman"/>
          <w:sz w:val="28"/>
          <w:szCs w:val="20"/>
          <w:lang w:eastAsia="ru-RU"/>
        </w:rPr>
        <w:t>.</w:t>
      </w:r>
    </w:p>
    <w:p w:rsidR="007D4BB4" w:rsidRPr="00474E96" w:rsidRDefault="007D4BB4" w:rsidP="007D4BB4">
      <w:pPr>
        <w:spacing w:after="0" w:line="240" w:lineRule="auto"/>
        <w:ind w:firstLine="720"/>
        <w:jc w:val="both"/>
        <w:rPr>
          <w:rFonts w:ascii="Times New Roman" w:eastAsia="Times New Roman" w:hAnsi="Times New Roman" w:cs="Times New Roman"/>
          <w:sz w:val="28"/>
          <w:szCs w:val="20"/>
          <w:lang w:eastAsia="ru-RU"/>
        </w:rPr>
      </w:pPr>
      <w:r w:rsidRPr="00474E96">
        <w:rPr>
          <w:rFonts w:ascii="Times New Roman" w:eastAsia="Times New Roman" w:hAnsi="Times New Roman" w:cs="Times New Roman"/>
          <w:sz w:val="28"/>
          <w:szCs w:val="20"/>
          <w:lang w:eastAsia="ru-RU"/>
        </w:rPr>
        <w:t xml:space="preserve">Виступити на пленарному засіданні Верховної Ради України під час розгляду цього питання доручено </w:t>
      </w:r>
      <w:r w:rsidR="00B47E59" w:rsidRPr="00B47E59">
        <w:rPr>
          <w:rFonts w:ascii="Times New Roman" w:eastAsia="Times New Roman" w:hAnsi="Times New Roman" w:cs="Times New Roman"/>
          <w:sz w:val="28"/>
          <w:szCs w:val="20"/>
          <w:lang w:eastAsia="ru-RU"/>
        </w:rPr>
        <w:t>народному депутату України</w:t>
      </w:r>
      <w:r w:rsidR="00B47E59">
        <w:rPr>
          <w:rFonts w:ascii="Times New Roman" w:eastAsia="Times New Roman" w:hAnsi="Times New Roman" w:cs="Times New Roman"/>
          <w:sz w:val="28"/>
          <w:szCs w:val="20"/>
          <w:lang w:eastAsia="ru-RU"/>
        </w:rPr>
        <w:t>,</w:t>
      </w:r>
      <w:r w:rsidR="00B47E59" w:rsidRPr="00B47E59">
        <w:rPr>
          <w:rFonts w:ascii="Times New Roman" w:eastAsia="Times New Roman" w:hAnsi="Times New Roman" w:cs="Times New Roman"/>
          <w:sz w:val="28"/>
          <w:szCs w:val="20"/>
          <w:lang w:eastAsia="ru-RU"/>
        </w:rPr>
        <w:t xml:space="preserve"> </w:t>
      </w:r>
      <w:r w:rsidRPr="00474E96">
        <w:rPr>
          <w:rFonts w:ascii="Times New Roman" w:eastAsia="Times New Roman" w:hAnsi="Times New Roman" w:cs="Times New Roman"/>
          <w:sz w:val="28"/>
          <w:szCs w:val="20"/>
          <w:lang w:eastAsia="ru-RU"/>
        </w:rPr>
        <w:t>Заступнику Голови Комітету, голові підкомітету з питань виборів, референдумів та інших форм безпосередньої демократії Загоруйко А.Л.</w:t>
      </w:r>
    </w:p>
    <w:p w:rsidR="007D4BB4" w:rsidRPr="00474E96" w:rsidRDefault="007D4BB4" w:rsidP="007D4BB4">
      <w:pPr>
        <w:spacing w:after="0" w:line="240" w:lineRule="auto"/>
        <w:ind w:firstLine="720"/>
        <w:jc w:val="both"/>
        <w:rPr>
          <w:rFonts w:ascii="Times New Roman" w:eastAsia="Times New Roman" w:hAnsi="Times New Roman" w:cs="Times New Roman"/>
          <w:b/>
          <w:sz w:val="28"/>
          <w:szCs w:val="28"/>
          <w:lang w:eastAsia="ru-RU"/>
        </w:rPr>
      </w:pPr>
      <w:r w:rsidRPr="00474E96">
        <w:rPr>
          <w:rFonts w:ascii="Times New Roman" w:eastAsia="Times New Roman" w:hAnsi="Times New Roman" w:cs="Times New Roman"/>
          <w:sz w:val="28"/>
          <w:szCs w:val="20"/>
          <w:lang w:eastAsia="ru-RU"/>
        </w:rPr>
        <w:t>Проект Постанови та матеріали додаються.</w:t>
      </w:r>
    </w:p>
    <w:p w:rsidR="007D4BB4" w:rsidRPr="00474E96" w:rsidRDefault="007D4BB4" w:rsidP="007D4BB4">
      <w:pPr>
        <w:spacing w:after="0" w:line="240" w:lineRule="auto"/>
        <w:ind w:firstLine="720"/>
        <w:jc w:val="both"/>
        <w:rPr>
          <w:rFonts w:ascii="Times New Roman" w:eastAsia="Times New Roman" w:hAnsi="Times New Roman" w:cs="Times New Roman"/>
          <w:b/>
          <w:sz w:val="28"/>
          <w:szCs w:val="20"/>
          <w:lang w:eastAsia="ru-RU"/>
        </w:rPr>
      </w:pPr>
    </w:p>
    <w:p w:rsidR="007D4BB4" w:rsidRPr="00474E96" w:rsidRDefault="007D4BB4" w:rsidP="007D4BB4">
      <w:pPr>
        <w:spacing w:after="0" w:line="240" w:lineRule="auto"/>
        <w:jc w:val="both"/>
        <w:rPr>
          <w:rFonts w:ascii="Times New Roman" w:eastAsia="Times New Roman" w:hAnsi="Times New Roman" w:cs="Times New Roman"/>
          <w:b/>
          <w:sz w:val="28"/>
          <w:szCs w:val="20"/>
          <w:lang w:eastAsia="ru-RU"/>
        </w:rPr>
      </w:pPr>
    </w:p>
    <w:p w:rsidR="007D4BB4" w:rsidRPr="00474E96" w:rsidRDefault="007D4BB4" w:rsidP="007D4BB4">
      <w:pPr>
        <w:spacing w:after="0" w:line="240" w:lineRule="auto"/>
        <w:ind w:firstLine="708"/>
        <w:jc w:val="both"/>
        <w:rPr>
          <w:rFonts w:ascii="Times New Roman" w:eastAsia="Times New Roman" w:hAnsi="Times New Roman" w:cs="Times New Roman"/>
          <w:b/>
          <w:sz w:val="28"/>
          <w:szCs w:val="20"/>
          <w:lang w:eastAsia="ru-RU"/>
        </w:rPr>
      </w:pPr>
      <w:r w:rsidRPr="00474E96">
        <w:rPr>
          <w:rFonts w:ascii="Times New Roman" w:eastAsia="Times New Roman" w:hAnsi="Times New Roman" w:cs="Times New Roman"/>
          <w:b/>
          <w:sz w:val="28"/>
          <w:szCs w:val="20"/>
          <w:lang w:eastAsia="ru-RU"/>
        </w:rPr>
        <w:t>Голова Комітету</w:t>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r>
      <w:r w:rsidRPr="00474E96">
        <w:rPr>
          <w:rFonts w:ascii="Times New Roman" w:eastAsia="Times New Roman" w:hAnsi="Times New Roman" w:cs="Times New Roman"/>
          <w:b/>
          <w:sz w:val="28"/>
          <w:szCs w:val="20"/>
          <w:lang w:eastAsia="ru-RU"/>
        </w:rPr>
        <w:tab/>
        <w:t xml:space="preserve">     </w:t>
      </w:r>
      <w:r w:rsidRPr="00474E96">
        <w:rPr>
          <w:rFonts w:ascii="Times New Roman" w:eastAsia="Times New Roman" w:hAnsi="Times New Roman" w:cs="Times New Roman"/>
          <w:b/>
          <w:sz w:val="28"/>
          <w:szCs w:val="20"/>
          <w:lang w:eastAsia="ru-RU"/>
        </w:rPr>
        <w:tab/>
        <w:t>А. КЛОЧКО</w:t>
      </w:r>
    </w:p>
    <w:p w:rsidR="007D4BB4" w:rsidRDefault="007D4BB4" w:rsidP="007D4BB4"/>
    <w:p w:rsidR="007D4BB4" w:rsidRDefault="007D4BB4" w:rsidP="007D4BB4"/>
    <w:p w:rsidR="00927BAB" w:rsidRDefault="00927BAB"/>
    <w:sectPr w:rsidR="00927BAB"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B4"/>
    <w:rsid w:val="007D4BB4"/>
    <w:rsid w:val="00927BAB"/>
    <w:rsid w:val="00B47E59"/>
    <w:rsid w:val="00BA5E8A"/>
    <w:rsid w:val="00EE41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CA4714-8239-4E84-A540-58E61ACE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B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6F4CA7-B823-44A1-8331-3C935B0900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21869C-47DA-4695-94D5-A8525D02BB39}">
  <ds:schemaRefs>
    <ds:schemaRef ds:uri="http://schemas.microsoft.com/sharepoint/v3/contenttype/forms"/>
  </ds:schemaRefs>
</ds:datastoreItem>
</file>

<file path=customXml/itemProps3.xml><?xml version="1.0" encoding="utf-8"?>
<ds:datastoreItem xmlns:ds="http://schemas.openxmlformats.org/officeDocument/2006/customXml" ds:itemID="{DE13FDBF-9CFF-480C-A201-A94AA4365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2021-10-27T07:04:00Z</dcterms:created>
  <dcterms:modified xsi:type="dcterms:W3CDTF">2021-10-27T07:04:00Z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