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846" w:rsidRPr="008826EA" w:rsidRDefault="007A0846" w:rsidP="00B16B5A">
      <w:pPr>
        <w:spacing w:after="0" w:line="240" w:lineRule="auto"/>
        <w:ind w:left="5103"/>
        <w:jc w:val="both"/>
        <w:rPr>
          <w:rFonts w:ascii="Times New Roman" w:eastAsia="Times New Roman" w:hAnsi="Times New Roman"/>
          <w:b/>
          <w:sz w:val="26"/>
          <w:szCs w:val="26"/>
          <w:lang w:val="uk-UA" w:eastAsia="ru-RU"/>
        </w:rPr>
      </w:pPr>
    </w:p>
    <w:p w:rsidR="00B02999" w:rsidRPr="008826EA" w:rsidRDefault="00B02999" w:rsidP="00B16B5A">
      <w:pPr>
        <w:spacing w:after="0" w:line="240" w:lineRule="auto"/>
        <w:ind w:left="5103"/>
        <w:jc w:val="both"/>
        <w:rPr>
          <w:rFonts w:ascii="Times New Roman" w:eastAsia="Times New Roman" w:hAnsi="Times New Roman"/>
          <w:b/>
          <w:sz w:val="26"/>
          <w:szCs w:val="26"/>
          <w:lang w:val="uk-UA" w:eastAsia="ru-RU"/>
        </w:rPr>
      </w:pPr>
    </w:p>
    <w:p w:rsidR="00B05D4F" w:rsidRPr="008826EA" w:rsidRDefault="00B05D4F" w:rsidP="004C1B07">
      <w:pPr>
        <w:spacing w:after="0" w:line="240" w:lineRule="auto"/>
        <w:ind w:left="5103"/>
        <w:jc w:val="both"/>
        <w:rPr>
          <w:rFonts w:ascii="Times New Roman" w:eastAsia="Times New Roman" w:hAnsi="Times New Roman"/>
          <w:b/>
          <w:i/>
          <w:sz w:val="26"/>
          <w:szCs w:val="26"/>
          <w:lang w:val="uk-UA" w:eastAsia="ru-RU"/>
        </w:rPr>
      </w:pPr>
      <w:r w:rsidRPr="008826EA">
        <w:rPr>
          <w:rFonts w:ascii="Times New Roman" w:eastAsia="Times New Roman" w:hAnsi="Times New Roman"/>
          <w:b/>
          <w:sz w:val="26"/>
          <w:szCs w:val="26"/>
          <w:lang w:val="uk-UA" w:eastAsia="ru-RU"/>
        </w:rPr>
        <w:t xml:space="preserve">Комітет Верховної Ради України </w:t>
      </w:r>
      <w:r w:rsidR="00B104E8" w:rsidRPr="008826EA">
        <w:rPr>
          <w:rFonts w:ascii="Times New Roman" w:eastAsia="Times New Roman" w:hAnsi="Times New Roman"/>
          <w:b/>
          <w:bCs/>
          <w:sz w:val="26"/>
          <w:szCs w:val="26"/>
          <w:lang w:val="uk-UA" w:eastAsia="ru-RU"/>
        </w:rPr>
        <w:t>з питань соціальної політики та захисту прав ветеранів</w:t>
      </w:r>
    </w:p>
    <w:p w:rsidR="00B05D4F" w:rsidRPr="008826EA" w:rsidRDefault="00B05D4F" w:rsidP="00B05D4F">
      <w:pPr>
        <w:spacing w:after="0" w:line="240" w:lineRule="auto"/>
        <w:jc w:val="both"/>
        <w:rPr>
          <w:rFonts w:ascii="Times New Roman" w:eastAsia="Times New Roman" w:hAnsi="Times New Roman"/>
          <w:i/>
          <w:sz w:val="26"/>
          <w:szCs w:val="26"/>
          <w:lang w:val="uk-UA" w:eastAsia="ru-RU"/>
        </w:rPr>
      </w:pPr>
      <w:r w:rsidRPr="008826EA">
        <w:rPr>
          <w:rFonts w:ascii="Times New Roman" w:eastAsia="Times New Roman" w:hAnsi="Times New Roman"/>
          <w:i/>
          <w:sz w:val="26"/>
          <w:szCs w:val="26"/>
          <w:lang w:val="uk-UA" w:eastAsia="ru-RU"/>
        </w:rPr>
        <w:t>До розгляду законопроекту</w:t>
      </w:r>
    </w:p>
    <w:p w:rsidR="00C026E9" w:rsidRPr="008826EA" w:rsidRDefault="00C026E9" w:rsidP="00B05D4F">
      <w:pPr>
        <w:spacing w:after="0" w:line="240" w:lineRule="auto"/>
        <w:jc w:val="both"/>
        <w:rPr>
          <w:rFonts w:ascii="Times New Roman" w:eastAsia="Times New Roman" w:hAnsi="Times New Roman"/>
          <w:i/>
          <w:sz w:val="26"/>
          <w:szCs w:val="26"/>
          <w:lang w:val="uk-UA" w:eastAsia="ru-RU"/>
        </w:rPr>
      </w:pPr>
      <w:r w:rsidRPr="008826EA">
        <w:rPr>
          <w:rFonts w:ascii="Times New Roman" w:eastAsia="Times New Roman" w:hAnsi="Times New Roman"/>
          <w:i/>
          <w:sz w:val="26"/>
          <w:szCs w:val="26"/>
          <w:lang w:val="uk-UA" w:eastAsia="ru-RU"/>
        </w:rPr>
        <w:t>за реєстр. №6253 від 02.11.2021</w:t>
      </w:r>
    </w:p>
    <w:p w:rsidR="00B05D4F" w:rsidRPr="008826EA" w:rsidRDefault="00B05D4F" w:rsidP="00B05D4F">
      <w:pPr>
        <w:spacing w:after="0" w:line="240" w:lineRule="auto"/>
        <w:ind w:firstLine="720"/>
        <w:jc w:val="both"/>
        <w:rPr>
          <w:rFonts w:ascii="Times New Roman" w:eastAsia="Times New Roman" w:hAnsi="Times New Roman"/>
          <w:sz w:val="26"/>
          <w:szCs w:val="26"/>
          <w:lang w:val="uk-UA" w:eastAsia="ru-RU"/>
        </w:rPr>
      </w:pPr>
    </w:p>
    <w:p w:rsidR="00B05D4F" w:rsidRPr="008826EA" w:rsidRDefault="00B05D4F" w:rsidP="00AB708F">
      <w:pPr>
        <w:spacing w:after="0" w:line="240" w:lineRule="auto"/>
        <w:ind w:right="-39" w:firstLine="851"/>
        <w:jc w:val="both"/>
        <w:rPr>
          <w:rFonts w:ascii="Times New Roman" w:eastAsia="Times New Roman" w:hAnsi="Times New Roman"/>
          <w:sz w:val="26"/>
          <w:szCs w:val="26"/>
          <w:lang w:val="uk-UA" w:eastAsia="ru-RU"/>
        </w:rPr>
      </w:pPr>
      <w:r w:rsidRPr="008826EA">
        <w:rPr>
          <w:rFonts w:ascii="Times New Roman" w:eastAsia="Times New Roman" w:hAnsi="Times New Roman"/>
          <w:sz w:val="26"/>
          <w:szCs w:val="26"/>
          <w:lang w:val="uk-UA" w:eastAsia="ru-RU"/>
        </w:rPr>
        <w:t xml:space="preserve">Комітет Верховної Ради України з питань бюджету на засіданні від </w:t>
      </w:r>
      <w:r w:rsidR="0049332B">
        <w:rPr>
          <w:rFonts w:ascii="Times New Roman" w:eastAsia="Times New Roman" w:hAnsi="Times New Roman"/>
          <w:sz w:val="26"/>
          <w:szCs w:val="26"/>
          <w:lang w:val="uk-UA" w:eastAsia="ru-RU"/>
        </w:rPr>
        <w:t xml:space="preserve">26 січня 2022 року </w:t>
      </w:r>
      <w:r w:rsidRPr="008826EA">
        <w:rPr>
          <w:rFonts w:ascii="Times New Roman" w:eastAsia="Times New Roman" w:hAnsi="Times New Roman"/>
          <w:sz w:val="26"/>
          <w:szCs w:val="26"/>
          <w:lang w:val="uk-UA" w:eastAsia="ru-RU"/>
        </w:rPr>
        <w:t xml:space="preserve"> (протокол № </w:t>
      </w:r>
      <w:r w:rsidR="0049332B">
        <w:rPr>
          <w:rFonts w:ascii="Times New Roman" w:eastAsia="Times New Roman" w:hAnsi="Times New Roman"/>
          <w:sz w:val="26"/>
          <w:szCs w:val="26"/>
          <w:lang w:val="uk-UA" w:eastAsia="ru-RU"/>
        </w:rPr>
        <w:t>114</w:t>
      </w:r>
      <w:r w:rsidRPr="008826EA">
        <w:rPr>
          <w:rFonts w:ascii="Times New Roman" w:eastAsia="Times New Roman" w:hAnsi="Times New Roman"/>
          <w:sz w:val="26"/>
          <w:szCs w:val="26"/>
          <w:lang w:val="uk-UA" w:eastAsia="ru-RU"/>
        </w:rPr>
        <w:t xml:space="preserve">) відповідно до статей  27 і 109 Бюджетного кодексу України та статті 93 Регламенту Верховної Ради України розглянув проект </w:t>
      </w:r>
      <w:r w:rsidR="00C026E9" w:rsidRPr="008826EA">
        <w:rPr>
          <w:rFonts w:ascii="Times New Roman" w:eastAsia="Times New Roman" w:hAnsi="Times New Roman"/>
          <w:sz w:val="26"/>
          <w:szCs w:val="26"/>
          <w:lang w:val="uk-UA" w:eastAsia="ru-RU"/>
        </w:rPr>
        <w:t>з</w:t>
      </w:r>
      <w:r w:rsidRPr="008826EA">
        <w:rPr>
          <w:rFonts w:ascii="Times New Roman" w:eastAsia="Times New Roman" w:hAnsi="Times New Roman"/>
          <w:sz w:val="26"/>
          <w:szCs w:val="26"/>
          <w:lang w:val="uk-UA" w:eastAsia="ru-RU"/>
        </w:rPr>
        <w:t xml:space="preserve">акону </w:t>
      </w:r>
      <w:r w:rsidR="00B104E8" w:rsidRPr="008826EA">
        <w:rPr>
          <w:rFonts w:ascii="Times New Roman" w:eastAsia="Times New Roman" w:hAnsi="Times New Roman"/>
          <w:sz w:val="26"/>
          <w:szCs w:val="26"/>
          <w:lang w:val="uk-UA" w:eastAsia="ru-RU"/>
        </w:rPr>
        <w:t xml:space="preserve">про </w:t>
      </w:r>
      <w:r w:rsidR="00C026E9" w:rsidRPr="008826EA">
        <w:rPr>
          <w:rFonts w:ascii="Times New Roman" w:hAnsi="Times New Roman"/>
          <w:sz w:val="26"/>
          <w:szCs w:val="26"/>
          <w:lang w:val="uk-UA"/>
        </w:rPr>
        <w:t>внесення змін до статті 22 Закону України «Про загальнообов’язкове державне соціальне страхування» щодо соціального захисту у разі настання тимчасової непрацездатності</w:t>
      </w:r>
      <w:r w:rsidR="00B104E8" w:rsidRPr="008826EA">
        <w:rPr>
          <w:rFonts w:ascii="Times New Roman" w:hAnsi="Times New Roman"/>
          <w:sz w:val="26"/>
          <w:szCs w:val="26"/>
          <w:lang w:val="uk-UA"/>
        </w:rPr>
        <w:t xml:space="preserve"> </w:t>
      </w:r>
      <w:r w:rsidRPr="008826EA">
        <w:rPr>
          <w:rFonts w:ascii="Times New Roman" w:eastAsia="Times New Roman" w:hAnsi="Times New Roman"/>
          <w:sz w:val="26"/>
          <w:szCs w:val="26"/>
          <w:lang w:val="uk-UA" w:eastAsia="ru-RU"/>
        </w:rPr>
        <w:t>(реєстр.</w:t>
      </w:r>
      <w:r w:rsidR="00641E19" w:rsidRPr="008826EA">
        <w:rPr>
          <w:rFonts w:ascii="Times New Roman" w:eastAsia="Times New Roman" w:hAnsi="Times New Roman"/>
          <w:sz w:val="26"/>
          <w:szCs w:val="26"/>
          <w:lang w:val="uk-UA" w:eastAsia="ru-RU"/>
        </w:rPr>
        <w:t> </w:t>
      </w:r>
      <w:r w:rsidRPr="008826EA">
        <w:rPr>
          <w:rFonts w:ascii="Times New Roman" w:eastAsia="Times New Roman" w:hAnsi="Times New Roman"/>
          <w:sz w:val="26"/>
          <w:szCs w:val="26"/>
          <w:lang w:val="uk-UA" w:eastAsia="ru-RU"/>
        </w:rPr>
        <w:t>№</w:t>
      </w:r>
      <w:r w:rsidR="00E11FE6" w:rsidRPr="008826EA">
        <w:rPr>
          <w:rFonts w:ascii="Times New Roman" w:eastAsia="Times New Roman" w:hAnsi="Times New Roman"/>
          <w:sz w:val="26"/>
          <w:szCs w:val="26"/>
          <w:lang w:val="uk-UA" w:eastAsia="ru-RU"/>
        </w:rPr>
        <w:t> </w:t>
      </w:r>
      <w:r w:rsidR="00C026E9" w:rsidRPr="008826EA">
        <w:rPr>
          <w:rFonts w:ascii="Times New Roman" w:eastAsia="Times New Roman" w:hAnsi="Times New Roman"/>
          <w:sz w:val="26"/>
          <w:szCs w:val="26"/>
          <w:lang w:val="uk-UA" w:eastAsia="ru-RU"/>
        </w:rPr>
        <w:t>6253</w:t>
      </w:r>
      <w:r w:rsidRPr="008826EA">
        <w:rPr>
          <w:rFonts w:ascii="Times New Roman" w:eastAsia="Times New Roman" w:hAnsi="Times New Roman"/>
          <w:sz w:val="26"/>
          <w:szCs w:val="26"/>
          <w:lang w:val="uk-UA" w:eastAsia="ru-RU"/>
        </w:rPr>
        <w:t xml:space="preserve"> від </w:t>
      </w:r>
      <w:r w:rsidR="00C026E9" w:rsidRPr="008826EA">
        <w:rPr>
          <w:rFonts w:ascii="Times New Roman" w:eastAsia="Times New Roman" w:hAnsi="Times New Roman"/>
          <w:sz w:val="26"/>
          <w:szCs w:val="26"/>
          <w:lang w:val="uk-UA" w:eastAsia="ru-RU"/>
        </w:rPr>
        <w:t>0</w:t>
      </w:r>
      <w:r w:rsidR="00E676C9" w:rsidRPr="008826EA">
        <w:rPr>
          <w:rFonts w:ascii="Times New Roman" w:eastAsia="Times New Roman" w:hAnsi="Times New Roman"/>
          <w:sz w:val="26"/>
          <w:szCs w:val="26"/>
          <w:lang w:val="uk-UA" w:eastAsia="ru-RU"/>
        </w:rPr>
        <w:t>2</w:t>
      </w:r>
      <w:r w:rsidRPr="008826EA">
        <w:rPr>
          <w:rFonts w:ascii="Times New Roman" w:eastAsia="Times New Roman" w:hAnsi="Times New Roman"/>
          <w:sz w:val="26"/>
          <w:szCs w:val="26"/>
          <w:lang w:val="uk-UA" w:eastAsia="ru-RU"/>
        </w:rPr>
        <w:t>.</w:t>
      </w:r>
      <w:r w:rsidR="00C026E9" w:rsidRPr="008826EA">
        <w:rPr>
          <w:rFonts w:ascii="Times New Roman" w:eastAsia="Times New Roman" w:hAnsi="Times New Roman"/>
          <w:sz w:val="26"/>
          <w:szCs w:val="26"/>
          <w:lang w:val="uk-UA" w:eastAsia="ru-RU"/>
        </w:rPr>
        <w:t>11</w:t>
      </w:r>
      <w:r w:rsidRPr="008826EA">
        <w:rPr>
          <w:rFonts w:ascii="Times New Roman" w:eastAsia="Times New Roman" w:hAnsi="Times New Roman"/>
          <w:sz w:val="26"/>
          <w:szCs w:val="26"/>
          <w:lang w:val="uk-UA" w:eastAsia="ru-RU"/>
        </w:rPr>
        <w:t>.202</w:t>
      </w:r>
      <w:r w:rsidR="00C026E9" w:rsidRPr="008826EA">
        <w:rPr>
          <w:rFonts w:ascii="Times New Roman" w:eastAsia="Times New Roman" w:hAnsi="Times New Roman"/>
          <w:sz w:val="26"/>
          <w:szCs w:val="26"/>
          <w:lang w:val="uk-UA" w:eastAsia="ru-RU"/>
        </w:rPr>
        <w:t>1</w:t>
      </w:r>
      <w:r w:rsidRPr="008826EA">
        <w:rPr>
          <w:rFonts w:ascii="Times New Roman" w:eastAsia="Times New Roman" w:hAnsi="Times New Roman"/>
          <w:sz w:val="26"/>
          <w:szCs w:val="26"/>
          <w:lang w:val="uk-UA" w:eastAsia="ru-RU"/>
        </w:rPr>
        <w:t>), поданий народним</w:t>
      </w:r>
      <w:r w:rsidR="00E676C9" w:rsidRPr="008826EA">
        <w:rPr>
          <w:rFonts w:ascii="Times New Roman" w:eastAsia="Times New Roman" w:hAnsi="Times New Roman"/>
          <w:sz w:val="26"/>
          <w:szCs w:val="26"/>
          <w:lang w:val="uk-UA" w:eastAsia="ru-RU"/>
        </w:rPr>
        <w:t>и</w:t>
      </w:r>
      <w:r w:rsidRPr="008826EA">
        <w:rPr>
          <w:rFonts w:ascii="Times New Roman" w:eastAsia="Times New Roman" w:hAnsi="Times New Roman"/>
          <w:sz w:val="26"/>
          <w:szCs w:val="26"/>
          <w:lang w:val="uk-UA" w:eastAsia="ru-RU"/>
        </w:rPr>
        <w:t xml:space="preserve"> депутат</w:t>
      </w:r>
      <w:r w:rsidR="00E676C9" w:rsidRPr="008826EA">
        <w:rPr>
          <w:rFonts w:ascii="Times New Roman" w:eastAsia="Times New Roman" w:hAnsi="Times New Roman"/>
          <w:sz w:val="26"/>
          <w:szCs w:val="26"/>
          <w:lang w:val="uk-UA" w:eastAsia="ru-RU"/>
        </w:rPr>
        <w:t>а</w:t>
      </w:r>
      <w:r w:rsidRPr="008826EA">
        <w:rPr>
          <w:rFonts w:ascii="Times New Roman" w:eastAsia="Times New Roman" w:hAnsi="Times New Roman"/>
          <w:sz w:val="26"/>
          <w:szCs w:val="26"/>
          <w:lang w:val="uk-UA" w:eastAsia="ru-RU"/>
        </w:rPr>
        <w:t>м</w:t>
      </w:r>
      <w:r w:rsidR="00E676C9" w:rsidRPr="008826EA">
        <w:rPr>
          <w:rFonts w:ascii="Times New Roman" w:eastAsia="Times New Roman" w:hAnsi="Times New Roman"/>
          <w:sz w:val="26"/>
          <w:szCs w:val="26"/>
          <w:lang w:val="uk-UA" w:eastAsia="ru-RU"/>
        </w:rPr>
        <w:t>и</w:t>
      </w:r>
      <w:r w:rsidRPr="008826EA">
        <w:rPr>
          <w:rFonts w:ascii="Times New Roman" w:eastAsia="Times New Roman" w:hAnsi="Times New Roman"/>
          <w:sz w:val="26"/>
          <w:szCs w:val="26"/>
          <w:lang w:val="uk-UA" w:eastAsia="ru-RU"/>
        </w:rPr>
        <w:t xml:space="preserve"> України </w:t>
      </w:r>
      <w:r w:rsidR="00C026E9" w:rsidRPr="008826EA">
        <w:rPr>
          <w:rFonts w:ascii="Times New Roman" w:eastAsia="Times New Roman" w:hAnsi="Times New Roman"/>
          <w:sz w:val="26"/>
          <w:szCs w:val="26"/>
          <w:lang w:val="uk-UA" w:eastAsia="ru-RU"/>
        </w:rPr>
        <w:t>Абрамовичем</w:t>
      </w:r>
      <w:r w:rsidR="00641E19" w:rsidRPr="008826EA">
        <w:rPr>
          <w:rFonts w:ascii="Times New Roman" w:eastAsia="Times New Roman" w:hAnsi="Times New Roman"/>
          <w:sz w:val="26"/>
          <w:szCs w:val="26"/>
          <w:lang w:val="uk-UA" w:eastAsia="ru-RU"/>
        </w:rPr>
        <w:t> </w:t>
      </w:r>
      <w:r w:rsidR="00C026E9" w:rsidRPr="008826EA">
        <w:rPr>
          <w:rFonts w:ascii="Times New Roman" w:eastAsia="Times New Roman" w:hAnsi="Times New Roman"/>
          <w:sz w:val="26"/>
          <w:szCs w:val="26"/>
          <w:lang w:val="uk-UA" w:eastAsia="ru-RU"/>
        </w:rPr>
        <w:t>І</w:t>
      </w:r>
      <w:r w:rsidR="00641E19" w:rsidRPr="008826EA">
        <w:rPr>
          <w:rFonts w:ascii="Times New Roman" w:eastAsia="Times New Roman" w:hAnsi="Times New Roman"/>
          <w:sz w:val="26"/>
          <w:szCs w:val="26"/>
          <w:lang w:val="uk-UA" w:eastAsia="ru-RU"/>
        </w:rPr>
        <w:t>.</w:t>
      </w:r>
      <w:r w:rsidR="00C026E9" w:rsidRPr="008826EA">
        <w:rPr>
          <w:rFonts w:ascii="Times New Roman" w:eastAsia="Times New Roman" w:hAnsi="Times New Roman"/>
          <w:sz w:val="26"/>
          <w:szCs w:val="26"/>
          <w:lang w:val="uk-UA" w:eastAsia="ru-RU"/>
        </w:rPr>
        <w:t>О</w:t>
      </w:r>
      <w:r w:rsidR="00641E19" w:rsidRPr="008826EA">
        <w:rPr>
          <w:rFonts w:ascii="Times New Roman" w:eastAsia="Times New Roman" w:hAnsi="Times New Roman"/>
          <w:sz w:val="26"/>
          <w:szCs w:val="26"/>
          <w:lang w:val="uk-UA" w:eastAsia="ru-RU"/>
        </w:rPr>
        <w:t>.</w:t>
      </w:r>
      <w:r w:rsidR="00E676C9" w:rsidRPr="008826EA">
        <w:rPr>
          <w:rFonts w:ascii="Times New Roman" w:eastAsia="Times New Roman" w:hAnsi="Times New Roman"/>
          <w:sz w:val="26"/>
          <w:szCs w:val="26"/>
          <w:lang w:val="uk-UA" w:eastAsia="ru-RU"/>
        </w:rPr>
        <w:t xml:space="preserve"> та </w:t>
      </w:r>
      <w:r w:rsidR="00C026E9" w:rsidRPr="008826EA">
        <w:rPr>
          <w:rFonts w:ascii="Times New Roman" w:eastAsia="Times New Roman" w:hAnsi="Times New Roman"/>
          <w:sz w:val="26"/>
          <w:szCs w:val="26"/>
          <w:lang w:val="uk-UA" w:eastAsia="ru-RU"/>
        </w:rPr>
        <w:t>іншими</w:t>
      </w:r>
      <w:r w:rsidR="00317933" w:rsidRPr="008826EA">
        <w:rPr>
          <w:rFonts w:ascii="Times New Roman" w:eastAsia="Times New Roman" w:hAnsi="Times New Roman"/>
          <w:sz w:val="26"/>
          <w:szCs w:val="26"/>
          <w:lang w:val="uk-UA" w:eastAsia="ru-RU"/>
        </w:rPr>
        <w:t>,</w:t>
      </w:r>
      <w:r w:rsidR="00B104E8" w:rsidRPr="008826EA">
        <w:rPr>
          <w:rFonts w:ascii="Times New Roman" w:eastAsia="Times New Roman" w:hAnsi="Times New Roman"/>
          <w:sz w:val="26"/>
          <w:szCs w:val="26"/>
          <w:lang w:val="uk-UA" w:eastAsia="ru-RU"/>
        </w:rPr>
        <w:t xml:space="preserve"> </w:t>
      </w:r>
      <w:r w:rsidRPr="008826EA">
        <w:rPr>
          <w:rFonts w:ascii="Times New Roman" w:eastAsia="Times New Roman" w:hAnsi="Times New Roman"/>
          <w:sz w:val="26"/>
          <w:szCs w:val="26"/>
          <w:lang w:val="uk-UA" w:eastAsia="ru-RU"/>
        </w:rPr>
        <w:t>і повідомляється наступне.</w:t>
      </w:r>
    </w:p>
    <w:p w:rsidR="00C026E9" w:rsidRPr="008826EA" w:rsidRDefault="00AB708F"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8826EA">
        <w:rPr>
          <w:rFonts w:ascii="Times New Roman" w:hAnsi="Times New Roman" w:cs="Calibri"/>
          <w:iCs/>
          <w:sz w:val="26"/>
          <w:szCs w:val="26"/>
          <w:lang w:val="uk-UA"/>
        </w:rPr>
        <w:t>Законопроектом</w:t>
      </w:r>
      <w:r w:rsidR="00B104E8" w:rsidRPr="008826EA">
        <w:rPr>
          <w:rFonts w:ascii="Times New Roman" w:hAnsi="Times New Roman" w:cs="Calibri"/>
          <w:iCs/>
          <w:sz w:val="26"/>
          <w:szCs w:val="26"/>
          <w:lang w:val="uk-UA"/>
        </w:rPr>
        <w:t xml:space="preserve"> </w:t>
      </w:r>
      <w:r w:rsidR="00641E19" w:rsidRPr="008826EA">
        <w:rPr>
          <w:rFonts w:ascii="Times New Roman" w:hAnsi="Times New Roman" w:cs="Calibri"/>
          <w:iCs/>
          <w:sz w:val="26"/>
          <w:szCs w:val="26"/>
          <w:lang w:val="uk-UA"/>
        </w:rPr>
        <w:t xml:space="preserve">пропонується </w:t>
      </w:r>
      <w:r w:rsidR="00C026E9" w:rsidRPr="008826EA">
        <w:rPr>
          <w:rFonts w:ascii="Times New Roman" w:hAnsi="Times New Roman" w:cs="Calibri"/>
          <w:iCs/>
          <w:sz w:val="26"/>
          <w:szCs w:val="26"/>
          <w:lang w:val="uk-UA"/>
        </w:rPr>
        <w:t>розширити перелік страхових випадків, у разі настання яких надається допомога по тимчасовій непрацездатності, включивши тимчасову непрацездатність впродовж відповідного реабілітаційного періоду, встановленого Законом України «Про реабілітацію у сфері охорони здоров’я».</w:t>
      </w:r>
    </w:p>
    <w:p w:rsidR="00C026E9" w:rsidRPr="008826EA" w:rsidRDefault="00C026E9"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8826EA">
        <w:rPr>
          <w:rFonts w:ascii="Times New Roman" w:hAnsi="Times New Roman" w:cs="Calibri"/>
          <w:iCs/>
          <w:sz w:val="26"/>
          <w:szCs w:val="26"/>
          <w:lang w:val="uk-UA"/>
        </w:rPr>
        <w:t xml:space="preserve">Згідно з чинною редакцією статті 22 Закону України «Про загальнообов’язкове державне соціальне страхування» допомога </w:t>
      </w:r>
      <w:r w:rsidR="00633EBD" w:rsidRPr="008826EA">
        <w:rPr>
          <w:rFonts w:ascii="Times New Roman" w:hAnsi="Times New Roman" w:cs="Calibri"/>
          <w:iCs/>
          <w:sz w:val="26"/>
          <w:szCs w:val="26"/>
          <w:lang w:val="uk-UA"/>
        </w:rPr>
        <w:t xml:space="preserve">надається під час </w:t>
      </w:r>
      <w:r w:rsidRPr="008826EA">
        <w:rPr>
          <w:rFonts w:ascii="Times New Roman" w:hAnsi="Times New Roman" w:cs="Calibri"/>
          <w:iCs/>
          <w:sz w:val="26"/>
          <w:szCs w:val="26"/>
          <w:lang w:val="uk-UA"/>
        </w:rPr>
        <w:t>тимчасов</w:t>
      </w:r>
      <w:r w:rsidR="00633EBD" w:rsidRPr="008826EA">
        <w:rPr>
          <w:rFonts w:ascii="Times New Roman" w:hAnsi="Times New Roman" w:cs="Calibri"/>
          <w:iCs/>
          <w:sz w:val="26"/>
          <w:szCs w:val="26"/>
          <w:lang w:val="uk-UA"/>
        </w:rPr>
        <w:t>ої</w:t>
      </w:r>
      <w:r w:rsidRPr="008826EA">
        <w:rPr>
          <w:rFonts w:ascii="Times New Roman" w:hAnsi="Times New Roman" w:cs="Calibri"/>
          <w:iCs/>
          <w:sz w:val="26"/>
          <w:szCs w:val="26"/>
          <w:lang w:val="uk-UA"/>
        </w:rPr>
        <w:t xml:space="preserve"> непрацездатності на період реабілітації внаслідок захворювання або травми.</w:t>
      </w:r>
    </w:p>
    <w:p w:rsidR="00C026E9" w:rsidRPr="008826EA" w:rsidRDefault="00C026E9"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8826EA">
        <w:rPr>
          <w:rFonts w:ascii="Times New Roman" w:hAnsi="Times New Roman" w:cs="Calibri"/>
          <w:iCs/>
          <w:sz w:val="26"/>
          <w:szCs w:val="26"/>
          <w:lang w:val="uk-UA"/>
        </w:rPr>
        <w:t xml:space="preserve">Відповідно до Закону України «Про реабілітацію у сфері охорони здоров’я» реабілітаційні періоди </w:t>
      </w:r>
      <w:r w:rsidR="00633EBD" w:rsidRPr="008826EA">
        <w:rPr>
          <w:rFonts w:ascii="Times New Roman" w:hAnsi="Times New Roman" w:cs="Calibri"/>
          <w:iCs/>
          <w:sz w:val="26"/>
          <w:szCs w:val="26"/>
          <w:lang w:val="uk-UA"/>
        </w:rPr>
        <w:t xml:space="preserve">бувають: </w:t>
      </w:r>
    </w:p>
    <w:p w:rsidR="00633EBD" w:rsidRPr="008826EA" w:rsidRDefault="00633EBD" w:rsidP="00633EBD">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8826EA">
        <w:rPr>
          <w:rFonts w:ascii="Times New Roman" w:hAnsi="Times New Roman" w:cs="Calibri"/>
          <w:iCs/>
          <w:sz w:val="26"/>
          <w:szCs w:val="26"/>
          <w:lang w:val="uk-UA"/>
        </w:rPr>
        <w:t xml:space="preserve">1) гострий реабілітаційний період - це період реабілітації, який починається з моменту виникнення та/або виявлення обмеження повсякденного функціонування внаслідок розвитку гострого стану здоров’я, </w:t>
      </w:r>
      <w:bookmarkStart w:id="0" w:name="n262"/>
      <w:bookmarkEnd w:id="0"/>
      <w:r w:rsidRPr="008826EA">
        <w:rPr>
          <w:rFonts w:ascii="Times New Roman" w:hAnsi="Times New Roman" w:cs="Calibri"/>
          <w:iCs/>
          <w:sz w:val="26"/>
          <w:szCs w:val="26"/>
          <w:lang w:val="uk-UA"/>
        </w:rPr>
        <w:t>протягом цього періоду особі надається медична допомога та починає надаватися реабілітаційна допомога;</w:t>
      </w:r>
    </w:p>
    <w:p w:rsidR="00633EBD" w:rsidRPr="008826EA" w:rsidRDefault="00633EBD" w:rsidP="00633EBD">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bookmarkStart w:id="1" w:name="n263"/>
      <w:bookmarkEnd w:id="1"/>
      <w:r w:rsidRPr="008826EA">
        <w:rPr>
          <w:rFonts w:ascii="Times New Roman" w:hAnsi="Times New Roman" w:cs="Calibri"/>
          <w:iCs/>
          <w:sz w:val="26"/>
          <w:szCs w:val="26"/>
          <w:lang w:val="uk-UA"/>
        </w:rPr>
        <w:t xml:space="preserve">2) </w:t>
      </w:r>
      <w:proofErr w:type="spellStart"/>
      <w:r w:rsidRPr="008826EA">
        <w:rPr>
          <w:rFonts w:ascii="Times New Roman" w:hAnsi="Times New Roman" w:cs="Calibri"/>
          <w:iCs/>
          <w:sz w:val="26"/>
          <w:szCs w:val="26"/>
          <w:lang w:val="uk-UA"/>
        </w:rPr>
        <w:t>післягострий</w:t>
      </w:r>
      <w:proofErr w:type="spellEnd"/>
      <w:r w:rsidRPr="008826EA">
        <w:rPr>
          <w:rFonts w:ascii="Times New Roman" w:hAnsi="Times New Roman" w:cs="Calibri"/>
          <w:iCs/>
          <w:sz w:val="26"/>
          <w:szCs w:val="26"/>
          <w:lang w:val="uk-UA"/>
        </w:rPr>
        <w:t xml:space="preserve"> реабілітаційний період починається з моменту, коли відповідно до клінічного протоколу за медичними показаннями особа не потребує цілодобового догляду лікаря-спеціаліста або при первинному діагностуванні стану здоров’я з хронічним перебігом після здійснення повного обсягу діагностичних заходів відповідно до клінічного протоколу та встановлення діагнозу захворювання (стану здоров’я), який є причиною або може призвести до обмеження повсякденного функціонування.</w:t>
      </w:r>
    </w:p>
    <w:p w:rsidR="00633EBD" w:rsidRPr="008826EA" w:rsidRDefault="00633EBD" w:rsidP="00633EBD">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bookmarkStart w:id="2" w:name="n264"/>
      <w:bookmarkEnd w:id="2"/>
      <w:r w:rsidRPr="008826EA">
        <w:rPr>
          <w:rFonts w:ascii="Times New Roman" w:hAnsi="Times New Roman" w:cs="Calibri"/>
          <w:iCs/>
          <w:sz w:val="26"/>
          <w:szCs w:val="26"/>
          <w:lang w:val="uk-UA"/>
        </w:rPr>
        <w:t>3) довготривалий реабілітаційний період починається при виявленні обмеження повсякденного функціонування або стійкого обмеження життєдіяльності, або при хронічному перебігу хвороби, що прогресує та потребує реабілітації для досягнення та підтримки оптимального функціонування особи. Реабілітаційна допомога високого обсягу має надаватися періодично з метою підтримки оптимального функціонування особи.</w:t>
      </w:r>
    </w:p>
    <w:p w:rsidR="005A73AE" w:rsidRDefault="00633EBD"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8826EA">
        <w:rPr>
          <w:rFonts w:ascii="Times New Roman" w:hAnsi="Times New Roman" w:cs="Calibri"/>
          <w:iCs/>
          <w:sz w:val="26"/>
          <w:szCs w:val="26"/>
          <w:lang w:val="uk-UA"/>
        </w:rPr>
        <w:lastRenderedPageBreak/>
        <w:t>Тобто, як зазначають суб’єкти законодавчої ініціативи у пояснювальній записці до законопроекту, метою проекту закону є</w:t>
      </w:r>
      <w:r w:rsidR="005A73AE">
        <w:rPr>
          <w:rFonts w:ascii="Times New Roman" w:hAnsi="Times New Roman" w:cs="Calibri"/>
          <w:iCs/>
          <w:sz w:val="26"/>
          <w:szCs w:val="26"/>
          <w:lang w:val="uk-UA"/>
        </w:rPr>
        <w:t xml:space="preserve"> виплата допомоги під час проходження реабілітації, що не має прямого і </w:t>
      </w:r>
      <w:r w:rsidR="005A73AE" w:rsidRPr="005A73AE">
        <w:rPr>
          <w:rFonts w:ascii="Times New Roman" w:hAnsi="Times New Roman" w:cs="Calibri"/>
          <w:iCs/>
          <w:sz w:val="26"/>
          <w:szCs w:val="26"/>
          <w:lang w:val="uk-UA"/>
        </w:rPr>
        <w:t>безпосереднього зв’язку з невиробничими травмами (наприклад, у зв’язку з віком)</w:t>
      </w:r>
      <w:r w:rsidR="005A73AE">
        <w:rPr>
          <w:rFonts w:ascii="Times New Roman" w:hAnsi="Times New Roman" w:cs="Calibri"/>
          <w:iCs/>
          <w:sz w:val="26"/>
          <w:szCs w:val="26"/>
          <w:lang w:val="uk-UA"/>
        </w:rPr>
        <w:t>.</w:t>
      </w:r>
    </w:p>
    <w:p w:rsidR="00F538F2" w:rsidRPr="008826EA" w:rsidRDefault="00F538F2" w:rsidP="00F538F2">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sidRPr="008826EA">
        <w:rPr>
          <w:rFonts w:ascii="Times New Roman" w:hAnsi="Times New Roman" w:cs="Calibri"/>
          <w:iCs/>
          <w:sz w:val="26"/>
          <w:szCs w:val="26"/>
          <w:lang w:val="uk-UA"/>
        </w:rPr>
        <w:t>У своєму експертному висновку Міністерство фінансів України зазначає, що реалізація законопроекту може вплинути на видаткову частину бюджету Фонду, проте визначити вартісну величину його впливу на показники бюджету Мінфін не має можливості у зв’язку з відсутністю вихідних даних.</w:t>
      </w:r>
    </w:p>
    <w:p w:rsidR="00D55D97" w:rsidRPr="008826EA" w:rsidRDefault="00F538F2" w:rsidP="00B05D4F">
      <w:pPr>
        <w:widowControl w:val="0"/>
        <w:tabs>
          <w:tab w:val="left" w:pos="4248"/>
        </w:tabs>
        <w:autoSpaceDE w:val="0"/>
        <w:autoSpaceDN w:val="0"/>
        <w:adjustRightInd w:val="0"/>
        <w:spacing w:after="0" w:line="240" w:lineRule="auto"/>
        <w:ind w:firstLine="851"/>
        <w:jc w:val="both"/>
        <w:rPr>
          <w:rFonts w:ascii="Times New Roman" w:hAnsi="Times New Roman" w:cs="Calibri"/>
          <w:iCs/>
          <w:sz w:val="26"/>
          <w:szCs w:val="26"/>
          <w:lang w:val="uk-UA"/>
        </w:rPr>
      </w:pPr>
      <w:r>
        <w:rPr>
          <w:rFonts w:ascii="Times New Roman" w:hAnsi="Times New Roman" w:cs="Calibri"/>
          <w:iCs/>
          <w:sz w:val="26"/>
          <w:szCs w:val="26"/>
          <w:lang w:val="uk-UA"/>
        </w:rPr>
        <w:t>Відтак, р</w:t>
      </w:r>
      <w:r w:rsidR="00D55D97" w:rsidRPr="008826EA">
        <w:rPr>
          <w:rFonts w:ascii="Times New Roman" w:hAnsi="Times New Roman" w:cs="Calibri"/>
          <w:iCs/>
          <w:sz w:val="26"/>
          <w:szCs w:val="26"/>
          <w:lang w:val="uk-UA"/>
        </w:rPr>
        <w:t>еалізація законопроекту потребуватиме додаткових коштів Фонду соціального страхування України і може зумовити необхідність виділення додаткових коштів з державного бюджету для надання фінансової допомоги цьому Фонду</w:t>
      </w:r>
      <w:r w:rsidR="00ED6DC6" w:rsidRPr="008826EA">
        <w:rPr>
          <w:rFonts w:ascii="Times New Roman" w:hAnsi="Times New Roman" w:cs="Calibri"/>
          <w:iCs/>
          <w:sz w:val="26"/>
          <w:szCs w:val="26"/>
          <w:lang w:val="uk-UA"/>
        </w:rPr>
        <w:t>.</w:t>
      </w:r>
    </w:p>
    <w:p w:rsidR="00E3051E" w:rsidRPr="008826EA" w:rsidRDefault="00E3051E" w:rsidP="00B02999">
      <w:pPr>
        <w:widowControl w:val="0"/>
        <w:autoSpaceDE w:val="0"/>
        <w:autoSpaceDN w:val="0"/>
        <w:adjustRightInd w:val="0"/>
        <w:spacing w:after="0" w:line="240" w:lineRule="auto"/>
        <w:ind w:firstLine="851"/>
        <w:jc w:val="both"/>
        <w:rPr>
          <w:rFonts w:ascii="Times New Roman" w:eastAsia="Times New Roman" w:hAnsi="Times New Roman"/>
          <w:sz w:val="26"/>
          <w:szCs w:val="26"/>
          <w:lang w:val="uk-UA" w:eastAsia="ru-RU"/>
        </w:rPr>
      </w:pPr>
      <w:r w:rsidRPr="008826EA">
        <w:rPr>
          <w:rFonts w:ascii="Times New Roman" w:eastAsia="Times New Roman" w:hAnsi="Times New Roman"/>
          <w:sz w:val="26"/>
          <w:szCs w:val="26"/>
          <w:lang w:val="uk-UA" w:eastAsia="ru-RU"/>
        </w:rPr>
        <w:t>Згідно з вимогами частини першої статті 27 Бюджетного кодексу України та статті 91 Регламенту Верховної Ради України суб’єкт</w:t>
      </w:r>
      <w:r w:rsidR="00ED6DC6" w:rsidRPr="008826EA">
        <w:rPr>
          <w:rFonts w:ascii="Times New Roman" w:eastAsia="Times New Roman" w:hAnsi="Times New Roman"/>
          <w:sz w:val="26"/>
          <w:szCs w:val="26"/>
          <w:lang w:val="uk-UA" w:eastAsia="ru-RU"/>
        </w:rPr>
        <w:t>ами</w:t>
      </w:r>
      <w:r w:rsidRPr="008826EA">
        <w:rPr>
          <w:rFonts w:ascii="Times New Roman" w:eastAsia="Times New Roman" w:hAnsi="Times New Roman"/>
          <w:sz w:val="26"/>
          <w:szCs w:val="26"/>
          <w:lang w:val="uk-UA" w:eastAsia="ru-RU"/>
        </w:rPr>
        <w:t xml:space="preserve"> законодавчої ініціативи </w:t>
      </w:r>
      <w:r w:rsidR="00ED6DC6" w:rsidRPr="008826EA">
        <w:rPr>
          <w:rFonts w:ascii="Times New Roman" w:eastAsia="Times New Roman" w:hAnsi="Times New Roman"/>
          <w:sz w:val="26"/>
          <w:szCs w:val="26"/>
          <w:lang w:val="uk-UA" w:eastAsia="ru-RU"/>
        </w:rPr>
        <w:t xml:space="preserve">не </w:t>
      </w:r>
      <w:r w:rsidRPr="008826EA">
        <w:rPr>
          <w:rFonts w:ascii="Times New Roman" w:eastAsia="Times New Roman" w:hAnsi="Times New Roman"/>
          <w:sz w:val="26"/>
          <w:szCs w:val="26"/>
          <w:lang w:val="uk-UA" w:eastAsia="ru-RU"/>
        </w:rPr>
        <w:t>нада</w:t>
      </w:r>
      <w:r w:rsidR="00ED6DC6" w:rsidRPr="008826EA">
        <w:rPr>
          <w:rFonts w:ascii="Times New Roman" w:eastAsia="Times New Roman" w:hAnsi="Times New Roman"/>
          <w:sz w:val="26"/>
          <w:szCs w:val="26"/>
          <w:lang w:val="uk-UA" w:eastAsia="ru-RU"/>
        </w:rPr>
        <w:t>но</w:t>
      </w:r>
      <w:r w:rsidRPr="008826EA">
        <w:rPr>
          <w:rFonts w:ascii="Times New Roman" w:eastAsia="Times New Roman" w:hAnsi="Times New Roman"/>
          <w:sz w:val="26"/>
          <w:szCs w:val="26"/>
          <w:lang w:val="uk-UA" w:eastAsia="ru-RU"/>
        </w:rPr>
        <w:t xml:space="preserve"> фінансово-економічн</w:t>
      </w:r>
      <w:r w:rsidR="00ED6DC6" w:rsidRPr="008826EA">
        <w:rPr>
          <w:rFonts w:ascii="Times New Roman" w:eastAsia="Times New Roman" w:hAnsi="Times New Roman"/>
          <w:sz w:val="26"/>
          <w:szCs w:val="26"/>
          <w:lang w:val="uk-UA" w:eastAsia="ru-RU"/>
        </w:rPr>
        <w:t>их</w:t>
      </w:r>
      <w:r w:rsidRPr="008826EA">
        <w:rPr>
          <w:rFonts w:ascii="Times New Roman" w:eastAsia="Times New Roman" w:hAnsi="Times New Roman"/>
          <w:sz w:val="26"/>
          <w:szCs w:val="26"/>
          <w:lang w:val="uk-UA" w:eastAsia="ru-RU"/>
        </w:rPr>
        <w:t xml:space="preserve"> обґрунтуван</w:t>
      </w:r>
      <w:r w:rsidR="00ED6DC6" w:rsidRPr="008826EA">
        <w:rPr>
          <w:rFonts w:ascii="Times New Roman" w:eastAsia="Times New Roman" w:hAnsi="Times New Roman"/>
          <w:sz w:val="26"/>
          <w:szCs w:val="26"/>
          <w:lang w:val="uk-UA" w:eastAsia="ru-RU"/>
        </w:rPr>
        <w:t>ь</w:t>
      </w:r>
      <w:r w:rsidRPr="008826EA">
        <w:rPr>
          <w:rFonts w:ascii="Times New Roman" w:eastAsia="Times New Roman" w:hAnsi="Times New Roman"/>
          <w:sz w:val="26"/>
          <w:szCs w:val="26"/>
          <w:lang w:val="uk-UA" w:eastAsia="ru-RU"/>
        </w:rPr>
        <w:t xml:space="preserve"> до законопроекту (включаючи відповідн</w:t>
      </w:r>
      <w:r w:rsidR="00F538F2">
        <w:rPr>
          <w:rFonts w:ascii="Times New Roman" w:eastAsia="Times New Roman" w:hAnsi="Times New Roman"/>
          <w:sz w:val="26"/>
          <w:szCs w:val="26"/>
          <w:lang w:val="uk-UA" w:eastAsia="ru-RU"/>
        </w:rPr>
        <w:t>і</w:t>
      </w:r>
      <w:r w:rsidRPr="008826EA">
        <w:rPr>
          <w:rFonts w:ascii="Times New Roman" w:eastAsia="Times New Roman" w:hAnsi="Times New Roman"/>
          <w:sz w:val="26"/>
          <w:szCs w:val="26"/>
          <w:lang w:val="uk-UA" w:eastAsia="ru-RU"/>
        </w:rPr>
        <w:t xml:space="preserve"> розрахунк</w:t>
      </w:r>
      <w:r w:rsidR="00F538F2">
        <w:rPr>
          <w:rFonts w:ascii="Times New Roman" w:eastAsia="Times New Roman" w:hAnsi="Times New Roman"/>
          <w:sz w:val="26"/>
          <w:szCs w:val="26"/>
          <w:lang w:val="uk-UA" w:eastAsia="ru-RU"/>
        </w:rPr>
        <w:t>и</w:t>
      </w:r>
      <w:r w:rsidRPr="008826EA">
        <w:rPr>
          <w:rFonts w:ascii="Times New Roman" w:eastAsia="Times New Roman" w:hAnsi="Times New Roman"/>
          <w:sz w:val="26"/>
          <w:szCs w:val="26"/>
          <w:lang w:val="uk-UA" w:eastAsia="ru-RU"/>
        </w:rPr>
        <w:t>) та пропозиці</w:t>
      </w:r>
      <w:r w:rsidR="00ED6DC6" w:rsidRPr="008826EA">
        <w:rPr>
          <w:rFonts w:ascii="Times New Roman" w:eastAsia="Times New Roman" w:hAnsi="Times New Roman"/>
          <w:sz w:val="26"/>
          <w:szCs w:val="26"/>
          <w:lang w:val="uk-UA" w:eastAsia="ru-RU"/>
        </w:rPr>
        <w:t>й</w:t>
      </w:r>
      <w:r w:rsidRPr="008826EA">
        <w:rPr>
          <w:rFonts w:ascii="Times New Roman" w:eastAsia="Times New Roman" w:hAnsi="Times New Roman"/>
          <w:sz w:val="26"/>
          <w:szCs w:val="26"/>
          <w:lang w:val="uk-UA" w:eastAsia="ru-RU"/>
        </w:rPr>
        <w:t xml:space="preserve">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rsidR="00ED6DC6" w:rsidRPr="008826EA">
        <w:rPr>
          <w:rFonts w:ascii="Times New Roman" w:eastAsia="Times New Roman" w:hAnsi="Times New Roman"/>
          <w:sz w:val="26"/>
          <w:szCs w:val="26"/>
          <w:lang w:val="uk-UA" w:eastAsia="ru-RU"/>
        </w:rPr>
        <w:t xml:space="preserve">. </w:t>
      </w:r>
      <w:r w:rsidRPr="008826EA">
        <w:rPr>
          <w:rFonts w:ascii="Times New Roman" w:eastAsia="Times New Roman" w:hAnsi="Times New Roman"/>
          <w:sz w:val="26"/>
          <w:szCs w:val="26"/>
          <w:lang w:val="uk-UA" w:eastAsia="ru-RU"/>
        </w:rPr>
        <w:t>На невиконання зазначених вимог звертає увагу також Міністерство фінансів України.</w:t>
      </w:r>
    </w:p>
    <w:p w:rsidR="00ED6DC6" w:rsidRPr="008826EA" w:rsidRDefault="00ED6DC6" w:rsidP="00ED6DC6">
      <w:pPr>
        <w:widowControl w:val="0"/>
        <w:autoSpaceDE w:val="0"/>
        <w:autoSpaceDN w:val="0"/>
        <w:adjustRightInd w:val="0"/>
        <w:spacing w:after="0" w:line="240" w:lineRule="auto"/>
        <w:ind w:right="-39" w:firstLine="851"/>
        <w:jc w:val="both"/>
        <w:rPr>
          <w:rFonts w:ascii="Times New Roman" w:hAnsi="Times New Roman"/>
          <w:iCs/>
          <w:sz w:val="26"/>
          <w:szCs w:val="26"/>
          <w:lang w:val="uk-UA"/>
        </w:rPr>
      </w:pPr>
      <w:r w:rsidRPr="008826EA">
        <w:rPr>
          <w:rFonts w:ascii="Times New Roman" w:hAnsi="Times New Roman"/>
          <w:iCs/>
          <w:sz w:val="26"/>
          <w:szCs w:val="26"/>
          <w:lang w:val="uk-UA"/>
        </w:rPr>
        <w:t>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E3051E" w:rsidRPr="008826EA" w:rsidRDefault="00D57BEE" w:rsidP="00B02999">
      <w:pPr>
        <w:pStyle w:val="ab"/>
        <w:spacing w:after="0"/>
        <w:ind w:firstLine="851"/>
        <w:jc w:val="both"/>
        <w:rPr>
          <w:color w:val="000000"/>
          <w:sz w:val="26"/>
          <w:szCs w:val="26"/>
        </w:rPr>
      </w:pPr>
      <w:r w:rsidRPr="008826EA">
        <w:rPr>
          <w:sz w:val="26"/>
          <w:szCs w:val="26"/>
        </w:rPr>
        <w:t xml:space="preserve">За </w:t>
      </w:r>
      <w:r w:rsidR="00ED6DC6" w:rsidRPr="008826EA">
        <w:rPr>
          <w:sz w:val="26"/>
          <w:szCs w:val="26"/>
        </w:rPr>
        <w:t>підсумками</w:t>
      </w:r>
      <w:r w:rsidRPr="008826EA">
        <w:rPr>
          <w:sz w:val="26"/>
          <w:szCs w:val="26"/>
        </w:rPr>
        <w:t xml:space="preserve"> розгляду Комітет прийняв рішення, що п</w:t>
      </w:r>
      <w:r w:rsidR="00E3051E" w:rsidRPr="008826EA">
        <w:rPr>
          <w:sz w:val="26"/>
          <w:szCs w:val="26"/>
        </w:rPr>
        <w:t xml:space="preserve">роект Закону України </w:t>
      </w:r>
      <w:r w:rsidR="00ED6DC6" w:rsidRPr="008826EA">
        <w:rPr>
          <w:sz w:val="26"/>
          <w:szCs w:val="26"/>
        </w:rPr>
        <w:t>про внесення змін до статті 22 Закону України «Про загальнообов’язкове державне соціальне страхування» щодо соціального з</w:t>
      </w:r>
      <w:bookmarkStart w:id="3" w:name="_GoBack"/>
      <w:bookmarkEnd w:id="3"/>
      <w:r w:rsidR="00ED6DC6" w:rsidRPr="008826EA">
        <w:rPr>
          <w:sz w:val="26"/>
          <w:szCs w:val="26"/>
        </w:rPr>
        <w:t>ахисту у разі настання тимчасової непрацездатності (реєстр.</w:t>
      </w:r>
      <w:r w:rsidR="00ED6DC6" w:rsidRPr="008826EA">
        <w:rPr>
          <w:sz w:val="26"/>
          <w:szCs w:val="26"/>
          <w:lang w:val="ru-RU"/>
        </w:rPr>
        <w:t xml:space="preserve"> № 6253 </w:t>
      </w:r>
      <w:proofErr w:type="spellStart"/>
      <w:r w:rsidR="00ED6DC6" w:rsidRPr="008826EA">
        <w:rPr>
          <w:sz w:val="26"/>
          <w:szCs w:val="26"/>
          <w:lang w:val="ru-RU"/>
        </w:rPr>
        <w:t>від</w:t>
      </w:r>
      <w:proofErr w:type="spellEnd"/>
      <w:r w:rsidR="00ED6DC6" w:rsidRPr="008826EA">
        <w:rPr>
          <w:sz w:val="26"/>
          <w:szCs w:val="26"/>
          <w:lang w:val="ru-RU"/>
        </w:rPr>
        <w:t xml:space="preserve"> 02.11.2021), </w:t>
      </w:r>
      <w:proofErr w:type="spellStart"/>
      <w:r w:rsidR="00ED6DC6" w:rsidRPr="008826EA">
        <w:rPr>
          <w:sz w:val="26"/>
          <w:szCs w:val="26"/>
          <w:lang w:val="ru-RU"/>
        </w:rPr>
        <w:t>поданий</w:t>
      </w:r>
      <w:proofErr w:type="spellEnd"/>
      <w:r w:rsidR="00ED6DC6" w:rsidRPr="008826EA">
        <w:rPr>
          <w:sz w:val="26"/>
          <w:szCs w:val="26"/>
          <w:lang w:val="ru-RU"/>
        </w:rPr>
        <w:t xml:space="preserve"> </w:t>
      </w:r>
      <w:proofErr w:type="spellStart"/>
      <w:r w:rsidR="00ED6DC6" w:rsidRPr="008826EA">
        <w:rPr>
          <w:sz w:val="26"/>
          <w:szCs w:val="26"/>
          <w:lang w:val="ru-RU"/>
        </w:rPr>
        <w:t>народними</w:t>
      </w:r>
      <w:proofErr w:type="spellEnd"/>
      <w:r w:rsidR="00ED6DC6" w:rsidRPr="008826EA">
        <w:rPr>
          <w:sz w:val="26"/>
          <w:szCs w:val="26"/>
          <w:lang w:val="ru-RU"/>
        </w:rPr>
        <w:t xml:space="preserve"> депутатами України Абрамовичем І.О. та </w:t>
      </w:r>
      <w:proofErr w:type="spellStart"/>
      <w:r w:rsidR="00ED6DC6" w:rsidRPr="008826EA">
        <w:rPr>
          <w:sz w:val="26"/>
          <w:szCs w:val="26"/>
          <w:lang w:val="ru-RU"/>
        </w:rPr>
        <w:t>іншими</w:t>
      </w:r>
      <w:proofErr w:type="spellEnd"/>
      <w:r w:rsidR="00E3051E" w:rsidRPr="008826EA">
        <w:rPr>
          <w:bCs/>
          <w:sz w:val="26"/>
          <w:szCs w:val="26"/>
        </w:rPr>
        <w:t xml:space="preserve">, </w:t>
      </w:r>
      <w:r w:rsidR="002938C6" w:rsidRPr="008826EA">
        <w:rPr>
          <w:sz w:val="26"/>
          <w:szCs w:val="26"/>
        </w:rPr>
        <w:t>мати</w:t>
      </w:r>
      <w:r w:rsidR="00BB0AC8" w:rsidRPr="008826EA">
        <w:rPr>
          <w:sz w:val="26"/>
          <w:szCs w:val="26"/>
        </w:rPr>
        <w:t>ме</w:t>
      </w:r>
      <w:r w:rsidR="002938C6" w:rsidRPr="008826EA">
        <w:rPr>
          <w:sz w:val="26"/>
          <w:szCs w:val="26"/>
        </w:rPr>
        <w:t xml:space="preserve"> </w:t>
      </w:r>
      <w:r w:rsidR="00E3051E" w:rsidRPr="008826EA">
        <w:rPr>
          <w:sz w:val="26"/>
          <w:szCs w:val="26"/>
        </w:rPr>
        <w:t>вплив на показники бюджету (</w:t>
      </w:r>
      <w:r w:rsidR="00425B4D" w:rsidRPr="008826EA">
        <w:rPr>
          <w:sz w:val="26"/>
          <w:szCs w:val="26"/>
        </w:rPr>
        <w:t xml:space="preserve">збільшуючи видатки Фонду </w:t>
      </w:r>
      <w:r w:rsidR="00ED6DC6" w:rsidRPr="008826EA">
        <w:rPr>
          <w:sz w:val="26"/>
          <w:szCs w:val="26"/>
        </w:rPr>
        <w:t xml:space="preserve">соціального </w:t>
      </w:r>
      <w:r w:rsidR="00425B4D" w:rsidRPr="008826EA">
        <w:rPr>
          <w:sz w:val="26"/>
          <w:szCs w:val="26"/>
        </w:rPr>
        <w:t xml:space="preserve">страхування України та </w:t>
      </w:r>
      <w:r w:rsidR="000D1B43" w:rsidRPr="008826EA">
        <w:rPr>
          <w:sz w:val="26"/>
          <w:szCs w:val="26"/>
        </w:rPr>
        <w:t>може потребувати додаткових витрат державного бюджету для надання фінансової допомоги</w:t>
      </w:r>
      <w:r w:rsidR="00425B4D" w:rsidRPr="008826EA">
        <w:rPr>
          <w:sz w:val="26"/>
          <w:szCs w:val="26"/>
        </w:rPr>
        <w:t xml:space="preserve"> цьому Фонду</w:t>
      </w:r>
      <w:r w:rsidR="002938C6" w:rsidRPr="008826EA">
        <w:rPr>
          <w:sz w:val="26"/>
          <w:szCs w:val="26"/>
        </w:rPr>
        <w:t>)</w:t>
      </w:r>
      <w:r w:rsidRPr="008826EA">
        <w:rPr>
          <w:sz w:val="26"/>
          <w:szCs w:val="26"/>
        </w:rPr>
        <w:t>.</w:t>
      </w:r>
      <w:r w:rsidR="002938C6" w:rsidRPr="008826EA">
        <w:rPr>
          <w:sz w:val="26"/>
          <w:szCs w:val="26"/>
        </w:rPr>
        <w:t xml:space="preserve"> </w:t>
      </w:r>
      <w:r w:rsidR="00ED6DC6" w:rsidRPr="008826EA">
        <w:rPr>
          <w:bCs/>
          <w:color w:val="000000"/>
          <w:sz w:val="26"/>
          <w:szCs w:val="26"/>
        </w:rPr>
        <w:t>У разі прийняття відповідного закону до 15 липня 2022 року він має вводитися в дію не раніше 01 січня 2023 року, а після 15 липня 2022 року – не раніше 01 січня 2024 року (або 01 січня наступного за цим року залежно від часу прийняття закону).</w:t>
      </w:r>
    </w:p>
    <w:p w:rsidR="00D57BEE" w:rsidRPr="008826EA" w:rsidRDefault="00D57BEE" w:rsidP="00B05D4F">
      <w:pPr>
        <w:spacing w:after="0" w:line="240" w:lineRule="auto"/>
        <w:ind w:firstLine="851"/>
        <w:jc w:val="both"/>
        <w:rPr>
          <w:rFonts w:ascii="Times New Roman" w:eastAsia="Times New Roman" w:hAnsi="Times New Roman"/>
          <w:b/>
          <w:sz w:val="26"/>
          <w:szCs w:val="26"/>
          <w:lang w:val="uk-UA" w:eastAsia="ru-RU"/>
        </w:rPr>
      </w:pPr>
    </w:p>
    <w:p w:rsidR="00D57BEE" w:rsidRPr="008826EA" w:rsidRDefault="00D57BEE" w:rsidP="00B05D4F">
      <w:pPr>
        <w:spacing w:after="0" w:line="240" w:lineRule="auto"/>
        <w:ind w:firstLine="851"/>
        <w:jc w:val="both"/>
        <w:rPr>
          <w:rFonts w:ascii="Times New Roman" w:eastAsia="Times New Roman" w:hAnsi="Times New Roman"/>
          <w:b/>
          <w:sz w:val="26"/>
          <w:szCs w:val="26"/>
          <w:lang w:val="uk-UA" w:eastAsia="ru-RU"/>
        </w:rPr>
      </w:pPr>
    </w:p>
    <w:p w:rsidR="00A7635E" w:rsidRPr="008826EA" w:rsidRDefault="00B05D4F" w:rsidP="000B1CF9">
      <w:pPr>
        <w:spacing w:after="0" w:line="240" w:lineRule="auto"/>
        <w:jc w:val="both"/>
        <w:rPr>
          <w:rFonts w:ascii="Times New Roman" w:hAnsi="Times New Roman"/>
          <w:sz w:val="26"/>
          <w:szCs w:val="26"/>
        </w:rPr>
      </w:pPr>
      <w:r w:rsidRPr="008826EA">
        <w:rPr>
          <w:rFonts w:ascii="Times New Roman" w:eastAsia="Times New Roman" w:hAnsi="Times New Roman"/>
          <w:b/>
          <w:sz w:val="26"/>
          <w:szCs w:val="26"/>
          <w:lang w:eastAsia="ru-RU"/>
        </w:rPr>
        <w:t xml:space="preserve">Голова </w:t>
      </w:r>
      <w:r w:rsidRPr="008826EA">
        <w:rPr>
          <w:rFonts w:ascii="Times New Roman" w:eastAsia="Times New Roman" w:hAnsi="Times New Roman"/>
          <w:b/>
          <w:sz w:val="26"/>
          <w:szCs w:val="26"/>
          <w:lang w:val="uk-UA" w:eastAsia="ru-RU"/>
        </w:rPr>
        <w:t xml:space="preserve">Комітету                            </w:t>
      </w:r>
      <w:r w:rsidR="00B02999" w:rsidRPr="008826EA">
        <w:rPr>
          <w:rFonts w:ascii="Times New Roman" w:eastAsia="Times New Roman" w:hAnsi="Times New Roman"/>
          <w:b/>
          <w:sz w:val="26"/>
          <w:szCs w:val="26"/>
          <w:lang w:val="uk-UA" w:eastAsia="ru-RU"/>
        </w:rPr>
        <w:t xml:space="preserve">      </w:t>
      </w:r>
      <w:r w:rsidRPr="008826EA">
        <w:rPr>
          <w:rFonts w:ascii="Times New Roman" w:eastAsia="Times New Roman" w:hAnsi="Times New Roman"/>
          <w:b/>
          <w:sz w:val="26"/>
          <w:szCs w:val="26"/>
          <w:lang w:val="uk-UA" w:eastAsia="ru-RU"/>
        </w:rPr>
        <w:t xml:space="preserve">                  </w:t>
      </w:r>
      <w:r w:rsidR="004F64A3" w:rsidRPr="008826EA">
        <w:rPr>
          <w:rFonts w:ascii="Times New Roman" w:eastAsia="Times New Roman" w:hAnsi="Times New Roman"/>
          <w:b/>
          <w:sz w:val="26"/>
          <w:szCs w:val="26"/>
          <w:lang w:val="uk-UA" w:eastAsia="ru-RU"/>
        </w:rPr>
        <w:t xml:space="preserve">  </w:t>
      </w:r>
      <w:r w:rsidRPr="008826EA">
        <w:rPr>
          <w:rFonts w:ascii="Times New Roman" w:eastAsia="Times New Roman" w:hAnsi="Times New Roman"/>
          <w:b/>
          <w:sz w:val="26"/>
          <w:szCs w:val="26"/>
          <w:lang w:val="uk-UA" w:eastAsia="ru-RU"/>
        </w:rPr>
        <w:t xml:space="preserve">                                   Ю</w:t>
      </w:r>
      <w:r w:rsidRPr="008826EA">
        <w:rPr>
          <w:rFonts w:ascii="Times New Roman" w:eastAsia="Times New Roman" w:hAnsi="Times New Roman"/>
          <w:b/>
          <w:sz w:val="26"/>
          <w:szCs w:val="26"/>
          <w:lang w:eastAsia="ru-RU"/>
        </w:rPr>
        <w:t>.Ю. Арістов</w:t>
      </w:r>
    </w:p>
    <w:sectPr w:rsidR="00A7635E" w:rsidRPr="008826EA" w:rsidSect="00B02999">
      <w:headerReference w:type="default" r:id="rId7"/>
      <w:headerReference w:type="first" r:id="rId8"/>
      <w:footerReference w:type="first" r:id="rId9"/>
      <w:pgSz w:w="11906" w:h="16838"/>
      <w:pgMar w:top="1134" w:right="707" w:bottom="1276"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822" w:rsidRDefault="00CB6822" w:rsidP="005E306B">
      <w:pPr>
        <w:spacing w:after="0" w:line="240" w:lineRule="auto"/>
      </w:pPr>
      <w:r>
        <w:separator/>
      </w:r>
    </w:p>
  </w:endnote>
  <w:endnote w:type="continuationSeparator" w:id="0">
    <w:p w:rsidR="00CB6822" w:rsidRDefault="00CB682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B682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822" w:rsidRDefault="00CB6822" w:rsidP="005E306B">
      <w:pPr>
        <w:spacing w:after="0" w:line="240" w:lineRule="auto"/>
      </w:pPr>
      <w:r>
        <w:separator/>
      </w:r>
    </w:p>
  </w:footnote>
  <w:footnote w:type="continuationSeparator" w:id="0">
    <w:p w:rsidR="00CB6822" w:rsidRDefault="00CB682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64245"/>
    <w:rsid w:val="000764B6"/>
    <w:rsid w:val="00086943"/>
    <w:rsid w:val="000B1CF9"/>
    <w:rsid w:val="000B43C5"/>
    <w:rsid w:val="000C083E"/>
    <w:rsid w:val="000D1B43"/>
    <w:rsid w:val="000F1586"/>
    <w:rsid w:val="001105D2"/>
    <w:rsid w:val="00116EA2"/>
    <w:rsid w:val="00141617"/>
    <w:rsid w:val="00143A71"/>
    <w:rsid w:val="001545FF"/>
    <w:rsid w:val="001615EB"/>
    <w:rsid w:val="00175DCA"/>
    <w:rsid w:val="0019108F"/>
    <w:rsid w:val="0019231B"/>
    <w:rsid w:val="001942EA"/>
    <w:rsid w:val="001966F0"/>
    <w:rsid w:val="001A765E"/>
    <w:rsid w:val="001D3C24"/>
    <w:rsid w:val="001F05A4"/>
    <w:rsid w:val="001F6F19"/>
    <w:rsid w:val="0021032F"/>
    <w:rsid w:val="00214744"/>
    <w:rsid w:val="00235CD7"/>
    <w:rsid w:val="002938C6"/>
    <w:rsid w:val="002A5D4C"/>
    <w:rsid w:val="002B5FC1"/>
    <w:rsid w:val="002D0561"/>
    <w:rsid w:val="002E0A18"/>
    <w:rsid w:val="002E31BF"/>
    <w:rsid w:val="002E44DA"/>
    <w:rsid w:val="00300886"/>
    <w:rsid w:val="00317933"/>
    <w:rsid w:val="0036341C"/>
    <w:rsid w:val="00375EA3"/>
    <w:rsid w:val="003833B5"/>
    <w:rsid w:val="003B6D6C"/>
    <w:rsid w:val="003C27FF"/>
    <w:rsid w:val="003D0996"/>
    <w:rsid w:val="003D185E"/>
    <w:rsid w:val="003D1CBA"/>
    <w:rsid w:val="00425B4D"/>
    <w:rsid w:val="0043339B"/>
    <w:rsid w:val="00451750"/>
    <w:rsid w:val="00470B9A"/>
    <w:rsid w:val="004717F5"/>
    <w:rsid w:val="00476C93"/>
    <w:rsid w:val="004852FA"/>
    <w:rsid w:val="0049332B"/>
    <w:rsid w:val="004B3675"/>
    <w:rsid w:val="004B6081"/>
    <w:rsid w:val="004C1B07"/>
    <w:rsid w:val="004C53C1"/>
    <w:rsid w:val="004E2EFE"/>
    <w:rsid w:val="004E37E5"/>
    <w:rsid w:val="004E4F5C"/>
    <w:rsid w:val="004F64A3"/>
    <w:rsid w:val="004F7494"/>
    <w:rsid w:val="004F7B8A"/>
    <w:rsid w:val="00500CE7"/>
    <w:rsid w:val="0050620F"/>
    <w:rsid w:val="00510AC0"/>
    <w:rsid w:val="00545919"/>
    <w:rsid w:val="0055005A"/>
    <w:rsid w:val="0056039F"/>
    <w:rsid w:val="0056352F"/>
    <w:rsid w:val="00572BE4"/>
    <w:rsid w:val="00587B43"/>
    <w:rsid w:val="00592C72"/>
    <w:rsid w:val="005A4728"/>
    <w:rsid w:val="005A73AE"/>
    <w:rsid w:val="005B71F5"/>
    <w:rsid w:val="005C674D"/>
    <w:rsid w:val="005E306B"/>
    <w:rsid w:val="005F20B5"/>
    <w:rsid w:val="00626A3E"/>
    <w:rsid w:val="00633EBD"/>
    <w:rsid w:val="006342B4"/>
    <w:rsid w:val="00641E19"/>
    <w:rsid w:val="006458C5"/>
    <w:rsid w:val="00660B13"/>
    <w:rsid w:val="0066623D"/>
    <w:rsid w:val="006735EF"/>
    <w:rsid w:val="006F10E8"/>
    <w:rsid w:val="00704F09"/>
    <w:rsid w:val="00713E93"/>
    <w:rsid w:val="00722930"/>
    <w:rsid w:val="0073224C"/>
    <w:rsid w:val="0073776E"/>
    <w:rsid w:val="007645AD"/>
    <w:rsid w:val="007835D7"/>
    <w:rsid w:val="00787BD3"/>
    <w:rsid w:val="007A0252"/>
    <w:rsid w:val="007A0846"/>
    <w:rsid w:val="007A2B57"/>
    <w:rsid w:val="007B31A3"/>
    <w:rsid w:val="007B6545"/>
    <w:rsid w:val="007D2476"/>
    <w:rsid w:val="007D2B6C"/>
    <w:rsid w:val="007F5D91"/>
    <w:rsid w:val="007F7F2F"/>
    <w:rsid w:val="00802A81"/>
    <w:rsid w:val="0080545D"/>
    <w:rsid w:val="00811821"/>
    <w:rsid w:val="0081631D"/>
    <w:rsid w:val="00835212"/>
    <w:rsid w:val="0084269F"/>
    <w:rsid w:val="008826EA"/>
    <w:rsid w:val="008A614C"/>
    <w:rsid w:val="008A7D0B"/>
    <w:rsid w:val="008D0011"/>
    <w:rsid w:val="008D6F39"/>
    <w:rsid w:val="008D7BBE"/>
    <w:rsid w:val="0091360E"/>
    <w:rsid w:val="00932D27"/>
    <w:rsid w:val="00945B68"/>
    <w:rsid w:val="00957D31"/>
    <w:rsid w:val="00972232"/>
    <w:rsid w:val="009865D4"/>
    <w:rsid w:val="00991018"/>
    <w:rsid w:val="009A6973"/>
    <w:rsid w:val="009A720A"/>
    <w:rsid w:val="009C4B4E"/>
    <w:rsid w:val="009D3FF3"/>
    <w:rsid w:val="00A00059"/>
    <w:rsid w:val="00A47E5E"/>
    <w:rsid w:val="00A60747"/>
    <w:rsid w:val="00A7635E"/>
    <w:rsid w:val="00A76A60"/>
    <w:rsid w:val="00A81240"/>
    <w:rsid w:val="00A833C8"/>
    <w:rsid w:val="00A96EA5"/>
    <w:rsid w:val="00AB708F"/>
    <w:rsid w:val="00AC3DAF"/>
    <w:rsid w:val="00AD7F82"/>
    <w:rsid w:val="00AE3090"/>
    <w:rsid w:val="00B02999"/>
    <w:rsid w:val="00B0546F"/>
    <w:rsid w:val="00B05D4F"/>
    <w:rsid w:val="00B104E8"/>
    <w:rsid w:val="00B16B5A"/>
    <w:rsid w:val="00B311E8"/>
    <w:rsid w:val="00B33F72"/>
    <w:rsid w:val="00B60E56"/>
    <w:rsid w:val="00B94A7D"/>
    <w:rsid w:val="00BA62CD"/>
    <w:rsid w:val="00BA7D40"/>
    <w:rsid w:val="00BB0AC8"/>
    <w:rsid w:val="00BD0801"/>
    <w:rsid w:val="00BF1E95"/>
    <w:rsid w:val="00C026E9"/>
    <w:rsid w:val="00C070EF"/>
    <w:rsid w:val="00C11FB6"/>
    <w:rsid w:val="00C27AE9"/>
    <w:rsid w:val="00C42B1C"/>
    <w:rsid w:val="00C434B6"/>
    <w:rsid w:val="00C448D8"/>
    <w:rsid w:val="00C853DC"/>
    <w:rsid w:val="00C8589D"/>
    <w:rsid w:val="00C86266"/>
    <w:rsid w:val="00C92F3D"/>
    <w:rsid w:val="00CA7044"/>
    <w:rsid w:val="00CB402E"/>
    <w:rsid w:val="00CB6822"/>
    <w:rsid w:val="00CC39A1"/>
    <w:rsid w:val="00CD4A38"/>
    <w:rsid w:val="00CE3E1B"/>
    <w:rsid w:val="00CE6A4B"/>
    <w:rsid w:val="00D22048"/>
    <w:rsid w:val="00D242C2"/>
    <w:rsid w:val="00D271D1"/>
    <w:rsid w:val="00D37FA2"/>
    <w:rsid w:val="00D52549"/>
    <w:rsid w:val="00D55D97"/>
    <w:rsid w:val="00D57BEE"/>
    <w:rsid w:val="00D57E1B"/>
    <w:rsid w:val="00D665AB"/>
    <w:rsid w:val="00DF0115"/>
    <w:rsid w:val="00E11FE6"/>
    <w:rsid w:val="00E3051E"/>
    <w:rsid w:val="00E53AB2"/>
    <w:rsid w:val="00E64B66"/>
    <w:rsid w:val="00E676C9"/>
    <w:rsid w:val="00E73906"/>
    <w:rsid w:val="00E95BE6"/>
    <w:rsid w:val="00ED6DC6"/>
    <w:rsid w:val="00EE0B2D"/>
    <w:rsid w:val="00F538F2"/>
    <w:rsid w:val="00F55423"/>
    <w:rsid w:val="00F64984"/>
    <w:rsid w:val="00F91DD3"/>
    <w:rsid w:val="00FA786B"/>
    <w:rsid w:val="00FC3DF4"/>
    <w:rsid w:val="00FD11F5"/>
    <w:rsid w:val="00FF3963"/>
    <w:rsid w:val="00FF5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045FB1"/>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w:basedOn w:val="a"/>
    <w:link w:val="ac"/>
    <w:rsid w:val="00E3051E"/>
    <w:pPr>
      <w:spacing w:after="120" w:line="240" w:lineRule="auto"/>
    </w:pPr>
    <w:rPr>
      <w:rFonts w:ascii="Times New Roman" w:eastAsia="Times New Roman" w:hAnsi="Times New Roman"/>
      <w:sz w:val="28"/>
      <w:szCs w:val="20"/>
      <w:lang w:val="uk-UA" w:eastAsia="ru-RU"/>
    </w:rPr>
  </w:style>
  <w:style w:type="character" w:customStyle="1" w:styleId="ac">
    <w:name w:val="Основний текст Знак"/>
    <w:basedOn w:val="a0"/>
    <w:link w:val="ab"/>
    <w:rsid w:val="00E3051E"/>
    <w:rPr>
      <w:rFonts w:ascii="Times New Roman" w:eastAsia="Times New Roman" w:hAnsi="Times New Roman"/>
      <w:sz w:val="28"/>
      <w:szCs w:val="20"/>
      <w:lang w:val="uk-UA" w:eastAsia="ru-RU"/>
    </w:rPr>
  </w:style>
  <w:style w:type="character" w:customStyle="1" w:styleId="rvts37">
    <w:name w:val="rvts37"/>
    <w:basedOn w:val="a0"/>
    <w:rsid w:val="00B104E8"/>
  </w:style>
  <w:style w:type="character" w:customStyle="1" w:styleId="rvts46">
    <w:name w:val="rvts46"/>
    <w:basedOn w:val="a0"/>
    <w:rsid w:val="00B104E8"/>
  </w:style>
  <w:style w:type="character" w:customStyle="1" w:styleId="rvts15">
    <w:name w:val="rvts15"/>
    <w:uiPriority w:val="99"/>
    <w:rsid w:val="00B10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219087">
      <w:bodyDiv w:val="1"/>
      <w:marLeft w:val="0"/>
      <w:marRight w:val="0"/>
      <w:marTop w:val="0"/>
      <w:marBottom w:val="0"/>
      <w:divBdr>
        <w:top w:val="none" w:sz="0" w:space="0" w:color="auto"/>
        <w:left w:val="none" w:sz="0" w:space="0" w:color="auto"/>
        <w:bottom w:val="none" w:sz="0" w:space="0" w:color="auto"/>
        <w:right w:val="none" w:sz="0" w:space="0" w:color="auto"/>
      </w:divBdr>
    </w:div>
    <w:div w:id="111093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11F1E-22A5-4E50-AFFF-9C0E64CE9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3298</Words>
  <Characters>1880</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8</cp:revision>
  <cp:lastPrinted>2021-12-22T09:19:00Z</cp:lastPrinted>
  <dcterms:created xsi:type="dcterms:W3CDTF">2021-12-09T09:40:00Z</dcterms:created>
  <dcterms:modified xsi:type="dcterms:W3CDTF">2022-01-31T09:28:00Z</dcterms:modified>
</cp:coreProperties>
</file>