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B25" w:rsidRDefault="009A7D26" w:rsidP="00BE3B25">
      <w:pPr>
        <w:shd w:val="clear" w:color="auto" w:fill="FFFFFF"/>
        <w:spacing w:after="0" w:line="240" w:lineRule="auto"/>
        <w:rPr>
          <w:rFonts w:ascii="Arial" w:eastAsia="Times New Roman" w:hAnsi="Arial" w:cs="Arial"/>
          <w:color w:val="000000"/>
          <w:sz w:val="17"/>
          <w:szCs w:val="17"/>
          <w:lang w:val="uk-UA" w:eastAsia="ru-RU"/>
        </w:rPr>
      </w:pPr>
      <w:bookmarkStart w:id="0" w:name="_GoBack"/>
      <w:bookmarkEnd w:id="0"/>
      <w:r>
        <w:rPr>
          <w:rFonts w:ascii="Times New Roman" w:hAnsi="Times New Roman"/>
          <w:b/>
          <w:sz w:val="28"/>
          <w:szCs w:val="28"/>
          <w:lang w:val="uk-UA"/>
        </w:rPr>
        <w:t xml:space="preserve">                                                                 </w:t>
      </w:r>
    </w:p>
    <w:p w:rsidR="00D1179E" w:rsidRDefault="00BE3B25" w:rsidP="00D1179E">
      <w:pPr>
        <w:jc w:val="right"/>
        <w:rPr>
          <w:rFonts w:ascii="Times New Roman" w:hAnsi="Times New Roman"/>
          <w:b/>
          <w:sz w:val="28"/>
          <w:szCs w:val="28"/>
          <w:lang w:val="uk-UA" w:eastAsia="ru-RU"/>
        </w:rPr>
      </w:pPr>
      <w:r>
        <w:rPr>
          <w:rFonts w:ascii="Times New Roman" w:hAnsi="Times New Roman"/>
          <w:b/>
          <w:sz w:val="28"/>
          <w:szCs w:val="28"/>
          <w:lang w:val="uk-UA"/>
        </w:rPr>
        <w:t xml:space="preserve">                                                                       </w:t>
      </w:r>
      <w:r w:rsidR="00D1179E">
        <w:rPr>
          <w:rFonts w:ascii="Times New Roman" w:hAnsi="Times New Roman"/>
          <w:sz w:val="28"/>
          <w:szCs w:val="28"/>
          <w:lang w:val="uk-UA" w:eastAsia="ru-RU"/>
        </w:rPr>
        <w:t xml:space="preserve">                                                                                </w:t>
      </w:r>
      <w:r w:rsidR="00D1179E">
        <w:rPr>
          <w:rFonts w:ascii="Times New Roman" w:hAnsi="Times New Roman"/>
          <w:b/>
          <w:sz w:val="28"/>
          <w:szCs w:val="28"/>
          <w:lang w:val="uk-UA" w:eastAsia="ru-RU"/>
        </w:rPr>
        <w:t>Верховна Рада України</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20"/>
        <w:jc w:val="both"/>
        <w:rPr>
          <w:rFonts w:ascii="Times New Roman" w:hAnsi="Times New Roman"/>
          <w:b/>
          <w:sz w:val="28"/>
          <w:szCs w:val="28"/>
          <w:lang w:val="uk-UA" w:eastAsia="ru-RU"/>
        </w:rPr>
      </w:pPr>
    </w:p>
    <w:p w:rsidR="00D1179E" w:rsidRPr="00D1179E" w:rsidRDefault="00D1179E" w:rsidP="00D1179E">
      <w:pPr>
        <w:spacing w:after="0" w:line="360" w:lineRule="auto"/>
        <w:ind w:firstLine="708"/>
        <w:jc w:val="both"/>
        <w:rPr>
          <w:rFonts w:ascii="Times New Roman" w:hAnsi="Times New Roman"/>
          <w:sz w:val="28"/>
          <w:szCs w:val="28"/>
          <w:lang w:val="uk-UA" w:eastAsia="ru-RU"/>
        </w:rPr>
      </w:pPr>
      <w:r w:rsidRPr="00D1179E">
        <w:rPr>
          <w:rFonts w:ascii="Times New Roman" w:hAnsi="Times New Roman"/>
          <w:sz w:val="28"/>
          <w:szCs w:val="28"/>
          <w:lang w:val="uk-UA" w:eastAsia="ru-RU"/>
        </w:rPr>
        <w:t xml:space="preserve">Комітет Верховної Ради України з питань освіти, науки та інновацій на  своїх засіданнях 20 жовтня (протокол №80) та 3 листопада 2021 року (протокол № 83) розглянув такі </w:t>
      </w:r>
      <w:proofErr w:type="spellStart"/>
      <w:r w:rsidRPr="00D1179E">
        <w:rPr>
          <w:rFonts w:ascii="Times New Roman" w:hAnsi="Times New Roman"/>
          <w:sz w:val="28"/>
          <w:szCs w:val="28"/>
          <w:lang w:val="uk-UA" w:eastAsia="ru-RU"/>
        </w:rPr>
        <w:t>проєкти</w:t>
      </w:r>
      <w:proofErr w:type="spellEnd"/>
      <w:r w:rsidRPr="00D1179E">
        <w:rPr>
          <w:rFonts w:ascii="Times New Roman" w:hAnsi="Times New Roman"/>
          <w:sz w:val="28"/>
          <w:szCs w:val="28"/>
          <w:lang w:val="uk-UA" w:eastAsia="ru-RU"/>
        </w:rPr>
        <w:t xml:space="preserve"> законів України:</w:t>
      </w:r>
    </w:p>
    <w:p w:rsidR="00D1179E" w:rsidRPr="00D1179E" w:rsidRDefault="00D1179E" w:rsidP="00D1179E">
      <w:pPr>
        <w:spacing w:after="0" w:line="360" w:lineRule="auto"/>
        <w:ind w:firstLine="708"/>
        <w:jc w:val="both"/>
        <w:rPr>
          <w:rFonts w:ascii="Times New Roman" w:hAnsi="Times New Roman"/>
          <w:sz w:val="28"/>
          <w:szCs w:val="28"/>
          <w:lang w:val="uk-UA" w:eastAsia="ru-RU"/>
        </w:rPr>
      </w:pPr>
      <w:r w:rsidRPr="00D1179E">
        <w:rPr>
          <w:rFonts w:ascii="Times New Roman" w:hAnsi="Times New Roman"/>
          <w:sz w:val="28"/>
          <w:szCs w:val="28"/>
          <w:lang w:val="uk-UA"/>
        </w:rPr>
        <w:t>- про внесення змін до статті 42 Закону України "Про вищу освіту" щодо оприлюднення та моніторингу досягнення цільових показників діяльності закладу вищої освіти (</w:t>
      </w:r>
      <w:r w:rsidRPr="00D1179E">
        <w:rPr>
          <w:rFonts w:ascii="Times New Roman" w:hAnsi="Times New Roman"/>
          <w:sz w:val="28"/>
          <w:szCs w:val="28"/>
        </w:rPr>
        <w:t>KPI</w:t>
      </w:r>
      <w:r w:rsidRPr="00D1179E">
        <w:rPr>
          <w:rFonts w:ascii="Times New Roman" w:hAnsi="Times New Roman"/>
          <w:sz w:val="28"/>
          <w:szCs w:val="28"/>
          <w:lang w:val="uk-UA"/>
        </w:rPr>
        <w:t xml:space="preserve"> керівників закладів вищої освіти) </w:t>
      </w:r>
      <w:r w:rsidRPr="00D1179E">
        <w:rPr>
          <w:rFonts w:ascii="Times New Roman" w:hAnsi="Times New Roman"/>
          <w:color w:val="333333"/>
          <w:sz w:val="28"/>
          <w:szCs w:val="28"/>
          <w:lang w:val="uk-UA"/>
        </w:rPr>
        <w:t xml:space="preserve"> </w:t>
      </w:r>
      <w:r w:rsidRPr="00D1179E">
        <w:rPr>
          <w:rFonts w:ascii="Times New Roman" w:hAnsi="Times New Roman"/>
          <w:sz w:val="28"/>
          <w:szCs w:val="28"/>
          <w:lang w:val="uk-UA"/>
        </w:rPr>
        <w:t xml:space="preserve"> (реєстр. </w:t>
      </w:r>
      <w:r w:rsidRPr="00D1179E">
        <w:rPr>
          <w:rFonts w:ascii="Times New Roman" w:hAnsi="Times New Roman"/>
          <w:sz w:val="28"/>
          <w:szCs w:val="28"/>
        </w:rPr>
        <w:t xml:space="preserve">№ 5685), </w:t>
      </w:r>
      <w:proofErr w:type="gramStart"/>
      <w:r w:rsidRPr="00D1179E">
        <w:rPr>
          <w:rFonts w:ascii="Times New Roman" w:hAnsi="Times New Roman"/>
          <w:sz w:val="28"/>
          <w:szCs w:val="28"/>
        </w:rPr>
        <w:t>подан</w:t>
      </w:r>
      <w:proofErr w:type="spellStart"/>
      <w:r w:rsidRPr="00D1179E">
        <w:rPr>
          <w:rFonts w:ascii="Times New Roman" w:hAnsi="Times New Roman"/>
          <w:sz w:val="28"/>
          <w:szCs w:val="28"/>
          <w:lang w:val="uk-UA"/>
        </w:rPr>
        <w:t>ий</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w:t>
      </w:r>
      <w:proofErr w:type="spellEnd"/>
      <w:proofErr w:type="gramEnd"/>
      <w:r w:rsidRPr="00D1179E">
        <w:rPr>
          <w:rFonts w:ascii="Times New Roman" w:hAnsi="Times New Roman"/>
          <w:sz w:val="28"/>
          <w:szCs w:val="28"/>
        </w:rPr>
        <w:t xml:space="preserve"> депутатом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Піпою</w:t>
      </w:r>
      <w:proofErr w:type="spellEnd"/>
      <w:r w:rsidRPr="00D1179E">
        <w:rPr>
          <w:rFonts w:ascii="Times New Roman" w:hAnsi="Times New Roman"/>
          <w:sz w:val="28"/>
          <w:szCs w:val="28"/>
        </w:rPr>
        <w:t xml:space="preserve"> Н.Р. та </w:t>
      </w:r>
      <w:proofErr w:type="spellStart"/>
      <w:r w:rsidRPr="00D1179E">
        <w:rPr>
          <w:rFonts w:ascii="Times New Roman" w:hAnsi="Times New Roman"/>
          <w:sz w:val="28"/>
          <w:szCs w:val="28"/>
        </w:rPr>
        <w:t>іншими</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народними</w:t>
      </w:r>
      <w:proofErr w:type="spellEnd"/>
      <w:r w:rsidRPr="00D1179E">
        <w:rPr>
          <w:rFonts w:ascii="Times New Roman" w:hAnsi="Times New Roman"/>
          <w:sz w:val="28"/>
          <w:szCs w:val="28"/>
        </w:rPr>
        <w:t xml:space="preserve"> депутатами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lang w:val="uk-UA"/>
        </w:rPr>
        <w:t>;</w:t>
      </w:r>
    </w:p>
    <w:p w:rsidR="00D1179E" w:rsidRPr="00D1179E" w:rsidRDefault="00D1179E" w:rsidP="00D1179E">
      <w:pPr>
        <w:spacing w:after="0" w:line="360" w:lineRule="auto"/>
        <w:jc w:val="both"/>
        <w:rPr>
          <w:rFonts w:ascii="Times New Roman" w:hAnsi="Times New Roman"/>
          <w:sz w:val="28"/>
          <w:szCs w:val="28"/>
          <w:lang w:val="uk-UA"/>
        </w:rPr>
      </w:pPr>
      <w:r w:rsidRPr="00D1179E">
        <w:rPr>
          <w:rFonts w:ascii="Times New Roman" w:hAnsi="Times New Roman"/>
          <w:sz w:val="28"/>
          <w:szCs w:val="28"/>
          <w:lang w:val="uk-UA"/>
        </w:rPr>
        <w:t xml:space="preserve">         - про внесення змін до Закону України "Про вищу освіту" щодо визначення цільових показників діяльності закладу вищої освіти (КРІ керівників закладів вищої освіти) та щорічного моніторингу рівня їх досягнення» (реєстр. № </w:t>
      </w:r>
      <w:r w:rsidRPr="00D1179E">
        <w:rPr>
          <w:rFonts w:ascii="Times New Roman" w:hAnsi="Times New Roman"/>
          <w:sz w:val="28"/>
          <w:szCs w:val="28"/>
        </w:rPr>
        <w:t xml:space="preserve">5685-1), внесений </w:t>
      </w:r>
      <w:r w:rsidRPr="00D1179E">
        <w:rPr>
          <w:rFonts w:ascii="Times New Roman" w:hAnsi="Times New Roman"/>
          <w:sz w:val="28"/>
          <w:szCs w:val="28"/>
          <w:lang w:val="uk-UA"/>
        </w:rPr>
        <w:t xml:space="preserve">народним депутатом України </w:t>
      </w:r>
      <w:r w:rsidRPr="00D1179E">
        <w:rPr>
          <w:rFonts w:ascii="Times New Roman" w:hAnsi="Times New Roman"/>
          <w:sz w:val="28"/>
          <w:szCs w:val="28"/>
        </w:rPr>
        <w:t xml:space="preserve">Абрамовичем І.О. та </w:t>
      </w:r>
      <w:proofErr w:type="spellStart"/>
      <w:r w:rsidRPr="00D1179E">
        <w:rPr>
          <w:rFonts w:ascii="Times New Roman" w:hAnsi="Times New Roman"/>
          <w:sz w:val="28"/>
          <w:szCs w:val="28"/>
        </w:rPr>
        <w:t>іншими</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народними</w:t>
      </w:r>
      <w:proofErr w:type="spellEnd"/>
      <w:r w:rsidRPr="00D1179E">
        <w:rPr>
          <w:rFonts w:ascii="Times New Roman" w:hAnsi="Times New Roman"/>
          <w:sz w:val="28"/>
          <w:szCs w:val="28"/>
        </w:rPr>
        <w:t xml:space="preserve"> депутатами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lang w:val="uk-UA"/>
        </w:rPr>
        <w:t>.</w:t>
      </w:r>
    </w:p>
    <w:p w:rsidR="00D1179E" w:rsidRPr="00D1179E" w:rsidRDefault="00D1179E" w:rsidP="00D1179E">
      <w:pPr>
        <w:widowControl w:val="0"/>
        <w:autoSpaceDE w:val="0"/>
        <w:autoSpaceDN w:val="0"/>
        <w:adjustRightInd w:val="0"/>
        <w:spacing w:after="0" w:line="360" w:lineRule="auto"/>
        <w:ind w:right="71" w:firstLine="720"/>
        <w:jc w:val="both"/>
        <w:rPr>
          <w:rFonts w:ascii="Times New Roman" w:hAnsi="Times New Roman"/>
          <w:sz w:val="28"/>
          <w:szCs w:val="28"/>
          <w:lang w:val="uk-UA"/>
        </w:rPr>
      </w:pPr>
      <w:r w:rsidRPr="00D1179E">
        <w:rPr>
          <w:rFonts w:ascii="Times New Roman" w:hAnsi="Times New Roman"/>
          <w:sz w:val="28"/>
          <w:szCs w:val="28"/>
          <w:lang w:val="uk-UA"/>
        </w:rPr>
        <w:t xml:space="preserve">Метою </w:t>
      </w:r>
      <w:proofErr w:type="spellStart"/>
      <w:r w:rsidRPr="00D1179E">
        <w:rPr>
          <w:rFonts w:ascii="Times New Roman" w:hAnsi="Times New Roman"/>
          <w:sz w:val="28"/>
          <w:szCs w:val="28"/>
          <w:lang w:val="uk-UA"/>
        </w:rPr>
        <w:t>законопроєкту</w:t>
      </w:r>
      <w:proofErr w:type="spellEnd"/>
      <w:r w:rsidRPr="00D1179E">
        <w:rPr>
          <w:rFonts w:ascii="Times New Roman" w:hAnsi="Times New Roman"/>
          <w:sz w:val="28"/>
          <w:szCs w:val="28"/>
          <w:lang w:val="uk-UA"/>
        </w:rPr>
        <w:t xml:space="preserve"> за реєстр. №5685 є забезпечення створення прозорої та відкритої системи  моніторингу досягнення цільових показників діяльності закладу вищої освіти, які визначені у контракті з обраним керівником закладу вищої освіти.</w:t>
      </w:r>
    </w:p>
    <w:p w:rsidR="00D1179E" w:rsidRPr="00D1179E" w:rsidRDefault="00D1179E" w:rsidP="00D1179E">
      <w:pPr>
        <w:widowControl w:val="0"/>
        <w:autoSpaceDE w:val="0"/>
        <w:autoSpaceDN w:val="0"/>
        <w:adjustRightInd w:val="0"/>
        <w:spacing w:after="0" w:line="360" w:lineRule="auto"/>
        <w:ind w:right="71" w:firstLine="720"/>
        <w:jc w:val="both"/>
        <w:rPr>
          <w:rFonts w:ascii="Times New Roman" w:hAnsi="Times New Roman"/>
          <w:sz w:val="28"/>
          <w:szCs w:val="28"/>
          <w:lang w:val="uk-UA"/>
        </w:rPr>
      </w:pPr>
      <w:r w:rsidRPr="00D1179E">
        <w:rPr>
          <w:rFonts w:ascii="Times New Roman" w:eastAsia="MS ??" w:hAnsi="Times New Roman"/>
          <w:sz w:val="28"/>
          <w:szCs w:val="28"/>
          <w:lang w:val="uk-UA"/>
        </w:rPr>
        <w:t xml:space="preserve">Метою </w:t>
      </w:r>
      <w:proofErr w:type="spellStart"/>
      <w:r w:rsidRPr="00D1179E">
        <w:rPr>
          <w:rFonts w:ascii="Times New Roman" w:eastAsia="MS ??" w:hAnsi="Times New Roman"/>
          <w:sz w:val="28"/>
          <w:szCs w:val="28"/>
          <w:lang w:val="uk-UA"/>
        </w:rPr>
        <w:t>законопроєкту</w:t>
      </w:r>
      <w:proofErr w:type="spellEnd"/>
      <w:r w:rsidRPr="00D1179E">
        <w:rPr>
          <w:rFonts w:ascii="Times New Roman" w:eastAsia="MS ??" w:hAnsi="Times New Roman"/>
          <w:sz w:val="28"/>
          <w:szCs w:val="28"/>
          <w:lang w:val="uk-UA"/>
        </w:rPr>
        <w:t xml:space="preserve"> за реєстр. №5685-1 є врегулювання питання визначення переліку цільових показників діяльності закладу вищої освіти, досягнення яких повинна забезпечити особа (кандидатура) на посаді керівника закладу вищої освіти в разі підписання контракту, механізмів перевірки досягнення таких цільових показників, а також термінів для досягнення таких цільових показників.</w:t>
      </w:r>
    </w:p>
    <w:p w:rsidR="00D1179E" w:rsidRPr="00D1179E" w:rsidRDefault="00D1179E" w:rsidP="00D1179E">
      <w:pPr>
        <w:widowControl w:val="0"/>
        <w:autoSpaceDE w:val="0"/>
        <w:autoSpaceDN w:val="0"/>
        <w:adjustRightInd w:val="0"/>
        <w:spacing w:after="0" w:line="360" w:lineRule="auto"/>
        <w:ind w:right="71" w:firstLine="720"/>
        <w:jc w:val="both"/>
        <w:rPr>
          <w:rFonts w:ascii="Times New Roman" w:eastAsia="MS ??" w:hAnsi="Times New Roman"/>
          <w:sz w:val="28"/>
          <w:szCs w:val="28"/>
          <w:lang w:val="uk-UA"/>
        </w:rPr>
      </w:pPr>
      <w:r w:rsidRPr="00D1179E">
        <w:rPr>
          <w:rFonts w:ascii="Times New Roman" w:hAnsi="Times New Roman"/>
          <w:sz w:val="28"/>
          <w:szCs w:val="28"/>
          <w:lang w:val="uk-UA" w:eastAsia="ru-RU"/>
        </w:rPr>
        <w:lastRenderedPageBreak/>
        <w:t xml:space="preserve"> Головне науково-експертне управління за результатами розгляду </w:t>
      </w:r>
      <w:proofErr w:type="spellStart"/>
      <w:r w:rsidRPr="00D1179E">
        <w:rPr>
          <w:rFonts w:ascii="Times New Roman" w:hAnsi="Times New Roman"/>
          <w:sz w:val="28"/>
          <w:szCs w:val="28"/>
          <w:lang w:val="uk-UA" w:eastAsia="ru-RU"/>
        </w:rPr>
        <w:t>законопроєктів</w:t>
      </w:r>
      <w:proofErr w:type="spellEnd"/>
      <w:r w:rsidRPr="00D1179E">
        <w:rPr>
          <w:rFonts w:ascii="Times New Roman" w:hAnsi="Times New Roman"/>
          <w:sz w:val="28"/>
          <w:szCs w:val="28"/>
          <w:lang w:val="uk-UA" w:eastAsia="ru-RU"/>
        </w:rPr>
        <w:t xml:space="preserve"> №5685 і №5685-1 </w:t>
      </w:r>
      <w:r w:rsidRPr="00D1179E">
        <w:rPr>
          <w:rFonts w:ascii="Times New Roman" w:eastAsia="MS ??" w:hAnsi="Times New Roman"/>
          <w:sz w:val="28"/>
          <w:szCs w:val="28"/>
          <w:lang w:val="uk-UA"/>
        </w:rPr>
        <w:t>звертає увагу на сумнівне місце розташування змін до ст. 42 Закону України «Про вищу освіту», згідно з якими «цільові показники діяльності закладу вищої освіти, досягнення яких повинен забезпечити керівник закладу вищої освіти, строки їх досягнення, механізми перевірки досягнення таких критеріїв, включаючи критерії їх оцінювання, розміщуються на офіційному веб-сайті закладу вищої освіти». Адже відповідна стаття врегульовує питання</w:t>
      </w:r>
      <w:r w:rsidRPr="00D1179E">
        <w:rPr>
          <w:rFonts w:ascii="Times New Roman" w:hAnsi="Times New Roman"/>
          <w:sz w:val="28"/>
          <w:szCs w:val="28"/>
          <w:lang w:val="uk-UA"/>
        </w:rPr>
        <w:t xml:space="preserve"> </w:t>
      </w:r>
      <w:r w:rsidRPr="00D1179E">
        <w:rPr>
          <w:rFonts w:ascii="Times New Roman" w:eastAsia="MS ??" w:hAnsi="Times New Roman"/>
          <w:sz w:val="28"/>
          <w:szCs w:val="28"/>
          <w:lang w:val="uk-UA"/>
        </w:rPr>
        <w:t xml:space="preserve">обрання, призначення та звільнення з посади керівника закладу вищої освіти. На  думку фахівців, такі зміни, у разі їх прийняття, більш </w:t>
      </w:r>
      <w:proofErr w:type="spellStart"/>
      <w:r w:rsidRPr="00D1179E">
        <w:rPr>
          <w:rFonts w:ascii="Times New Roman" w:eastAsia="MS ??" w:hAnsi="Times New Roman"/>
          <w:sz w:val="28"/>
          <w:szCs w:val="28"/>
          <w:lang w:val="uk-UA"/>
        </w:rPr>
        <w:t>логічно</w:t>
      </w:r>
      <w:proofErr w:type="spellEnd"/>
      <w:r w:rsidRPr="00D1179E">
        <w:rPr>
          <w:rFonts w:ascii="Times New Roman" w:eastAsia="MS ??" w:hAnsi="Times New Roman"/>
          <w:sz w:val="28"/>
          <w:szCs w:val="28"/>
          <w:lang w:val="uk-UA"/>
        </w:rPr>
        <w:t xml:space="preserve"> </w:t>
      </w:r>
      <w:proofErr w:type="spellStart"/>
      <w:r w:rsidRPr="00D1179E">
        <w:rPr>
          <w:rFonts w:ascii="Times New Roman" w:eastAsia="MS ??" w:hAnsi="Times New Roman"/>
          <w:sz w:val="28"/>
          <w:szCs w:val="28"/>
          <w:lang w:val="uk-UA"/>
        </w:rPr>
        <w:t>внести</w:t>
      </w:r>
      <w:proofErr w:type="spellEnd"/>
      <w:r w:rsidRPr="00D1179E">
        <w:rPr>
          <w:rFonts w:ascii="Times New Roman" w:eastAsia="MS ??" w:hAnsi="Times New Roman"/>
          <w:sz w:val="28"/>
          <w:szCs w:val="28"/>
          <w:lang w:val="uk-UA"/>
        </w:rPr>
        <w:t xml:space="preserve"> до ст. 79 Закону, що стосується питань  відкритості прийняття рішень і провадження діяльності у сфері вищої освіти.</w:t>
      </w:r>
    </w:p>
    <w:p w:rsidR="00D1179E" w:rsidRPr="00D1179E" w:rsidRDefault="00D1179E" w:rsidP="00D1179E">
      <w:pPr>
        <w:spacing w:before="120" w:line="360" w:lineRule="auto"/>
        <w:ind w:firstLine="539"/>
        <w:jc w:val="both"/>
        <w:rPr>
          <w:rFonts w:ascii="Times New Roman" w:eastAsia="MS ??" w:hAnsi="Times New Roman"/>
          <w:sz w:val="28"/>
          <w:szCs w:val="28"/>
          <w:lang w:val="uk-UA"/>
        </w:rPr>
      </w:pPr>
      <w:r w:rsidRPr="00D1179E">
        <w:rPr>
          <w:rFonts w:ascii="Times New Roman" w:hAnsi="Times New Roman"/>
          <w:sz w:val="28"/>
          <w:szCs w:val="28"/>
          <w:lang w:val="uk-UA"/>
        </w:rPr>
        <w:t xml:space="preserve"> Оскільки законопроекти №№ 5685 та 5685-1 є альтернативними, відповідно до частини першої статті 100 Регламенту Верховної Ради України до них може бути застосована процедура, передбачена частиною другою статті 110 Регламенту, яка передбачає, що при розгляді альтернативних законопроектів головний комітет може рекомендувати Верховній Раді взяти за  основу один із них або підготувати інший законопроект, який вноситься на розгляд Верховної Ради народними депутатами - членами цього комітету. </w:t>
      </w:r>
    </w:p>
    <w:p w:rsidR="00D1179E" w:rsidRPr="00D1179E" w:rsidRDefault="00D1179E" w:rsidP="00D1179E">
      <w:pPr>
        <w:spacing w:after="0" w:line="360" w:lineRule="auto"/>
        <w:jc w:val="both"/>
        <w:rPr>
          <w:rFonts w:ascii="Times New Roman" w:hAnsi="Times New Roman"/>
          <w:sz w:val="28"/>
          <w:szCs w:val="28"/>
        </w:rPr>
      </w:pPr>
      <w:r w:rsidRPr="00D1179E">
        <w:rPr>
          <w:rFonts w:ascii="Times New Roman" w:hAnsi="Times New Roman"/>
          <w:sz w:val="28"/>
          <w:szCs w:val="28"/>
          <w:lang w:val="uk-UA"/>
        </w:rPr>
        <w:t xml:space="preserve">          Враховуючи зазначене, Комітет з питань освіти, науки та інновацій 20.10.2021 р. прийняв рішення: відповідно до статті 110 Регламенту Верховної Ради України підготувати  </w:t>
      </w:r>
      <w:proofErr w:type="spellStart"/>
      <w:r w:rsidRPr="00D1179E">
        <w:rPr>
          <w:rFonts w:ascii="Times New Roman" w:hAnsi="Times New Roman"/>
          <w:sz w:val="28"/>
          <w:szCs w:val="28"/>
          <w:lang w:val="uk-UA"/>
        </w:rPr>
        <w:t>законопроєкт</w:t>
      </w:r>
      <w:proofErr w:type="spellEnd"/>
      <w:r w:rsidRPr="00D1179E">
        <w:rPr>
          <w:rFonts w:ascii="Times New Roman" w:hAnsi="Times New Roman"/>
          <w:sz w:val="28"/>
          <w:szCs w:val="28"/>
          <w:lang w:val="uk-UA"/>
        </w:rPr>
        <w:t xml:space="preserve">, який вноситься на розгляд Верховної Ради України народними депутатами України-членами Комітету з питань освіти, науки та інновацій з врахуванням основних положень </w:t>
      </w:r>
      <w:r w:rsidRPr="00D1179E">
        <w:rPr>
          <w:rFonts w:ascii="Times New Roman" w:hAnsi="Times New Roman"/>
          <w:color w:val="000000" w:themeColor="text1"/>
          <w:sz w:val="28"/>
          <w:szCs w:val="28"/>
          <w:lang w:val="uk-UA"/>
        </w:rPr>
        <w:t xml:space="preserve"> </w:t>
      </w:r>
      <w:r w:rsidRPr="00D1179E">
        <w:rPr>
          <w:rFonts w:ascii="Times New Roman" w:hAnsi="Times New Roman"/>
          <w:sz w:val="28"/>
          <w:szCs w:val="28"/>
          <w:lang w:val="uk-UA"/>
        </w:rPr>
        <w:t>проєкту Закону України «Про внесення змін до статті 42 Закону України "Про вищу освіту" щодо оприлюднення та моніторингу досягнення цільових показників діяльності закладу вищої освіти (</w:t>
      </w:r>
      <w:r w:rsidRPr="00D1179E">
        <w:rPr>
          <w:rFonts w:ascii="Times New Roman" w:hAnsi="Times New Roman"/>
          <w:sz w:val="28"/>
          <w:szCs w:val="28"/>
        </w:rPr>
        <w:t>KPI</w:t>
      </w:r>
      <w:r w:rsidRPr="00D1179E">
        <w:rPr>
          <w:rFonts w:ascii="Times New Roman" w:hAnsi="Times New Roman"/>
          <w:sz w:val="28"/>
          <w:szCs w:val="28"/>
          <w:lang w:val="uk-UA"/>
        </w:rPr>
        <w:t xml:space="preserve"> керівників закладів вищої освіти)» </w:t>
      </w:r>
      <w:r w:rsidRPr="00D1179E">
        <w:rPr>
          <w:rFonts w:ascii="Times New Roman" w:hAnsi="Times New Roman"/>
          <w:color w:val="333333"/>
          <w:sz w:val="28"/>
          <w:szCs w:val="28"/>
          <w:lang w:val="uk-UA"/>
        </w:rPr>
        <w:t xml:space="preserve"> </w:t>
      </w:r>
      <w:r w:rsidRPr="00D1179E">
        <w:rPr>
          <w:rFonts w:ascii="Times New Roman" w:hAnsi="Times New Roman"/>
          <w:sz w:val="28"/>
          <w:szCs w:val="28"/>
          <w:lang w:val="uk-UA"/>
        </w:rPr>
        <w:t xml:space="preserve"> (реєстр. № 5685 від 18. 06. 2021р.), поданого  народним депутатом України </w:t>
      </w:r>
      <w:proofErr w:type="spellStart"/>
      <w:r w:rsidRPr="00D1179E">
        <w:rPr>
          <w:rFonts w:ascii="Times New Roman" w:hAnsi="Times New Roman"/>
          <w:sz w:val="28"/>
          <w:szCs w:val="28"/>
          <w:lang w:val="uk-UA"/>
        </w:rPr>
        <w:t>Піпою</w:t>
      </w:r>
      <w:proofErr w:type="spellEnd"/>
      <w:r w:rsidRPr="00D1179E">
        <w:rPr>
          <w:rFonts w:ascii="Times New Roman" w:hAnsi="Times New Roman"/>
          <w:sz w:val="28"/>
          <w:szCs w:val="28"/>
          <w:lang w:val="uk-UA"/>
        </w:rPr>
        <w:t xml:space="preserve"> Н.Р. та іншими народними депутатами України, та окремих положень </w:t>
      </w:r>
      <w:r w:rsidRPr="00D1179E">
        <w:rPr>
          <w:rFonts w:ascii="Times New Roman" w:hAnsi="Times New Roman"/>
          <w:color w:val="000000" w:themeColor="text1"/>
          <w:sz w:val="28"/>
          <w:szCs w:val="28"/>
          <w:lang w:val="uk-UA"/>
        </w:rPr>
        <w:t xml:space="preserve"> </w:t>
      </w:r>
      <w:r w:rsidRPr="00D1179E">
        <w:rPr>
          <w:rFonts w:ascii="Times New Roman" w:hAnsi="Times New Roman"/>
          <w:sz w:val="28"/>
          <w:szCs w:val="28"/>
          <w:lang w:val="uk-UA"/>
        </w:rPr>
        <w:t xml:space="preserve">проєкту Закону України «Про внесення змін до Закону України "Про вищу освіту" щодо визначення цільових показників діяльності закладу вищої освіти (КРІ керівників закладів вищої освіти) та щорічного моніторингу рівня їх досягнення» (реєстр. </w:t>
      </w:r>
      <w:r w:rsidRPr="00D1179E">
        <w:rPr>
          <w:rFonts w:ascii="Times New Roman" w:hAnsi="Times New Roman"/>
          <w:sz w:val="28"/>
          <w:szCs w:val="28"/>
        </w:rPr>
        <w:t xml:space="preserve">№ 5685-1 </w:t>
      </w:r>
      <w:proofErr w:type="spellStart"/>
      <w:r w:rsidRPr="00D1179E">
        <w:rPr>
          <w:rFonts w:ascii="Times New Roman" w:hAnsi="Times New Roman"/>
          <w:sz w:val="28"/>
          <w:szCs w:val="28"/>
        </w:rPr>
        <w:lastRenderedPageBreak/>
        <w:t>від</w:t>
      </w:r>
      <w:proofErr w:type="spellEnd"/>
      <w:r w:rsidRPr="00D1179E">
        <w:rPr>
          <w:rFonts w:ascii="Times New Roman" w:hAnsi="Times New Roman"/>
          <w:sz w:val="28"/>
          <w:szCs w:val="28"/>
        </w:rPr>
        <w:t xml:space="preserve"> 07.07.2021 р.), </w:t>
      </w:r>
      <w:proofErr w:type="spellStart"/>
      <w:proofErr w:type="gramStart"/>
      <w:r w:rsidRPr="00D1179E">
        <w:rPr>
          <w:rFonts w:ascii="Times New Roman" w:hAnsi="Times New Roman"/>
          <w:sz w:val="28"/>
          <w:szCs w:val="28"/>
        </w:rPr>
        <w:t>поданого</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w:t>
      </w:r>
      <w:proofErr w:type="spellEnd"/>
      <w:proofErr w:type="gramEnd"/>
      <w:r w:rsidRPr="00D1179E">
        <w:rPr>
          <w:rFonts w:ascii="Times New Roman" w:hAnsi="Times New Roman"/>
          <w:sz w:val="28"/>
          <w:szCs w:val="28"/>
        </w:rPr>
        <w:t xml:space="preserve"> депутатом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rPr>
        <w:t xml:space="preserve"> Абрамовичем І.О. та </w:t>
      </w:r>
      <w:proofErr w:type="spellStart"/>
      <w:r w:rsidRPr="00D1179E">
        <w:rPr>
          <w:rFonts w:ascii="Times New Roman" w:hAnsi="Times New Roman"/>
          <w:sz w:val="28"/>
          <w:szCs w:val="28"/>
        </w:rPr>
        <w:t>іншими</w:t>
      </w:r>
      <w:proofErr w:type="spellEnd"/>
      <w:r w:rsidRPr="00D1179E">
        <w:rPr>
          <w:rFonts w:ascii="Times New Roman" w:hAnsi="Times New Roman"/>
          <w:sz w:val="28"/>
          <w:szCs w:val="28"/>
        </w:rPr>
        <w:t xml:space="preserve"> </w:t>
      </w:r>
      <w:proofErr w:type="spellStart"/>
      <w:r w:rsidRPr="00D1179E">
        <w:rPr>
          <w:rFonts w:ascii="Times New Roman" w:hAnsi="Times New Roman"/>
          <w:sz w:val="28"/>
          <w:szCs w:val="28"/>
        </w:rPr>
        <w:t>народними</w:t>
      </w:r>
      <w:proofErr w:type="spellEnd"/>
      <w:r w:rsidRPr="00D1179E">
        <w:rPr>
          <w:rFonts w:ascii="Times New Roman" w:hAnsi="Times New Roman"/>
          <w:sz w:val="28"/>
          <w:szCs w:val="28"/>
        </w:rPr>
        <w:t xml:space="preserve"> депутатами </w:t>
      </w:r>
      <w:proofErr w:type="spellStart"/>
      <w:r w:rsidRPr="00D1179E">
        <w:rPr>
          <w:rFonts w:ascii="Times New Roman" w:hAnsi="Times New Roman"/>
          <w:sz w:val="28"/>
          <w:szCs w:val="28"/>
        </w:rPr>
        <w:t>України</w:t>
      </w:r>
      <w:proofErr w:type="spellEnd"/>
      <w:r w:rsidRPr="00D1179E">
        <w:rPr>
          <w:rFonts w:ascii="Times New Roman" w:hAnsi="Times New Roman"/>
          <w:sz w:val="28"/>
          <w:szCs w:val="28"/>
        </w:rPr>
        <w:t xml:space="preserve">.   </w:t>
      </w:r>
    </w:p>
    <w:p w:rsidR="00D1179E" w:rsidRPr="00D1179E" w:rsidRDefault="00D1179E" w:rsidP="00D1179E">
      <w:pPr>
        <w:spacing w:after="0" w:line="360" w:lineRule="auto"/>
        <w:ind w:firstLine="709"/>
        <w:jc w:val="both"/>
        <w:rPr>
          <w:rFonts w:ascii="Times New Roman" w:hAnsi="Times New Roman"/>
          <w:sz w:val="28"/>
          <w:szCs w:val="28"/>
          <w:lang w:val="uk-UA" w:eastAsia="ru-RU"/>
        </w:rPr>
      </w:pPr>
      <w:r w:rsidRPr="00D1179E">
        <w:rPr>
          <w:rFonts w:ascii="Times New Roman" w:hAnsi="Times New Roman"/>
          <w:sz w:val="28"/>
          <w:szCs w:val="28"/>
          <w:lang w:val="uk-UA" w:eastAsia="ru-RU"/>
        </w:rPr>
        <w:t xml:space="preserve">Як наслідок, </w:t>
      </w:r>
      <w:r w:rsidRPr="00D1179E">
        <w:rPr>
          <w:rFonts w:ascii="Times New Roman" w:hAnsi="Times New Roman"/>
          <w:sz w:val="28"/>
          <w:szCs w:val="28"/>
          <w:lang w:val="uk-UA"/>
        </w:rPr>
        <w:t xml:space="preserve">підготовлено та розглянуто новий доопрацьований </w:t>
      </w:r>
      <w:proofErr w:type="spellStart"/>
      <w:r w:rsidRPr="00D1179E">
        <w:rPr>
          <w:rFonts w:ascii="Times New Roman" w:hAnsi="Times New Roman"/>
          <w:sz w:val="28"/>
          <w:szCs w:val="28"/>
          <w:lang w:val="uk-UA"/>
        </w:rPr>
        <w:t>законопроєкт</w:t>
      </w:r>
      <w:proofErr w:type="spellEnd"/>
      <w:r w:rsidRPr="00D1179E">
        <w:rPr>
          <w:rFonts w:ascii="Times New Roman" w:hAnsi="Times New Roman"/>
          <w:sz w:val="28"/>
          <w:szCs w:val="28"/>
          <w:lang w:val="uk-UA"/>
        </w:rPr>
        <w:t xml:space="preserve"> </w:t>
      </w:r>
      <w:r w:rsidRPr="00D1179E">
        <w:rPr>
          <w:rFonts w:ascii="Times New Roman" w:eastAsia="Times New Roman" w:hAnsi="Times New Roman"/>
          <w:sz w:val="28"/>
          <w:szCs w:val="28"/>
        </w:rPr>
        <w:t xml:space="preserve">«Про </w:t>
      </w:r>
      <w:proofErr w:type="spellStart"/>
      <w:r w:rsidRPr="00D1179E">
        <w:rPr>
          <w:rFonts w:ascii="Times New Roman" w:eastAsia="Times New Roman" w:hAnsi="Times New Roman"/>
          <w:sz w:val="28"/>
          <w:szCs w:val="28"/>
        </w:rPr>
        <w:t>внесення</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змін</w:t>
      </w:r>
      <w:proofErr w:type="spellEnd"/>
      <w:r w:rsidRPr="00D1179E">
        <w:rPr>
          <w:rFonts w:ascii="Times New Roman" w:eastAsia="Times New Roman" w:hAnsi="Times New Roman"/>
          <w:sz w:val="28"/>
          <w:szCs w:val="28"/>
        </w:rPr>
        <w:t xml:space="preserve"> до Закону </w:t>
      </w:r>
      <w:proofErr w:type="spellStart"/>
      <w:r w:rsidRPr="00D1179E">
        <w:rPr>
          <w:rFonts w:ascii="Times New Roman" w:eastAsia="Times New Roman" w:hAnsi="Times New Roman"/>
          <w:sz w:val="28"/>
          <w:szCs w:val="28"/>
        </w:rPr>
        <w:t>України</w:t>
      </w:r>
      <w:proofErr w:type="spellEnd"/>
      <w:r w:rsidRPr="00D1179E">
        <w:rPr>
          <w:rFonts w:ascii="Times New Roman" w:eastAsia="Times New Roman" w:hAnsi="Times New Roman"/>
          <w:sz w:val="28"/>
          <w:szCs w:val="28"/>
        </w:rPr>
        <w:t xml:space="preserve"> «Про </w:t>
      </w:r>
      <w:proofErr w:type="spellStart"/>
      <w:r w:rsidRPr="00D1179E">
        <w:rPr>
          <w:rFonts w:ascii="Times New Roman" w:eastAsia="Times New Roman" w:hAnsi="Times New Roman"/>
          <w:sz w:val="28"/>
          <w:szCs w:val="28"/>
        </w:rPr>
        <w:t>вищу</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освіту</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щодо</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оприлюднення</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щорічного</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звіту</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керівника</w:t>
      </w:r>
      <w:proofErr w:type="spellEnd"/>
      <w:r w:rsidRPr="00D1179E">
        <w:rPr>
          <w:rFonts w:ascii="Times New Roman" w:eastAsia="Times New Roman" w:hAnsi="Times New Roman"/>
          <w:sz w:val="28"/>
          <w:szCs w:val="28"/>
        </w:rPr>
        <w:t xml:space="preserve"> закладу </w:t>
      </w:r>
      <w:proofErr w:type="spellStart"/>
      <w:r w:rsidRPr="00D1179E">
        <w:rPr>
          <w:rFonts w:ascii="Times New Roman" w:eastAsia="Times New Roman" w:hAnsi="Times New Roman"/>
          <w:sz w:val="28"/>
          <w:szCs w:val="28"/>
        </w:rPr>
        <w:t>вищої</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освіти</w:t>
      </w:r>
      <w:proofErr w:type="spellEnd"/>
      <w:r w:rsidRPr="00D1179E">
        <w:rPr>
          <w:rFonts w:ascii="Times New Roman" w:eastAsia="Times New Roman" w:hAnsi="Times New Roman"/>
          <w:sz w:val="28"/>
          <w:szCs w:val="28"/>
        </w:rPr>
        <w:t xml:space="preserve"> та </w:t>
      </w:r>
      <w:proofErr w:type="spellStart"/>
      <w:r w:rsidRPr="00D1179E">
        <w:rPr>
          <w:rFonts w:ascii="Times New Roman" w:eastAsia="Times New Roman" w:hAnsi="Times New Roman"/>
          <w:sz w:val="28"/>
          <w:szCs w:val="28"/>
        </w:rPr>
        <w:t>цільових</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показників</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діяльності</w:t>
      </w:r>
      <w:proofErr w:type="spellEnd"/>
      <w:r w:rsidRPr="00D1179E">
        <w:rPr>
          <w:rFonts w:ascii="Times New Roman" w:eastAsia="Times New Roman" w:hAnsi="Times New Roman"/>
          <w:sz w:val="28"/>
          <w:szCs w:val="28"/>
        </w:rPr>
        <w:t xml:space="preserve"> закладу </w:t>
      </w:r>
      <w:proofErr w:type="spellStart"/>
      <w:r w:rsidRPr="00D1179E">
        <w:rPr>
          <w:rFonts w:ascii="Times New Roman" w:eastAsia="Times New Roman" w:hAnsi="Times New Roman"/>
          <w:sz w:val="28"/>
          <w:szCs w:val="28"/>
        </w:rPr>
        <w:t>вищої</w:t>
      </w:r>
      <w:proofErr w:type="spellEnd"/>
      <w:r w:rsidRPr="00D1179E">
        <w:rPr>
          <w:rFonts w:ascii="Times New Roman" w:eastAsia="Times New Roman" w:hAnsi="Times New Roman"/>
          <w:sz w:val="28"/>
          <w:szCs w:val="28"/>
        </w:rPr>
        <w:t xml:space="preserve"> </w:t>
      </w:r>
      <w:proofErr w:type="spellStart"/>
      <w:r w:rsidRPr="00D1179E">
        <w:rPr>
          <w:rFonts w:ascii="Times New Roman" w:eastAsia="Times New Roman" w:hAnsi="Times New Roman"/>
          <w:sz w:val="28"/>
          <w:szCs w:val="28"/>
        </w:rPr>
        <w:t>освіти</w:t>
      </w:r>
      <w:proofErr w:type="spellEnd"/>
      <w:r w:rsidRPr="00D1179E">
        <w:rPr>
          <w:rFonts w:ascii="Times New Roman" w:eastAsia="Times New Roman" w:hAnsi="Times New Roman"/>
          <w:bCs/>
          <w:sz w:val="28"/>
          <w:szCs w:val="28"/>
          <w:lang w:val="uk-UA" w:eastAsia="uk-UA"/>
        </w:rPr>
        <w:t xml:space="preserve">», </w:t>
      </w:r>
      <w:r w:rsidRPr="00D1179E">
        <w:rPr>
          <w:rFonts w:ascii="Times New Roman" w:hAnsi="Times New Roman"/>
          <w:sz w:val="28"/>
          <w:szCs w:val="28"/>
          <w:lang w:val="uk-UA" w:eastAsia="ru-RU"/>
        </w:rPr>
        <w:t xml:space="preserve">який комплексно врегульовує </w:t>
      </w:r>
      <w:r w:rsidRPr="00D1179E">
        <w:rPr>
          <w:rFonts w:ascii="Times New Roman" w:hAnsi="Times New Roman"/>
          <w:iCs/>
          <w:sz w:val="28"/>
          <w:szCs w:val="28"/>
          <w:lang w:val="uk-UA" w:eastAsia="ru-RU"/>
        </w:rPr>
        <w:t xml:space="preserve">те ж саме коло питань, що  й  у </w:t>
      </w:r>
      <w:proofErr w:type="spellStart"/>
      <w:r w:rsidRPr="00D1179E">
        <w:rPr>
          <w:rFonts w:ascii="Times New Roman" w:hAnsi="Times New Roman"/>
          <w:iCs/>
          <w:sz w:val="28"/>
          <w:szCs w:val="28"/>
          <w:lang w:val="uk-UA" w:eastAsia="ru-RU"/>
        </w:rPr>
        <w:t>законопроєктах</w:t>
      </w:r>
      <w:proofErr w:type="spellEnd"/>
      <w:r w:rsidRPr="00D1179E">
        <w:rPr>
          <w:rFonts w:ascii="Times New Roman" w:hAnsi="Times New Roman"/>
          <w:iCs/>
          <w:sz w:val="28"/>
          <w:szCs w:val="28"/>
          <w:lang w:val="uk-UA" w:eastAsia="ru-RU"/>
        </w:rPr>
        <w:t xml:space="preserve"> №№ </w:t>
      </w:r>
      <w:r w:rsidRPr="00D1179E">
        <w:rPr>
          <w:rFonts w:ascii="Times New Roman" w:hAnsi="Times New Roman"/>
          <w:sz w:val="28"/>
          <w:szCs w:val="28"/>
          <w:lang w:val="uk-UA" w:eastAsia="ru-RU"/>
        </w:rPr>
        <w:t>5685, 5685-1.</w:t>
      </w:r>
    </w:p>
    <w:p w:rsidR="00D1179E" w:rsidRPr="00D1179E" w:rsidRDefault="00D1179E" w:rsidP="00D1179E">
      <w:pPr>
        <w:spacing w:after="0" w:line="360" w:lineRule="auto"/>
        <w:ind w:firstLine="709"/>
        <w:jc w:val="both"/>
        <w:rPr>
          <w:rFonts w:ascii="Times New Roman" w:eastAsia="Times New Roman" w:hAnsi="Times New Roman"/>
          <w:sz w:val="28"/>
          <w:szCs w:val="28"/>
          <w:lang w:val="uk-UA" w:eastAsia="uk-UA"/>
        </w:rPr>
      </w:pPr>
      <w:r w:rsidRPr="00D1179E">
        <w:rPr>
          <w:rFonts w:ascii="Times New Roman" w:eastAsia="Times New Roman" w:hAnsi="Times New Roman"/>
          <w:sz w:val="28"/>
          <w:szCs w:val="28"/>
          <w:lang w:val="uk-UA" w:eastAsia="uk-UA"/>
        </w:rPr>
        <w:t xml:space="preserve">Зокрема, у доопрацьованому </w:t>
      </w:r>
      <w:proofErr w:type="spellStart"/>
      <w:r w:rsidRPr="00D1179E">
        <w:rPr>
          <w:rFonts w:ascii="Times New Roman" w:eastAsia="Times New Roman" w:hAnsi="Times New Roman"/>
          <w:sz w:val="28"/>
          <w:szCs w:val="28"/>
          <w:lang w:val="uk-UA" w:eastAsia="uk-UA"/>
        </w:rPr>
        <w:t>законопроєкті</w:t>
      </w:r>
      <w:proofErr w:type="spellEnd"/>
      <w:r w:rsidRPr="00D1179E">
        <w:rPr>
          <w:rFonts w:ascii="Times New Roman" w:eastAsia="Times New Roman" w:hAnsi="Times New Roman"/>
          <w:sz w:val="28"/>
          <w:szCs w:val="28"/>
          <w:lang w:val="uk-UA" w:eastAsia="uk-UA"/>
        </w:rPr>
        <w:t xml:space="preserve"> шляхом внесення змін до статей 34 та 79 Закону України «Про вищу освіту» передбачено, що:</w:t>
      </w:r>
    </w:p>
    <w:p w:rsidR="00D1179E" w:rsidRPr="00D1179E" w:rsidRDefault="00D1179E" w:rsidP="00D1179E">
      <w:pPr>
        <w:spacing w:after="0" w:line="360" w:lineRule="auto"/>
        <w:ind w:firstLine="709"/>
        <w:jc w:val="both"/>
        <w:rPr>
          <w:rFonts w:ascii="Times New Roman" w:eastAsia="Times New Roman" w:hAnsi="Times New Roman"/>
          <w:sz w:val="28"/>
          <w:szCs w:val="28"/>
          <w:lang w:val="uk-UA"/>
        </w:rPr>
      </w:pPr>
      <w:r w:rsidRPr="00D1179E">
        <w:rPr>
          <w:rFonts w:ascii="Times New Roman" w:eastAsia="Times New Roman" w:hAnsi="Times New Roman"/>
          <w:sz w:val="28"/>
          <w:szCs w:val="28"/>
          <w:lang w:val="uk-UA"/>
        </w:rPr>
        <w:t>щорічний звіт керівника закладу вищої освіти повинен містити інформацію про рівень досягнення цільових показників діяльності закладу вищої освіти, визначених контрактом, станом на 31 грудня року, за який складається звіт;</w:t>
      </w:r>
    </w:p>
    <w:p w:rsidR="00D1179E" w:rsidRPr="00D1179E" w:rsidRDefault="00D1179E" w:rsidP="00D1179E">
      <w:pPr>
        <w:spacing w:after="0" w:line="360" w:lineRule="auto"/>
        <w:ind w:firstLine="709"/>
        <w:jc w:val="both"/>
        <w:rPr>
          <w:rFonts w:ascii="Times New Roman" w:eastAsia="Times New Roman" w:hAnsi="Times New Roman"/>
          <w:sz w:val="28"/>
          <w:szCs w:val="28"/>
          <w:lang w:val="uk-UA" w:eastAsia="uk-UA"/>
        </w:rPr>
      </w:pPr>
      <w:r w:rsidRPr="00D1179E">
        <w:rPr>
          <w:rFonts w:ascii="Times New Roman" w:eastAsia="Times New Roman" w:hAnsi="Times New Roman"/>
          <w:sz w:val="28"/>
          <w:szCs w:val="28"/>
          <w:lang w:val="uk-UA"/>
        </w:rPr>
        <w:t xml:space="preserve">цільові показники діяльності закладу вищої освіти, досягнення яких повинен забезпечити керівник закладу вищої освіти, механізми перевірки досягнення таких цільових показників, терміни для досягнення таких цільових показників, а також щорічні звіти про досягнення цільових показників </w:t>
      </w:r>
      <w:proofErr w:type="spellStart"/>
      <w:r w:rsidRPr="00D1179E">
        <w:rPr>
          <w:rFonts w:ascii="Times New Roman" w:eastAsia="Times New Roman" w:hAnsi="Times New Roman"/>
          <w:sz w:val="28"/>
          <w:szCs w:val="28"/>
          <w:lang w:val="uk-UA"/>
        </w:rPr>
        <w:t>оприюднюються</w:t>
      </w:r>
      <w:proofErr w:type="spellEnd"/>
      <w:r w:rsidRPr="00D1179E">
        <w:rPr>
          <w:rFonts w:ascii="Times New Roman" w:eastAsia="Times New Roman" w:hAnsi="Times New Roman"/>
          <w:sz w:val="28"/>
          <w:szCs w:val="28"/>
          <w:lang w:val="uk-UA"/>
        </w:rPr>
        <w:t xml:space="preserve"> на офіційному веб-сайті відповідного закладу вищої освіти.</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t>Таким чином, Комітет з питань освіти, науки та інновацій за результатами розгляду законопроектів за реєстр. №№ 5685 та 5685-1, на підставі ст. 93, ч.2 ст.110  Регламенту Верховної Ради України, ст.12, ст.15 Закону України «Про комітети Верховної Ради України» на своєму засіданні 3 листопада 2021 прийняв рішення:</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t xml:space="preserve">1. Підтримати підготовлену Комітетом з питань освіти, науки та інновацій редакцію доопрацьованого </w:t>
      </w:r>
      <w:proofErr w:type="spellStart"/>
      <w:r w:rsidRPr="00D1179E">
        <w:rPr>
          <w:rFonts w:ascii="Times New Roman" w:hAnsi="Times New Roman"/>
          <w:iCs/>
          <w:sz w:val="28"/>
          <w:szCs w:val="28"/>
          <w:lang w:val="uk-UA" w:eastAsia="ru-RU"/>
        </w:rPr>
        <w:t>законопроєкту</w:t>
      </w:r>
      <w:proofErr w:type="spellEnd"/>
      <w:r w:rsidRPr="00D1179E">
        <w:rPr>
          <w:rFonts w:ascii="Times New Roman" w:hAnsi="Times New Roman"/>
          <w:iCs/>
          <w:sz w:val="28"/>
          <w:szCs w:val="28"/>
          <w:lang w:val="uk-UA" w:eastAsia="ru-RU"/>
        </w:rPr>
        <w:t xml:space="preserve">, доручити Голові Комітету Бабаку С.В. оформити та в установленому порядку зареєструвати цей </w:t>
      </w:r>
      <w:proofErr w:type="spellStart"/>
      <w:r w:rsidRPr="00D1179E">
        <w:rPr>
          <w:rFonts w:ascii="Times New Roman" w:hAnsi="Times New Roman"/>
          <w:iCs/>
          <w:sz w:val="28"/>
          <w:szCs w:val="28"/>
          <w:lang w:val="uk-UA" w:eastAsia="ru-RU"/>
        </w:rPr>
        <w:t>законопроєкт</w:t>
      </w:r>
      <w:proofErr w:type="spellEnd"/>
      <w:r w:rsidRPr="00D1179E">
        <w:rPr>
          <w:rFonts w:ascii="Times New Roman" w:hAnsi="Times New Roman"/>
          <w:iCs/>
          <w:sz w:val="28"/>
          <w:szCs w:val="28"/>
          <w:lang w:val="uk-UA" w:eastAsia="ru-RU"/>
        </w:rPr>
        <w:t xml:space="preserve"> як </w:t>
      </w:r>
      <w:proofErr w:type="spellStart"/>
      <w:r w:rsidRPr="00D1179E">
        <w:rPr>
          <w:rFonts w:ascii="Times New Roman" w:hAnsi="Times New Roman"/>
          <w:iCs/>
          <w:sz w:val="28"/>
          <w:szCs w:val="28"/>
          <w:lang w:val="uk-UA" w:eastAsia="ru-RU"/>
        </w:rPr>
        <w:t>проєкт</w:t>
      </w:r>
      <w:proofErr w:type="spellEnd"/>
      <w:r w:rsidRPr="00D1179E">
        <w:rPr>
          <w:rFonts w:ascii="Times New Roman" w:hAnsi="Times New Roman"/>
          <w:iCs/>
          <w:sz w:val="28"/>
          <w:szCs w:val="28"/>
          <w:lang w:val="uk-UA" w:eastAsia="ru-RU"/>
        </w:rPr>
        <w:t xml:space="preserve"> Закону України </w:t>
      </w:r>
      <w:r w:rsidRPr="00D1179E">
        <w:rPr>
          <w:rFonts w:ascii="Times New Roman" w:eastAsia="Times New Roman" w:hAnsi="Times New Roman"/>
          <w:sz w:val="28"/>
          <w:szCs w:val="28"/>
          <w:lang w:val="uk-UA"/>
        </w:rPr>
        <w:t>«Про внесення змін до Закону України «Про вищу освіту» щодо оприлюднення щорічного звіту керівника закладу вищої освіти та цільових показників діяльності закладу вищої освіти</w:t>
      </w:r>
      <w:r w:rsidRPr="00D1179E">
        <w:rPr>
          <w:rFonts w:ascii="Times New Roman" w:eastAsia="Times New Roman" w:hAnsi="Times New Roman"/>
          <w:bCs/>
          <w:sz w:val="28"/>
          <w:szCs w:val="28"/>
          <w:lang w:val="uk-UA" w:eastAsia="uk-UA"/>
        </w:rPr>
        <w:t xml:space="preserve">» та внести його на розгляд Верховної Ради України </w:t>
      </w:r>
      <w:r w:rsidRPr="00D1179E">
        <w:rPr>
          <w:rFonts w:ascii="Times New Roman" w:hAnsi="Times New Roman"/>
          <w:sz w:val="28"/>
          <w:szCs w:val="28"/>
          <w:lang w:val="uk-UA"/>
        </w:rPr>
        <w:t>з урахуванням вимог частини другої статті 110 Регламенту Верховної Ради України</w:t>
      </w:r>
      <w:r w:rsidRPr="00D1179E">
        <w:rPr>
          <w:rFonts w:ascii="Times New Roman" w:hAnsi="Times New Roman"/>
          <w:iCs/>
          <w:sz w:val="28"/>
          <w:szCs w:val="28"/>
          <w:lang w:val="uk-UA" w:eastAsia="ru-RU"/>
        </w:rPr>
        <w:t>.</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t>2.   Рекомендувати Верховній Раді України:</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t xml:space="preserve">2.1.   Включити зазначений </w:t>
      </w:r>
      <w:proofErr w:type="spellStart"/>
      <w:r w:rsidRPr="00D1179E">
        <w:rPr>
          <w:rFonts w:ascii="Times New Roman" w:hAnsi="Times New Roman"/>
          <w:iCs/>
          <w:sz w:val="28"/>
          <w:szCs w:val="28"/>
          <w:lang w:val="uk-UA" w:eastAsia="ru-RU"/>
        </w:rPr>
        <w:t>законопроєкт</w:t>
      </w:r>
      <w:proofErr w:type="spellEnd"/>
      <w:r w:rsidRPr="00D1179E">
        <w:rPr>
          <w:rFonts w:ascii="Times New Roman" w:hAnsi="Times New Roman"/>
          <w:iCs/>
          <w:sz w:val="28"/>
          <w:szCs w:val="28"/>
          <w:lang w:val="uk-UA" w:eastAsia="ru-RU"/>
        </w:rPr>
        <w:t xml:space="preserve"> до Порядку денного сесії;</w:t>
      </w:r>
    </w:p>
    <w:p w:rsidR="00D1179E" w:rsidRPr="00D1179E" w:rsidRDefault="00D1179E" w:rsidP="00D117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8"/>
        <w:jc w:val="both"/>
        <w:rPr>
          <w:rFonts w:ascii="Times New Roman" w:hAnsi="Times New Roman"/>
          <w:iCs/>
          <w:sz w:val="28"/>
          <w:szCs w:val="28"/>
          <w:lang w:val="uk-UA" w:eastAsia="ru-RU"/>
        </w:rPr>
      </w:pPr>
      <w:r w:rsidRPr="00D1179E">
        <w:rPr>
          <w:rFonts w:ascii="Times New Roman" w:hAnsi="Times New Roman"/>
          <w:iCs/>
          <w:sz w:val="28"/>
          <w:szCs w:val="28"/>
          <w:lang w:val="uk-UA" w:eastAsia="ru-RU"/>
        </w:rPr>
        <w:lastRenderedPageBreak/>
        <w:t xml:space="preserve">2.2. За результатами розгляду прийняти доопрацьований народними депутатами України – членами Комітету </w:t>
      </w:r>
      <w:proofErr w:type="spellStart"/>
      <w:r w:rsidRPr="00D1179E">
        <w:rPr>
          <w:rFonts w:ascii="Times New Roman" w:hAnsi="Times New Roman"/>
          <w:iCs/>
          <w:sz w:val="28"/>
          <w:szCs w:val="28"/>
          <w:lang w:val="uk-UA" w:eastAsia="ru-RU"/>
        </w:rPr>
        <w:t>проєкт</w:t>
      </w:r>
      <w:proofErr w:type="spellEnd"/>
      <w:r w:rsidRPr="00D1179E">
        <w:rPr>
          <w:rFonts w:ascii="Times New Roman" w:hAnsi="Times New Roman"/>
          <w:iCs/>
          <w:sz w:val="28"/>
          <w:szCs w:val="28"/>
          <w:lang w:val="uk-UA" w:eastAsia="ru-RU"/>
        </w:rPr>
        <w:t xml:space="preserve"> Закону України з новою назвою «</w:t>
      </w:r>
      <w:r w:rsidRPr="00D1179E">
        <w:rPr>
          <w:rFonts w:ascii="Times New Roman" w:eastAsia="Times New Roman" w:hAnsi="Times New Roman"/>
          <w:sz w:val="28"/>
          <w:szCs w:val="28"/>
          <w:lang w:val="uk-UA"/>
        </w:rPr>
        <w:t>Про внесення змін до Закону України «Про вищу освіту» щодо оприлюднення щорічного звіту керівника закладу вищої освіти та цільових показників діяльності закладу вищої освіти»</w:t>
      </w:r>
      <w:r w:rsidRPr="00D1179E">
        <w:rPr>
          <w:rFonts w:ascii="Times New Roman" w:eastAsia="Times New Roman" w:hAnsi="Times New Roman"/>
          <w:bCs/>
          <w:sz w:val="28"/>
          <w:szCs w:val="28"/>
          <w:lang w:val="uk-UA" w:eastAsia="uk-UA"/>
        </w:rPr>
        <w:t xml:space="preserve"> </w:t>
      </w:r>
      <w:r w:rsidRPr="00D1179E">
        <w:rPr>
          <w:rFonts w:ascii="Times New Roman" w:hAnsi="Times New Roman"/>
          <w:b/>
          <w:iCs/>
          <w:sz w:val="28"/>
          <w:szCs w:val="28"/>
          <w:lang w:val="uk-UA" w:eastAsia="ru-RU"/>
        </w:rPr>
        <w:t>за основу.</w:t>
      </w:r>
    </w:p>
    <w:p w:rsidR="00D1179E" w:rsidRPr="00D1179E" w:rsidRDefault="00D1179E" w:rsidP="00D1179E">
      <w:pPr>
        <w:spacing w:after="0" w:line="360" w:lineRule="auto"/>
        <w:ind w:firstLine="708"/>
        <w:jc w:val="both"/>
        <w:rPr>
          <w:rFonts w:ascii="Times New Roman" w:hAnsi="Times New Roman"/>
          <w:sz w:val="28"/>
          <w:szCs w:val="28"/>
          <w:lang w:val="uk-UA" w:eastAsia="ru-RU"/>
        </w:rPr>
      </w:pPr>
      <w:r w:rsidRPr="00D1179E">
        <w:rPr>
          <w:rFonts w:ascii="Times New Roman" w:hAnsi="Times New Roman"/>
          <w:sz w:val="28"/>
          <w:szCs w:val="28"/>
          <w:lang w:val="uk-UA" w:eastAsia="ru-RU"/>
        </w:rPr>
        <w:t>3. Доповідачем від Комітету з цього питання на пленарному засіданні Верховної Ради України визначити народного депутата України, секретаря Комітету з питань освіти, науки та інновацій Піпу Н.Р.</w:t>
      </w:r>
    </w:p>
    <w:p w:rsidR="00D1179E" w:rsidRPr="00D1179E" w:rsidRDefault="00D1179E" w:rsidP="00D1179E">
      <w:pPr>
        <w:spacing w:after="0" w:line="360" w:lineRule="auto"/>
        <w:ind w:firstLine="709"/>
        <w:jc w:val="center"/>
        <w:rPr>
          <w:rFonts w:ascii="Times New Roman" w:hAnsi="Times New Roman"/>
          <w:sz w:val="28"/>
          <w:szCs w:val="28"/>
          <w:lang w:val="uk-UA" w:eastAsia="ru-RU"/>
        </w:rPr>
      </w:pPr>
    </w:p>
    <w:p w:rsidR="00D1179E" w:rsidRPr="00D1179E" w:rsidRDefault="00D1179E" w:rsidP="00D1179E">
      <w:pPr>
        <w:widowControl w:val="0"/>
        <w:tabs>
          <w:tab w:val="left" w:pos="1123"/>
        </w:tabs>
        <w:spacing w:after="0" w:line="360" w:lineRule="auto"/>
        <w:ind w:firstLine="709"/>
        <w:jc w:val="both"/>
        <w:rPr>
          <w:rFonts w:ascii="Times New Roman" w:hAnsi="Times New Roman"/>
          <w:color w:val="000000"/>
          <w:sz w:val="28"/>
          <w:szCs w:val="28"/>
          <w:lang w:val="uk-UA" w:eastAsia="uk-UA" w:bidi="uk-UA"/>
        </w:rPr>
      </w:pPr>
      <w:r w:rsidRPr="00D1179E">
        <w:rPr>
          <w:rFonts w:ascii="Times New Roman" w:hAnsi="Times New Roman"/>
          <w:sz w:val="28"/>
          <w:szCs w:val="28"/>
          <w:lang w:val="uk-UA"/>
        </w:rPr>
        <w:t xml:space="preserve">     </w:t>
      </w:r>
      <w:r w:rsidRPr="00D1179E">
        <w:rPr>
          <w:rFonts w:ascii="Times New Roman" w:hAnsi="Times New Roman"/>
          <w:color w:val="000000"/>
          <w:sz w:val="28"/>
          <w:szCs w:val="28"/>
          <w:lang w:val="uk-UA" w:eastAsia="uk-UA" w:bidi="uk-UA"/>
        </w:rPr>
        <w:t>Додатки:</w:t>
      </w:r>
    </w:p>
    <w:p w:rsidR="00D1179E" w:rsidRPr="00D1179E" w:rsidRDefault="00D1179E" w:rsidP="00D1179E">
      <w:pPr>
        <w:widowControl w:val="0"/>
        <w:numPr>
          <w:ilvl w:val="0"/>
          <w:numId w:val="8"/>
        </w:numPr>
        <w:spacing w:after="0" w:line="360" w:lineRule="auto"/>
        <w:ind w:firstLine="709"/>
        <w:jc w:val="both"/>
        <w:rPr>
          <w:rFonts w:ascii="Times New Roman" w:hAnsi="Times New Roman"/>
          <w:sz w:val="28"/>
          <w:szCs w:val="28"/>
          <w:lang w:val="uk-UA"/>
        </w:rPr>
      </w:pPr>
      <w:r w:rsidRPr="00D1179E">
        <w:rPr>
          <w:rFonts w:ascii="Times New Roman" w:hAnsi="Times New Roman"/>
          <w:color w:val="000000"/>
          <w:sz w:val="28"/>
          <w:szCs w:val="28"/>
          <w:lang w:val="uk-UA" w:eastAsia="uk-UA" w:bidi="uk-UA"/>
        </w:rPr>
        <w:t xml:space="preserve"> Текст доопрацьованого </w:t>
      </w:r>
      <w:proofErr w:type="spellStart"/>
      <w:r w:rsidRPr="00D1179E">
        <w:rPr>
          <w:rFonts w:ascii="Times New Roman" w:hAnsi="Times New Roman"/>
          <w:color w:val="000000"/>
          <w:sz w:val="28"/>
          <w:szCs w:val="28"/>
          <w:lang w:val="uk-UA" w:eastAsia="uk-UA" w:bidi="uk-UA"/>
        </w:rPr>
        <w:t>законопроєкту</w:t>
      </w:r>
      <w:proofErr w:type="spellEnd"/>
      <w:r w:rsidRPr="00D1179E">
        <w:rPr>
          <w:rFonts w:ascii="Times New Roman" w:hAnsi="Times New Roman"/>
          <w:color w:val="000000"/>
          <w:sz w:val="28"/>
          <w:szCs w:val="28"/>
          <w:lang w:val="uk-UA" w:eastAsia="uk-UA" w:bidi="uk-UA"/>
        </w:rPr>
        <w:t xml:space="preserve"> на 2 </w:t>
      </w:r>
      <w:proofErr w:type="spellStart"/>
      <w:r w:rsidRPr="00D1179E">
        <w:rPr>
          <w:rFonts w:ascii="Times New Roman" w:hAnsi="Times New Roman"/>
          <w:color w:val="000000"/>
          <w:sz w:val="28"/>
          <w:szCs w:val="28"/>
          <w:lang w:val="uk-UA" w:eastAsia="uk-UA" w:bidi="uk-UA"/>
        </w:rPr>
        <w:t>арк</w:t>
      </w:r>
      <w:proofErr w:type="spellEnd"/>
      <w:r w:rsidRPr="00D1179E">
        <w:rPr>
          <w:rFonts w:ascii="Times New Roman" w:hAnsi="Times New Roman"/>
          <w:color w:val="000000"/>
          <w:sz w:val="28"/>
          <w:szCs w:val="28"/>
          <w:lang w:val="uk-UA" w:eastAsia="uk-UA" w:bidi="uk-UA"/>
        </w:rPr>
        <w:t>.;</w:t>
      </w:r>
    </w:p>
    <w:p w:rsidR="00D1179E" w:rsidRPr="00D1179E" w:rsidRDefault="00D1179E" w:rsidP="00D1179E">
      <w:pPr>
        <w:widowControl w:val="0"/>
        <w:numPr>
          <w:ilvl w:val="0"/>
          <w:numId w:val="8"/>
        </w:numPr>
        <w:spacing w:after="0" w:line="360" w:lineRule="auto"/>
        <w:ind w:firstLine="709"/>
        <w:jc w:val="both"/>
        <w:rPr>
          <w:rFonts w:ascii="Times New Roman" w:hAnsi="Times New Roman"/>
          <w:sz w:val="28"/>
          <w:szCs w:val="28"/>
          <w:lang w:val="uk-UA"/>
        </w:rPr>
      </w:pPr>
      <w:r w:rsidRPr="00D1179E">
        <w:rPr>
          <w:rFonts w:ascii="Times New Roman" w:hAnsi="Times New Roman"/>
          <w:sz w:val="28"/>
          <w:szCs w:val="28"/>
          <w:lang w:val="uk-UA"/>
        </w:rPr>
        <w:t xml:space="preserve"> </w:t>
      </w:r>
      <w:r w:rsidRPr="00D1179E">
        <w:rPr>
          <w:rFonts w:ascii="Times New Roman" w:hAnsi="Times New Roman"/>
          <w:color w:val="000000"/>
          <w:sz w:val="28"/>
          <w:szCs w:val="28"/>
          <w:lang w:val="uk-UA" w:eastAsia="uk-UA" w:bidi="uk-UA"/>
        </w:rPr>
        <w:t xml:space="preserve">Порівняльна таблиця до доопрацьованого </w:t>
      </w:r>
      <w:proofErr w:type="spellStart"/>
      <w:r w:rsidRPr="00D1179E">
        <w:rPr>
          <w:rFonts w:ascii="Times New Roman" w:hAnsi="Times New Roman"/>
          <w:color w:val="000000"/>
          <w:sz w:val="28"/>
          <w:szCs w:val="28"/>
          <w:lang w:val="uk-UA" w:eastAsia="uk-UA" w:bidi="uk-UA"/>
        </w:rPr>
        <w:t>законопроєкту</w:t>
      </w:r>
      <w:proofErr w:type="spellEnd"/>
      <w:r w:rsidRPr="00D1179E">
        <w:rPr>
          <w:rFonts w:ascii="Times New Roman" w:hAnsi="Times New Roman"/>
          <w:color w:val="000000"/>
          <w:sz w:val="28"/>
          <w:szCs w:val="28"/>
          <w:lang w:val="uk-UA" w:eastAsia="uk-UA" w:bidi="uk-UA"/>
        </w:rPr>
        <w:t xml:space="preserve"> на  2 </w:t>
      </w:r>
      <w:proofErr w:type="spellStart"/>
      <w:r w:rsidRPr="00D1179E">
        <w:rPr>
          <w:rFonts w:ascii="Times New Roman" w:hAnsi="Times New Roman"/>
          <w:color w:val="000000"/>
          <w:sz w:val="28"/>
          <w:szCs w:val="28"/>
          <w:lang w:val="uk-UA" w:eastAsia="uk-UA" w:bidi="uk-UA"/>
        </w:rPr>
        <w:t>арк</w:t>
      </w:r>
      <w:proofErr w:type="spellEnd"/>
      <w:r w:rsidRPr="00D1179E">
        <w:rPr>
          <w:rFonts w:ascii="Times New Roman" w:hAnsi="Times New Roman"/>
          <w:color w:val="000000"/>
          <w:sz w:val="28"/>
          <w:szCs w:val="28"/>
          <w:lang w:val="uk-UA" w:eastAsia="uk-UA" w:bidi="uk-UA"/>
        </w:rPr>
        <w:t>.;</w:t>
      </w:r>
    </w:p>
    <w:p w:rsidR="00D1179E" w:rsidRPr="00D1179E" w:rsidRDefault="00D1179E" w:rsidP="00D1179E">
      <w:pPr>
        <w:widowControl w:val="0"/>
        <w:numPr>
          <w:ilvl w:val="0"/>
          <w:numId w:val="8"/>
        </w:numPr>
        <w:spacing w:after="0" w:line="360" w:lineRule="auto"/>
        <w:ind w:firstLine="709"/>
        <w:jc w:val="both"/>
        <w:rPr>
          <w:rFonts w:ascii="Times New Roman" w:hAnsi="Times New Roman"/>
          <w:sz w:val="28"/>
          <w:szCs w:val="28"/>
          <w:lang w:val="uk-UA"/>
        </w:rPr>
      </w:pPr>
      <w:r w:rsidRPr="00D1179E">
        <w:rPr>
          <w:rFonts w:ascii="Times New Roman" w:hAnsi="Times New Roman"/>
          <w:color w:val="000000"/>
          <w:sz w:val="28"/>
          <w:szCs w:val="28"/>
          <w:lang w:val="uk-UA" w:eastAsia="uk-UA" w:bidi="uk-UA"/>
        </w:rPr>
        <w:t xml:space="preserve"> Пояснювальна записка на  </w:t>
      </w:r>
      <w:r w:rsidRPr="00D1179E">
        <w:rPr>
          <w:rFonts w:ascii="Times New Roman" w:hAnsi="Times New Roman"/>
          <w:color w:val="000000"/>
          <w:sz w:val="28"/>
          <w:szCs w:val="28"/>
          <w:lang w:val="en-US" w:eastAsia="uk-UA" w:bidi="uk-UA"/>
        </w:rPr>
        <w:t>5</w:t>
      </w:r>
      <w:r w:rsidRPr="00D1179E">
        <w:rPr>
          <w:rFonts w:ascii="Times New Roman" w:hAnsi="Times New Roman"/>
          <w:color w:val="000000"/>
          <w:sz w:val="28"/>
          <w:szCs w:val="28"/>
          <w:lang w:val="uk-UA" w:eastAsia="uk-UA" w:bidi="uk-UA"/>
        </w:rPr>
        <w:t xml:space="preserve"> арк.;</w:t>
      </w:r>
    </w:p>
    <w:p w:rsidR="00D1179E" w:rsidRPr="00D1179E" w:rsidRDefault="00D1179E" w:rsidP="00D1179E">
      <w:pPr>
        <w:widowControl w:val="0"/>
        <w:numPr>
          <w:ilvl w:val="0"/>
          <w:numId w:val="8"/>
        </w:numPr>
        <w:spacing w:after="0" w:line="360" w:lineRule="auto"/>
        <w:ind w:firstLine="709"/>
        <w:jc w:val="both"/>
        <w:rPr>
          <w:rFonts w:ascii="Times New Roman" w:hAnsi="Times New Roman"/>
          <w:sz w:val="28"/>
          <w:szCs w:val="28"/>
          <w:lang w:val="uk-UA"/>
        </w:rPr>
      </w:pPr>
      <w:r w:rsidRPr="00D1179E">
        <w:rPr>
          <w:rFonts w:ascii="Times New Roman" w:hAnsi="Times New Roman"/>
          <w:color w:val="000000"/>
          <w:sz w:val="28"/>
          <w:szCs w:val="28"/>
          <w:lang w:val="uk-UA" w:eastAsia="uk-UA" w:bidi="uk-UA"/>
        </w:rPr>
        <w:t xml:space="preserve"> </w:t>
      </w:r>
      <w:proofErr w:type="spellStart"/>
      <w:r w:rsidRPr="00D1179E">
        <w:rPr>
          <w:rFonts w:ascii="Times New Roman" w:hAnsi="Times New Roman"/>
          <w:color w:val="000000"/>
          <w:sz w:val="28"/>
          <w:szCs w:val="28"/>
          <w:lang w:val="uk-UA" w:eastAsia="uk-UA" w:bidi="uk-UA"/>
        </w:rPr>
        <w:t>Проєкт</w:t>
      </w:r>
      <w:proofErr w:type="spellEnd"/>
      <w:r w:rsidRPr="00D1179E">
        <w:rPr>
          <w:rFonts w:ascii="Times New Roman" w:hAnsi="Times New Roman"/>
          <w:color w:val="000000"/>
          <w:sz w:val="28"/>
          <w:szCs w:val="28"/>
          <w:lang w:val="uk-UA" w:eastAsia="uk-UA" w:bidi="uk-UA"/>
        </w:rPr>
        <w:t xml:space="preserve"> Постанови Верховної Ради України на 1 арк.;</w:t>
      </w:r>
    </w:p>
    <w:p w:rsidR="00D1179E" w:rsidRPr="00D1179E" w:rsidRDefault="00D1179E" w:rsidP="00D1179E">
      <w:pPr>
        <w:widowControl w:val="0"/>
        <w:numPr>
          <w:ilvl w:val="0"/>
          <w:numId w:val="8"/>
        </w:numPr>
        <w:spacing w:after="0" w:line="360" w:lineRule="auto"/>
        <w:ind w:firstLine="709"/>
        <w:jc w:val="both"/>
        <w:rPr>
          <w:rFonts w:ascii="Times New Roman" w:hAnsi="Times New Roman"/>
          <w:sz w:val="28"/>
          <w:szCs w:val="28"/>
          <w:lang w:val="uk-UA"/>
        </w:rPr>
      </w:pPr>
      <w:r w:rsidRPr="00D1179E">
        <w:rPr>
          <w:rFonts w:ascii="Times New Roman" w:hAnsi="Times New Roman"/>
          <w:color w:val="000000"/>
          <w:sz w:val="28"/>
          <w:szCs w:val="28"/>
          <w:lang w:val="uk-UA" w:eastAsia="uk-UA" w:bidi="uk-UA"/>
        </w:rPr>
        <w:t>Тексти зазначених документів в електронній формі.</w:t>
      </w:r>
    </w:p>
    <w:p w:rsidR="00D1179E" w:rsidRPr="00D1179E" w:rsidRDefault="00D1179E" w:rsidP="00D1179E">
      <w:pPr>
        <w:widowControl w:val="0"/>
        <w:spacing w:after="0" w:line="360" w:lineRule="auto"/>
        <w:ind w:firstLine="709"/>
        <w:rPr>
          <w:rFonts w:ascii="Times New Roman" w:hAnsi="Times New Roman"/>
          <w:color w:val="000000"/>
          <w:sz w:val="28"/>
          <w:szCs w:val="28"/>
          <w:lang w:val="uk-UA" w:eastAsia="uk-UA" w:bidi="uk-UA"/>
        </w:rPr>
      </w:pPr>
    </w:p>
    <w:p w:rsidR="00D1179E" w:rsidRPr="00D1179E" w:rsidRDefault="00D1179E" w:rsidP="00D1179E">
      <w:pPr>
        <w:widowControl w:val="0"/>
        <w:spacing w:after="0" w:line="240" w:lineRule="auto"/>
        <w:ind w:left="567"/>
        <w:rPr>
          <w:rFonts w:ascii="Times New Roman" w:hAnsi="Times New Roman"/>
          <w:sz w:val="28"/>
          <w:szCs w:val="28"/>
        </w:rPr>
      </w:pPr>
      <w:r w:rsidRPr="00D1179E">
        <w:rPr>
          <w:rFonts w:ascii="Times New Roman" w:hAnsi="Times New Roman"/>
          <w:b/>
          <w:color w:val="000000"/>
          <w:sz w:val="28"/>
          <w:szCs w:val="28"/>
          <w:lang w:val="uk-UA" w:eastAsia="uk-UA" w:bidi="uk-UA"/>
        </w:rPr>
        <w:t>Голова  Комітету                                                                      Сергій Бабак</w:t>
      </w:r>
    </w:p>
    <w:p w:rsidR="00130A19" w:rsidRPr="00D1179E" w:rsidRDefault="00130A19" w:rsidP="00BE3B25">
      <w:pPr>
        <w:spacing w:after="0" w:line="240" w:lineRule="auto"/>
        <w:rPr>
          <w:rFonts w:ascii="Times New Roman" w:hAnsi="Times New Roman"/>
          <w:b/>
          <w:sz w:val="28"/>
          <w:szCs w:val="28"/>
          <w:lang w:val="uk-UA"/>
        </w:rPr>
      </w:pPr>
    </w:p>
    <w:sectPr w:rsidR="00130A19" w:rsidRPr="00D1179E" w:rsidSect="00F630AF">
      <w:headerReference w:type="default" r:id="rId11"/>
      <w:headerReference w:type="first" r:id="rId12"/>
      <w:footerReference w:type="first" r:id="rId13"/>
      <w:pgSz w:w="11906" w:h="16838"/>
      <w:pgMar w:top="426" w:right="567" w:bottom="0"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0369" w:rsidRDefault="005C0369" w:rsidP="005E306B">
      <w:pPr>
        <w:spacing w:after="0" w:line="240" w:lineRule="auto"/>
      </w:pPr>
      <w:r>
        <w:separator/>
      </w:r>
    </w:p>
  </w:endnote>
  <w:endnote w:type="continuationSeparator" w:id="0">
    <w:p w:rsidR="005C0369" w:rsidRDefault="005C036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Segoe UI"/>
    <w:charset w:val="00"/>
    <w:family w:val="swiss"/>
    <w:pitch w:val="variable"/>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MS ??">
    <w:altName w:val="Yu Gothic UI"/>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C0369">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0369" w:rsidRDefault="005C0369" w:rsidP="005E306B">
      <w:pPr>
        <w:spacing w:after="0" w:line="240" w:lineRule="auto"/>
      </w:pPr>
      <w:r>
        <w:separator/>
      </w:r>
    </w:p>
  </w:footnote>
  <w:footnote w:type="continuationSeparator" w:id="0">
    <w:p w:rsidR="005C0369" w:rsidRDefault="005C036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20069A">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7A0252"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3D0996">
            <w:rPr>
              <w:rFonts w:ascii="Times New Roman" w:hAnsi="Times New Roman"/>
              <w:b/>
              <w:color w:val="1829A8"/>
              <w:spacing w:val="20"/>
              <w:sz w:val="24"/>
              <w:szCs w:val="24"/>
              <w:lang w:val="uk-UA"/>
            </w:rPr>
            <w:t xml:space="preserve"> </w:t>
          </w:r>
          <w:r w:rsidR="004C53C1">
            <w:rPr>
              <w:rFonts w:ascii="Times New Roman" w:hAnsi="Times New Roman"/>
              <w:b/>
              <w:color w:val="1829A8"/>
              <w:spacing w:val="20"/>
              <w:sz w:val="24"/>
              <w:szCs w:val="24"/>
              <w:lang w:val="uk-UA"/>
            </w:rPr>
            <w:t>освіти, науки та інновацій</w:t>
          </w:r>
        </w:p>
        <w:p w:rsidR="00C27AE9" w:rsidRPr="004C53C1" w:rsidRDefault="0080545D" w:rsidP="004C53C1">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4C53C1">
            <w:rPr>
              <w:rFonts w:ascii="Times New Roman" w:hAnsi="Times New Roman"/>
              <w:color w:val="1829A8"/>
              <w:sz w:val="20"/>
              <w:szCs w:val="20"/>
              <w:lang w:val="uk-UA"/>
            </w:rPr>
            <w:t>1</w:t>
          </w:r>
          <w:r w:rsidR="00C27AE9" w:rsidRPr="00A833C8">
            <w:rPr>
              <w:rFonts w:ascii="Times New Roman" w:hAnsi="Times New Roman"/>
              <w:color w:val="1829A8"/>
              <w:sz w:val="20"/>
              <w:szCs w:val="20"/>
              <w:lang w:val="uk-UA"/>
            </w:rPr>
            <w:t>-</w:t>
          </w:r>
          <w:r w:rsidR="004C53C1">
            <w:rPr>
              <w:rFonts w:ascii="Times New Roman" w:hAnsi="Times New Roman"/>
              <w:color w:val="1829A8"/>
              <w:sz w:val="20"/>
              <w:szCs w:val="20"/>
              <w:lang w:val="uk-UA"/>
            </w:rPr>
            <w:t>55,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255-33-04, </w:t>
          </w:r>
          <w:r w:rsidR="004C53C1">
            <w:rPr>
              <w:rFonts w:ascii="Times New Roman" w:hAnsi="Times New Roman"/>
              <w:color w:val="1829A8"/>
              <w:sz w:val="20"/>
              <w:szCs w:val="20"/>
              <w:lang w:val="en-US"/>
            </w:rPr>
            <w:t>e</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mail</w:t>
          </w:r>
          <w:r w:rsidR="004C53C1" w:rsidRPr="004C53C1">
            <w:rPr>
              <w:rFonts w:ascii="Times New Roman" w:hAnsi="Times New Roman"/>
              <w:color w:val="1829A8"/>
              <w:sz w:val="20"/>
              <w:szCs w:val="20"/>
            </w:rPr>
            <w:t xml:space="preserve">: </w:t>
          </w:r>
          <w:proofErr w:type="spellStart"/>
          <w:r w:rsidR="004C53C1">
            <w:rPr>
              <w:rFonts w:ascii="Times New Roman" w:hAnsi="Times New Roman"/>
              <w:color w:val="1829A8"/>
              <w:sz w:val="20"/>
              <w:szCs w:val="20"/>
              <w:lang w:val="en-US"/>
            </w:rPr>
            <w:t>kno</w:t>
          </w:r>
          <w:proofErr w:type="spellEnd"/>
          <w:r w:rsidR="004C53C1" w:rsidRPr="004C53C1">
            <w:rPr>
              <w:rFonts w:ascii="Times New Roman" w:hAnsi="Times New Roman"/>
              <w:color w:val="1829A8"/>
              <w:sz w:val="20"/>
              <w:szCs w:val="20"/>
            </w:rPr>
            <w:t>@</w:t>
          </w:r>
          <w:r w:rsidR="004C53C1">
            <w:rPr>
              <w:rFonts w:ascii="Times New Roman" w:hAnsi="Times New Roman"/>
              <w:color w:val="1829A8"/>
              <w:sz w:val="20"/>
              <w:szCs w:val="20"/>
              <w:lang w:val="en-US"/>
            </w:rPr>
            <w:t>v</w:t>
          </w:r>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rada</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gov</w:t>
          </w:r>
          <w:proofErr w:type="spellEnd"/>
          <w:r w:rsidR="004C53C1" w:rsidRPr="004C53C1">
            <w:rPr>
              <w:rFonts w:ascii="Times New Roman" w:hAnsi="Times New Roman"/>
              <w:color w:val="1829A8"/>
              <w:sz w:val="20"/>
              <w:szCs w:val="20"/>
            </w:rPr>
            <w:t>.</w:t>
          </w:r>
          <w:proofErr w:type="spellStart"/>
          <w:r w:rsidR="004C53C1">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20069A" w:rsidRPr="00053776" w:rsidTr="00E06AB4">
      <w:tc>
        <w:tcPr>
          <w:tcW w:w="1087"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9714" w:type="dxa"/>
        </w:tcPr>
        <w:p w:rsidR="0020069A" w:rsidRPr="00053776" w:rsidRDefault="0020069A" w:rsidP="0020069A">
          <w:pPr>
            <w:pStyle w:val="a3"/>
            <w:tabs>
              <w:tab w:val="clear" w:pos="4677"/>
              <w:tab w:val="clear" w:pos="9355"/>
            </w:tabs>
            <w:rPr>
              <w:rFonts w:ascii="Times New Roman" w:hAnsi="Times New Roman"/>
              <w:color w:val="002060"/>
              <w:lang w:val="uk-UA"/>
            </w:rPr>
          </w:pPr>
        </w:p>
      </w:tc>
      <w:tc>
        <w:tcPr>
          <w:tcW w:w="1086" w:type="dxa"/>
          <w:tcBorders>
            <w:top w:val="nil"/>
          </w:tcBorders>
        </w:tcPr>
        <w:p w:rsidR="0020069A" w:rsidRPr="00053776" w:rsidRDefault="0020069A" w:rsidP="0020069A">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657A3"/>
    <w:multiLevelType w:val="hybridMultilevel"/>
    <w:tmpl w:val="B25E7622"/>
    <w:lvl w:ilvl="0" w:tplc="04190001">
      <w:start w:val="1"/>
      <w:numFmt w:val="bullet"/>
      <w:lvlText w:val=""/>
      <w:lvlJc w:val="left"/>
      <w:pPr>
        <w:tabs>
          <w:tab w:val="num" w:pos="1788"/>
        </w:tabs>
        <w:ind w:left="1788" w:hanging="360"/>
      </w:pPr>
      <w:rPr>
        <w:rFonts w:ascii="Symbol" w:hAnsi="Symbol" w:hint="default"/>
      </w:rPr>
    </w:lvl>
    <w:lvl w:ilvl="1" w:tplc="04190019" w:tentative="1">
      <w:start w:val="1"/>
      <w:numFmt w:val="lowerLetter"/>
      <w:lvlText w:val="%2."/>
      <w:lvlJc w:val="left"/>
      <w:pPr>
        <w:tabs>
          <w:tab w:val="num" w:pos="2508"/>
        </w:tabs>
        <w:ind w:left="2508" w:hanging="360"/>
      </w:pPr>
    </w:lvl>
    <w:lvl w:ilvl="2" w:tplc="0419001B" w:tentative="1">
      <w:start w:val="1"/>
      <w:numFmt w:val="lowerRoman"/>
      <w:lvlText w:val="%3."/>
      <w:lvlJc w:val="right"/>
      <w:pPr>
        <w:tabs>
          <w:tab w:val="num" w:pos="3228"/>
        </w:tabs>
        <w:ind w:left="3228" w:hanging="180"/>
      </w:pPr>
    </w:lvl>
    <w:lvl w:ilvl="3" w:tplc="0419000F" w:tentative="1">
      <w:start w:val="1"/>
      <w:numFmt w:val="decimal"/>
      <w:lvlText w:val="%4."/>
      <w:lvlJc w:val="left"/>
      <w:pPr>
        <w:tabs>
          <w:tab w:val="num" w:pos="3948"/>
        </w:tabs>
        <w:ind w:left="3948" w:hanging="360"/>
      </w:pPr>
    </w:lvl>
    <w:lvl w:ilvl="4" w:tplc="04190019" w:tentative="1">
      <w:start w:val="1"/>
      <w:numFmt w:val="lowerLetter"/>
      <w:lvlText w:val="%5."/>
      <w:lvlJc w:val="left"/>
      <w:pPr>
        <w:tabs>
          <w:tab w:val="num" w:pos="4668"/>
        </w:tabs>
        <w:ind w:left="4668" w:hanging="360"/>
      </w:pPr>
    </w:lvl>
    <w:lvl w:ilvl="5" w:tplc="0419001B" w:tentative="1">
      <w:start w:val="1"/>
      <w:numFmt w:val="lowerRoman"/>
      <w:lvlText w:val="%6."/>
      <w:lvlJc w:val="right"/>
      <w:pPr>
        <w:tabs>
          <w:tab w:val="num" w:pos="5388"/>
        </w:tabs>
        <w:ind w:left="5388" w:hanging="180"/>
      </w:pPr>
    </w:lvl>
    <w:lvl w:ilvl="6" w:tplc="0419000F" w:tentative="1">
      <w:start w:val="1"/>
      <w:numFmt w:val="decimal"/>
      <w:lvlText w:val="%7."/>
      <w:lvlJc w:val="left"/>
      <w:pPr>
        <w:tabs>
          <w:tab w:val="num" w:pos="6108"/>
        </w:tabs>
        <w:ind w:left="6108" w:hanging="360"/>
      </w:pPr>
    </w:lvl>
    <w:lvl w:ilvl="7" w:tplc="04190019" w:tentative="1">
      <w:start w:val="1"/>
      <w:numFmt w:val="lowerLetter"/>
      <w:lvlText w:val="%8."/>
      <w:lvlJc w:val="left"/>
      <w:pPr>
        <w:tabs>
          <w:tab w:val="num" w:pos="6828"/>
        </w:tabs>
        <w:ind w:left="6828" w:hanging="360"/>
      </w:pPr>
    </w:lvl>
    <w:lvl w:ilvl="8" w:tplc="0419001B" w:tentative="1">
      <w:start w:val="1"/>
      <w:numFmt w:val="lowerRoman"/>
      <w:lvlText w:val="%9."/>
      <w:lvlJc w:val="right"/>
      <w:pPr>
        <w:tabs>
          <w:tab w:val="num" w:pos="7548"/>
        </w:tabs>
        <w:ind w:left="7548" w:hanging="180"/>
      </w:pPr>
    </w:lvl>
  </w:abstractNum>
  <w:abstractNum w:abstractNumId="1" w15:restartNumberingAfterBreak="0">
    <w:nsid w:val="314B532C"/>
    <w:multiLevelType w:val="hybridMultilevel"/>
    <w:tmpl w:val="560427E4"/>
    <w:lvl w:ilvl="0" w:tplc="C816A550">
      <w:numFmt w:val="bullet"/>
      <w:lvlText w:val="-"/>
      <w:lvlJc w:val="left"/>
      <w:pPr>
        <w:ind w:left="705" w:hanging="360"/>
      </w:pPr>
      <w:rPr>
        <w:rFonts w:ascii="Times New Roman" w:eastAsiaTheme="majorEastAsia" w:hAnsi="Times New Roman" w:cs="Times New Roman" w:hint="default"/>
      </w:rPr>
    </w:lvl>
    <w:lvl w:ilvl="1" w:tplc="04220003" w:tentative="1">
      <w:start w:val="1"/>
      <w:numFmt w:val="bullet"/>
      <w:lvlText w:val="o"/>
      <w:lvlJc w:val="left"/>
      <w:pPr>
        <w:ind w:left="1425" w:hanging="360"/>
      </w:pPr>
      <w:rPr>
        <w:rFonts w:ascii="Courier New" w:hAnsi="Courier New" w:cs="Courier New" w:hint="default"/>
      </w:rPr>
    </w:lvl>
    <w:lvl w:ilvl="2" w:tplc="04220005" w:tentative="1">
      <w:start w:val="1"/>
      <w:numFmt w:val="bullet"/>
      <w:lvlText w:val=""/>
      <w:lvlJc w:val="left"/>
      <w:pPr>
        <w:ind w:left="2145" w:hanging="360"/>
      </w:pPr>
      <w:rPr>
        <w:rFonts w:ascii="Wingdings" w:hAnsi="Wingdings" w:hint="default"/>
      </w:rPr>
    </w:lvl>
    <w:lvl w:ilvl="3" w:tplc="04220001" w:tentative="1">
      <w:start w:val="1"/>
      <w:numFmt w:val="bullet"/>
      <w:lvlText w:val=""/>
      <w:lvlJc w:val="left"/>
      <w:pPr>
        <w:ind w:left="2865" w:hanging="360"/>
      </w:pPr>
      <w:rPr>
        <w:rFonts w:ascii="Symbol" w:hAnsi="Symbol" w:hint="default"/>
      </w:rPr>
    </w:lvl>
    <w:lvl w:ilvl="4" w:tplc="04220003" w:tentative="1">
      <w:start w:val="1"/>
      <w:numFmt w:val="bullet"/>
      <w:lvlText w:val="o"/>
      <w:lvlJc w:val="left"/>
      <w:pPr>
        <w:ind w:left="3585" w:hanging="360"/>
      </w:pPr>
      <w:rPr>
        <w:rFonts w:ascii="Courier New" w:hAnsi="Courier New" w:cs="Courier New" w:hint="default"/>
      </w:rPr>
    </w:lvl>
    <w:lvl w:ilvl="5" w:tplc="04220005" w:tentative="1">
      <w:start w:val="1"/>
      <w:numFmt w:val="bullet"/>
      <w:lvlText w:val=""/>
      <w:lvlJc w:val="left"/>
      <w:pPr>
        <w:ind w:left="4305" w:hanging="360"/>
      </w:pPr>
      <w:rPr>
        <w:rFonts w:ascii="Wingdings" w:hAnsi="Wingdings" w:hint="default"/>
      </w:rPr>
    </w:lvl>
    <w:lvl w:ilvl="6" w:tplc="04220001" w:tentative="1">
      <w:start w:val="1"/>
      <w:numFmt w:val="bullet"/>
      <w:lvlText w:val=""/>
      <w:lvlJc w:val="left"/>
      <w:pPr>
        <w:ind w:left="5025" w:hanging="360"/>
      </w:pPr>
      <w:rPr>
        <w:rFonts w:ascii="Symbol" w:hAnsi="Symbol" w:hint="default"/>
      </w:rPr>
    </w:lvl>
    <w:lvl w:ilvl="7" w:tplc="04220003" w:tentative="1">
      <w:start w:val="1"/>
      <w:numFmt w:val="bullet"/>
      <w:lvlText w:val="o"/>
      <w:lvlJc w:val="left"/>
      <w:pPr>
        <w:ind w:left="5745" w:hanging="360"/>
      </w:pPr>
      <w:rPr>
        <w:rFonts w:ascii="Courier New" w:hAnsi="Courier New" w:cs="Courier New" w:hint="default"/>
      </w:rPr>
    </w:lvl>
    <w:lvl w:ilvl="8" w:tplc="04220005" w:tentative="1">
      <w:start w:val="1"/>
      <w:numFmt w:val="bullet"/>
      <w:lvlText w:val=""/>
      <w:lvlJc w:val="left"/>
      <w:pPr>
        <w:ind w:left="6465" w:hanging="360"/>
      </w:pPr>
      <w:rPr>
        <w:rFonts w:ascii="Wingdings" w:hAnsi="Wingdings" w:hint="default"/>
      </w:rPr>
    </w:lvl>
  </w:abstractNum>
  <w:abstractNum w:abstractNumId="2" w15:restartNumberingAfterBreak="0">
    <w:nsid w:val="34D34442"/>
    <w:multiLevelType w:val="multilevel"/>
    <w:tmpl w:val="D542D4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952073"/>
    <w:multiLevelType w:val="hybridMultilevel"/>
    <w:tmpl w:val="3A9AAA8C"/>
    <w:lvl w:ilvl="0" w:tplc="3B942E44">
      <w:numFmt w:val="bullet"/>
      <w:lvlText w:val="-"/>
      <w:lvlJc w:val="left"/>
      <w:pPr>
        <w:ind w:left="720" w:hanging="360"/>
      </w:pPr>
      <w:rPr>
        <w:rFonts w:ascii="Times New Roman" w:eastAsiaTheme="majorEastAsia"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41603188"/>
    <w:multiLevelType w:val="hybridMultilevel"/>
    <w:tmpl w:val="0A360F00"/>
    <w:lvl w:ilvl="0" w:tplc="DC1252D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82D2620"/>
    <w:multiLevelType w:val="multilevel"/>
    <w:tmpl w:val="84A2C2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FAE0825"/>
    <w:multiLevelType w:val="hybridMultilevel"/>
    <w:tmpl w:val="C62876E2"/>
    <w:lvl w:ilvl="0" w:tplc="586EE1F2">
      <w:start w:val="2"/>
      <w:numFmt w:val="bullet"/>
      <w:lvlText w:val="-"/>
      <w:lvlJc w:val="left"/>
      <w:pPr>
        <w:ind w:left="720" w:hanging="360"/>
      </w:pPr>
      <w:rPr>
        <w:rFonts w:ascii="Times New Roman" w:eastAsia="Times New Roman"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E9A10C4"/>
    <w:multiLevelType w:val="hybridMultilevel"/>
    <w:tmpl w:val="6C684EA0"/>
    <w:lvl w:ilvl="0" w:tplc="F5AC5F4C">
      <w:start w:val="23"/>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4"/>
  </w:num>
  <w:num w:numId="6">
    <w:abstractNumId w:val="3"/>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5BAC"/>
    <w:rsid w:val="000163C3"/>
    <w:rsid w:val="00025C99"/>
    <w:rsid w:val="00041B56"/>
    <w:rsid w:val="000476C7"/>
    <w:rsid w:val="0004794C"/>
    <w:rsid w:val="0005745A"/>
    <w:rsid w:val="000664A5"/>
    <w:rsid w:val="00091349"/>
    <w:rsid w:val="000D01F7"/>
    <w:rsid w:val="000F1586"/>
    <w:rsid w:val="000F78FA"/>
    <w:rsid w:val="00116356"/>
    <w:rsid w:val="001217BD"/>
    <w:rsid w:val="0012405E"/>
    <w:rsid w:val="00130A19"/>
    <w:rsid w:val="00135BAC"/>
    <w:rsid w:val="00141617"/>
    <w:rsid w:val="001636B2"/>
    <w:rsid w:val="00166111"/>
    <w:rsid w:val="0017570B"/>
    <w:rsid w:val="00182161"/>
    <w:rsid w:val="001864CA"/>
    <w:rsid w:val="0019053D"/>
    <w:rsid w:val="0019085C"/>
    <w:rsid w:val="0019108F"/>
    <w:rsid w:val="00192D76"/>
    <w:rsid w:val="001966F0"/>
    <w:rsid w:val="00197147"/>
    <w:rsid w:val="001B0BD3"/>
    <w:rsid w:val="001B6612"/>
    <w:rsid w:val="001D3C24"/>
    <w:rsid w:val="001D54D7"/>
    <w:rsid w:val="001E065C"/>
    <w:rsid w:val="001E1E1F"/>
    <w:rsid w:val="001E4CF3"/>
    <w:rsid w:val="0020069A"/>
    <w:rsid w:val="0021032F"/>
    <w:rsid w:val="00214088"/>
    <w:rsid w:val="00235CD7"/>
    <w:rsid w:val="00237EF0"/>
    <w:rsid w:val="00254397"/>
    <w:rsid w:val="0029024C"/>
    <w:rsid w:val="002A26AA"/>
    <w:rsid w:val="002A5D4C"/>
    <w:rsid w:val="002B1C05"/>
    <w:rsid w:val="002B31D4"/>
    <w:rsid w:val="002B5FC1"/>
    <w:rsid w:val="002C361F"/>
    <w:rsid w:val="002C71EB"/>
    <w:rsid w:val="002D0561"/>
    <w:rsid w:val="002D5EFC"/>
    <w:rsid w:val="002E0A18"/>
    <w:rsid w:val="002E0C6F"/>
    <w:rsid w:val="002E31BF"/>
    <w:rsid w:val="002E3E07"/>
    <w:rsid w:val="002E44DA"/>
    <w:rsid w:val="002E49F3"/>
    <w:rsid w:val="00314F27"/>
    <w:rsid w:val="00320EBD"/>
    <w:rsid w:val="0032600C"/>
    <w:rsid w:val="00343558"/>
    <w:rsid w:val="00354CBA"/>
    <w:rsid w:val="0035609C"/>
    <w:rsid w:val="00363297"/>
    <w:rsid w:val="003659E8"/>
    <w:rsid w:val="003665C1"/>
    <w:rsid w:val="00386E25"/>
    <w:rsid w:val="003957A3"/>
    <w:rsid w:val="003A00A3"/>
    <w:rsid w:val="003A62F6"/>
    <w:rsid w:val="003A7F21"/>
    <w:rsid w:val="003C0739"/>
    <w:rsid w:val="003D0996"/>
    <w:rsid w:val="003D1CBA"/>
    <w:rsid w:val="003E414D"/>
    <w:rsid w:val="003F53DB"/>
    <w:rsid w:val="00416A74"/>
    <w:rsid w:val="00422622"/>
    <w:rsid w:val="00426283"/>
    <w:rsid w:val="00431874"/>
    <w:rsid w:val="00445E8D"/>
    <w:rsid w:val="00451750"/>
    <w:rsid w:val="00467558"/>
    <w:rsid w:val="00470DF1"/>
    <w:rsid w:val="00474E8D"/>
    <w:rsid w:val="0047617A"/>
    <w:rsid w:val="004852FA"/>
    <w:rsid w:val="00495C22"/>
    <w:rsid w:val="004A29D1"/>
    <w:rsid w:val="004A58BA"/>
    <w:rsid w:val="004B6431"/>
    <w:rsid w:val="004C53C1"/>
    <w:rsid w:val="004D3B47"/>
    <w:rsid w:val="004D4C3B"/>
    <w:rsid w:val="004E4F5C"/>
    <w:rsid w:val="004F7B8A"/>
    <w:rsid w:val="00500EF0"/>
    <w:rsid w:val="0050620F"/>
    <w:rsid w:val="005206C9"/>
    <w:rsid w:val="00535CB5"/>
    <w:rsid w:val="005417AB"/>
    <w:rsid w:val="00545919"/>
    <w:rsid w:val="0055005A"/>
    <w:rsid w:val="0055010B"/>
    <w:rsid w:val="0056039F"/>
    <w:rsid w:val="00562332"/>
    <w:rsid w:val="0056352F"/>
    <w:rsid w:val="0057729F"/>
    <w:rsid w:val="005A4728"/>
    <w:rsid w:val="005A6539"/>
    <w:rsid w:val="005A7472"/>
    <w:rsid w:val="005A7952"/>
    <w:rsid w:val="005B71F5"/>
    <w:rsid w:val="005C0369"/>
    <w:rsid w:val="005C674D"/>
    <w:rsid w:val="005E306B"/>
    <w:rsid w:val="005E5335"/>
    <w:rsid w:val="005F0CC6"/>
    <w:rsid w:val="005F20B5"/>
    <w:rsid w:val="00616704"/>
    <w:rsid w:val="00626A3E"/>
    <w:rsid w:val="00637982"/>
    <w:rsid w:val="006505F8"/>
    <w:rsid w:val="00660B13"/>
    <w:rsid w:val="00664A00"/>
    <w:rsid w:val="0066623D"/>
    <w:rsid w:val="006A2B3F"/>
    <w:rsid w:val="006C0486"/>
    <w:rsid w:val="006C2580"/>
    <w:rsid w:val="006C5387"/>
    <w:rsid w:val="006D09EA"/>
    <w:rsid w:val="006E2314"/>
    <w:rsid w:val="006F10E8"/>
    <w:rsid w:val="00713E93"/>
    <w:rsid w:val="00725B45"/>
    <w:rsid w:val="0073224C"/>
    <w:rsid w:val="00764B92"/>
    <w:rsid w:val="00773FC6"/>
    <w:rsid w:val="0078431B"/>
    <w:rsid w:val="007916F8"/>
    <w:rsid w:val="007A0252"/>
    <w:rsid w:val="007A0CD7"/>
    <w:rsid w:val="007B2AEC"/>
    <w:rsid w:val="007B7C79"/>
    <w:rsid w:val="007C3CA6"/>
    <w:rsid w:val="007C5723"/>
    <w:rsid w:val="007D0678"/>
    <w:rsid w:val="007F5D91"/>
    <w:rsid w:val="00803B38"/>
    <w:rsid w:val="0080545D"/>
    <w:rsid w:val="008066B4"/>
    <w:rsid w:val="008264D3"/>
    <w:rsid w:val="00830A4D"/>
    <w:rsid w:val="0084269F"/>
    <w:rsid w:val="0084486B"/>
    <w:rsid w:val="00846148"/>
    <w:rsid w:val="0086018D"/>
    <w:rsid w:val="00861B66"/>
    <w:rsid w:val="00866E81"/>
    <w:rsid w:val="0087412C"/>
    <w:rsid w:val="00874979"/>
    <w:rsid w:val="0089329F"/>
    <w:rsid w:val="00893AA1"/>
    <w:rsid w:val="008B2454"/>
    <w:rsid w:val="008C5398"/>
    <w:rsid w:val="008E61D7"/>
    <w:rsid w:val="00900E6F"/>
    <w:rsid w:val="00914FBC"/>
    <w:rsid w:val="00945B68"/>
    <w:rsid w:val="00945CB1"/>
    <w:rsid w:val="009556E6"/>
    <w:rsid w:val="00957D31"/>
    <w:rsid w:val="0096028C"/>
    <w:rsid w:val="00964500"/>
    <w:rsid w:val="00972895"/>
    <w:rsid w:val="009A720A"/>
    <w:rsid w:val="009A7D26"/>
    <w:rsid w:val="009B17E4"/>
    <w:rsid w:val="009B414E"/>
    <w:rsid w:val="009F0216"/>
    <w:rsid w:val="00A00059"/>
    <w:rsid w:val="00A004C7"/>
    <w:rsid w:val="00A03ACC"/>
    <w:rsid w:val="00A13494"/>
    <w:rsid w:val="00A30162"/>
    <w:rsid w:val="00A32742"/>
    <w:rsid w:val="00A33F94"/>
    <w:rsid w:val="00A37C80"/>
    <w:rsid w:val="00A4157D"/>
    <w:rsid w:val="00A52B33"/>
    <w:rsid w:val="00A601A6"/>
    <w:rsid w:val="00A60747"/>
    <w:rsid w:val="00A62C6F"/>
    <w:rsid w:val="00A66D32"/>
    <w:rsid w:val="00A67DB9"/>
    <w:rsid w:val="00A7635E"/>
    <w:rsid w:val="00A7688F"/>
    <w:rsid w:val="00A833C8"/>
    <w:rsid w:val="00A91749"/>
    <w:rsid w:val="00AA7D0C"/>
    <w:rsid w:val="00AB7B62"/>
    <w:rsid w:val="00AD7F82"/>
    <w:rsid w:val="00AF6574"/>
    <w:rsid w:val="00B01581"/>
    <w:rsid w:val="00B1283E"/>
    <w:rsid w:val="00B15905"/>
    <w:rsid w:val="00B266C5"/>
    <w:rsid w:val="00B311E8"/>
    <w:rsid w:val="00B339DA"/>
    <w:rsid w:val="00B55F54"/>
    <w:rsid w:val="00B625F0"/>
    <w:rsid w:val="00B658CB"/>
    <w:rsid w:val="00B65C97"/>
    <w:rsid w:val="00B71B86"/>
    <w:rsid w:val="00B8574C"/>
    <w:rsid w:val="00BA68D7"/>
    <w:rsid w:val="00BC57EF"/>
    <w:rsid w:val="00BC7696"/>
    <w:rsid w:val="00BD0801"/>
    <w:rsid w:val="00BE37EA"/>
    <w:rsid w:val="00BE3B25"/>
    <w:rsid w:val="00BF1E95"/>
    <w:rsid w:val="00C11FB6"/>
    <w:rsid w:val="00C22B5C"/>
    <w:rsid w:val="00C27AE9"/>
    <w:rsid w:val="00C436F9"/>
    <w:rsid w:val="00C64652"/>
    <w:rsid w:val="00C6649F"/>
    <w:rsid w:val="00C76D69"/>
    <w:rsid w:val="00C86266"/>
    <w:rsid w:val="00C957F3"/>
    <w:rsid w:val="00CA7044"/>
    <w:rsid w:val="00CA78F1"/>
    <w:rsid w:val="00CB0EF8"/>
    <w:rsid w:val="00CB1292"/>
    <w:rsid w:val="00CB67D8"/>
    <w:rsid w:val="00CC1E01"/>
    <w:rsid w:val="00CC2165"/>
    <w:rsid w:val="00CC39A1"/>
    <w:rsid w:val="00CD4A38"/>
    <w:rsid w:val="00CE3E1B"/>
    <w:rsid w:val="00CE53B7"/>
    <w:rsid w:val="00CE6A4B"/>
    <w:rsid w:val="00D00273"/>
    <w:rsid w:val="00D02E37"/>
    <w:rsid w:val="00D047A3"/>
    <w:rsid w:val="00D04E17"/>
    <w:rsid w:val="00D1179E"/>
    <w:rsid w:val="00D126B7"/>
    <w:rsid w:val="00D232E5"/>
    <w:rsid w:val="00D2399A"/>
    <w:rsid w:val="00D242C2"/>
    <w:rsid w:val="00D30DB5"/>
    <w:rsid w:val="00D37FA2"/>
    <w:rsid w:val="00D50A1F"/>
    <w:rsid w:val="00D52549"/>
    <w:rsid w:val="00D57E1B"/>
    <w:rsid w:val="00DE45E5"/>
    <w:rsid w:val="00DF0115"/>
    <w:rsid w:val="00DF45AE"/>
    <w:rsid w:val="00E038FA"/>
    <w:rsid w:val="00E06AB4"/>
    <w:rsid w:val="00E155FC"/>
    <w:rsid w:val="00E21B9A"/>
    <w:rsid w:val="00E2716C"/>
    <w:rsid w:val="00E31214"/>
    <w:rsid w:val="00E476B5"/>
    <w:rsid w:val="00E54375"/>
    <w:rsid w:val="00E71DF9"/>
    <w:rsid w:val="00E7374A"/>
    <w:rsid w:val="00E81B8C"/>
    <w:rsid w:val="00E96FF9"/>
    <w:rsid w:val="00EA4083"/>
    <w:rsid w:val="00EA53A4"/>
    <w:rsid w:val="00ED1C77"/>
    <w:rsid w:val="00ED6392"/>
    <w:rsid w:val="00ED681B"/>
    <w:rsid w:val="00F44334"/>
    <w:rsid w:val="00F463C7"/>
    <w:rsid w:val="00F5344C"/>
    <w:rsid w:val="00F55423"/>
    <w:rsid w:val="00F62129"/>
    <w:rsid w:val="00F630AF"/>
    <w:rsid w:val="00F90E40"/>
    <w:rsid w:val="00F91DD3"/>
    <w:rsid w:val="00FB122B"/>
    <w:rsid w:val="00FB7B4A"/>
    <w:rsid w:val="00FC3DF4"/>
    <w:rsid w:val="00FD39A4"/>
    <w:rsid w:val="00FD7EA3"/>
    <w:rsid w:val="00FE0861"/>
    <w:rsid w:val="00FE3B0E"/>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9FA0ECB-3EC4-4A49-9699-6F8F57715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900E6F"/>
    <w:pPr>
      <w:keepNext/>
      <w:spacing w:after="0" w:line="240" w:lineRule="auto"/>
      <w:outlineLvl w:val="0"/>
    </w:pPr>
    <w:rPr>
      <w:rFonts w:ascii="Times New Roman" w:eastAsia="Times New Roman" w:hAnsi="Times New Roman"/>
      <w:sz w:val="28"/>
      <w:szCs w:val="20"/>
      <w:lang w:val="uk-UA" w:eastAsia="ru-RU"/>
    </w:rPr>
  </w:style>
  <w:style w:type="paragraph" w:styleId="3">
    <w:name w:val="heading 3"/>
    <w:basedOn w:val="a"/>
    <w:next w:val="a"/>
    <w:link w:val="30"/>
    <w:uiPriority w:val="9"/>
    <w:unhideWhenUsed/>
    <w:qFormat/>
    <w:locked/>
    <w:rsid w:val="00900E6F"/>
    <w:pPr>
      <w:keepNext/>
      <w:keepLines/>
      <w:spacing w:before="40" w:after="0" w:line="240" w:lineRule="auto"/>
      <w:ind w:firstLine="567"/>
      <w:jc w:val="both"/>
      <w:outlineLvl w:val="2"/>
    </w:pPr>
    <w:rPr>
      <w:rFonts w:asciiTheme="majorHAnsi" w:eastAsiaTheme="majorEastAsia" w:hAnsiTheme="majorHAnsi" w:cstheme="majorBidi"/>
      <w:color w:val="243F60" w:themeColor="accent1" w:themeShade="7F"/>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3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900E6F"/>
    <w:rPr>
      <w:rFonts w:ascii="Times New Roman" w:eastAsia="Times New Roman" w:hAnsi="Times New Roman"/>
      <w:sz w:val="28"/>
      <w:szCs w:val="20"/>
      <w:lang w:val="uk-UA" w:eastAsia="ru-RU"/>
    </w:rPr>
  </w:style>
  <w:style w:type="character" w:customStyle="1" w:styleId="30">
    <w:name w:val="Заголовок 3 Знак"/>
    <w:basedOn w:val="a0"/>
    <w:link w:val="3"/>
    <w:uiPriority w:val="9"/>
    <w:rsid w:val="00900E6F"/>
    <w:rPr>
      <w:rFonts w:asciiTheme="majorHAnsi" w:eastAsiaTheme="majorEastAsia" w:hAnsiTheme="majorHAnsi" w:cstheme="majorBidi"/>
      <w:color w:val="243F60" w:themeColor="accent1" w:themeShade="7F"/>
      <w:sz w:val="24"/>
      <w:szCs w:val="24"/>
      <w:lang w:val="uk-UA" w:eastAsia="uk-UA"/>
    </w:rPr>
  </w:style>
  <w:style w:type="paragraph" w:styleId="ab">
    <w:name w:val="Body Text"/>
    <w:basedOn w:val="a"/>
    <w:link w:val="ac"/>
    <w:unhideWhenUsed/>
    <w:rsid w:val="00900E6F"/>
    <w:pPr>
      <w:spacing w:after="0" w:line="240" w:lineRule="auto"/>
      <w:jc w:val="both"/>
    </w:pPr>
    <w:rPr>
      <w:rFonts w:ascii="Times New Roman" w:eastAsia="Times New Roman" w:hAnsi="Times New Roman"/>
      <w:sz w:val="28"/>
      <w:szCs w:val="20"/>
      <w:lang w:val="uk-UA" w:eastAsia="ru-RU"/>
    </w:rPr>
  </w:style>
  <w:style w:type="character" w:customStyle="1" w:styleId="ac">
    <w:name w:val="Основний текст Знак"/>
    <w:basedOn w:val="a0"/>
    <w:link w:val="ab"/>
    <w:rsid w:val="00900E6F"/>
    <w:rPr>
      <w:rFonts w:ascii="Times New Roman" w:eastAsia="Times New Roman" w:hAnsi="Times New Roman"/>
      <w:sz w:val="28"/>
      <w:szCs w:val="20"/>
      <w:lang w:val="uk-UA" w:eastAsia="ru-RU"/>
    </w:rPr>
  </w:style>
  <w:style w:type="paragraph" w:customStyle="1" w:styleId="Iauiue">
    <w:name w:val="Iau?iue"/>
    <w:rsid w:val="00900E6F"/>
    <w:pPr>
      <w:ind w:firstLine="720"/>
    </w:pPr>
    <w:rPr>
      <w:rFonts w:ascii="Times New Roman" w:eastAsia="Times New Roman" w:hAnsi="Times New Roman"/>
      <w:sz w:val="28"/>
      <w:szCs w:val="20"/>
      <w:lang w:val="ru-RU" w:eastAsia="ru-RU"/>
    </w:rPr>
  </w:style>
  <w:style w:type="character" w:customStyle="1" w:styleId="rvts15">
    <w:name w:val="rvts15"/>
    <w:rsid w:val="00900E6F"/>
  </w:style>
  <w:style w:type="character" w:styleId="ad">
    <w:name w:val="Emphasis"/>
    <w:basedOn w:val="a0"/>
    <w:uiPriority w:val="20"/>
    <w:qFormat/>
    <w:locked/>
    <w:rsid w:val="00846148"/>
    <w:rPr>
      <w:i/>
      <w:iCs/>
    </w:rPr>
  </w:style>
  <w:style w:type="paragraph" w:styleId="ae">
    <w:name w:val="Normal (Web)"/>
    <w:basedOn w:val="a"/>
    <w:uiPriority w:val="99"/>
    <w:unhideWhenUsed/>
    <w:rsid w:val="00314F2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2">
    <w:name w:val="Основной текст (2)_"/>
    <w:basedOn w:val="a0"/>
    <w:link w:val="20"/>
    <w:rsid w:val="002E49F3"/>
    <w:rPr>
      <w:rFonts w:ascii="Times New Roman" w:eastAsia="Times New Roman" w:hAnsi="Times New Roman"/>
      <w:sz w:val="26"/>
      <w:szCs w:val="26"/>
      <w:shd w:val="clear" w:color="auto" w:fill="FFFFFF"/>
    </w:rPr>
  </w:style>
  <w:style w:type="paragraph" w:customStyle="1" w:styleId="20">
    <w:name w:val="Основной текст (2)"/>
    <w:basedOn w:val="a"/>
    <w:link w:val="2"/>
    <w:rsid w:val="002E49F3"/>
    <w:pPr>
      <w:widowControl w:val="0"/>
      <w:shd w:val="clear" w:color="auto" w:fill="FFFFFF"/>
      <w:spacing w:after="300" w:line="317" w:lineRule="exact"/>
      <w:jc w:val="both"/>
    </w:pPr>
    <w:rPr>
      <w:rFonts w:ascii="Times New Roman" w:eastAsia="Times New Roman" w:hAnsi="Times New Roman"/>
      <w:sz w:val="26"/>
      <w:szCs w:val="26"/>
      <w:lang w:val="en-US"/>
    </w:rPr>
  </w:style>
  <w:style w:type="character" w:styleId="af">
    <w:name w:val="Strong"/>
    <w:basedOn w:val="a0"/>
    <w:uiPriority w:val="22"/>
    <w:qFormat/>
    <w:locked/>
    <w:rsid w:val="002E49F3"/>
    <w:rPr>
      <w:b/>
      <w:bCs/>
    </w:rPr>
  </w:style>
  <w:style w:type="paragraph" w:customStyle="1" w:styleId="rvps2">
    <w:name w:val="rvps2"/>
    <w:basedOn w:val="a"/>
    <w:rsid w:val="0004794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fmc1">
    <w:name w:val="xfmc1"/>
    <w:basedOn w:val="a"/>
    <w:rsid w:val="00A13494"/>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rvps6">
    <w:name w:val="rvps6"/>
    <w:basedOn w:val="a"/>
    <w:rsid w:val="0078431B"/>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7">
    <w:name w:val="Абзац списку7"/>
    <w:basedOn w:val="a"/>
    <w:rsid w:val="0078431B"/>
    <w:pPr>
      <w:spacing w:after="200" w:line="276" w:lineRule="auto"/>
      <w:ind w:left="720"/>
      <w:contextualSpacing/>
    </w:pPr>
    <w:rPr>
      <w:rFonts w:eastAsia="Times New Roman"/>
      <w:lang w:val="uk-UA"/>
    </w:rPr>
  </w:style>
  <w:style w:type="character" w:customStyle="1" w:styleId="xfm40831066">
    <w:name w:val="xfm_40831066"/>
    <w:basedOn w:val="a0"/>
    <w:rsid w:val="002A26AA"/>
  </w:style>
  <w:style w:type="paragraph" w:customStyle="1" w:styleId="af0">
    <w:name w:val="Нормальний текст"/>
    <w:basedOn w:val="a"/>
    <w:uiPriority w:val="99"/>
    <w:rsid w:val="008066B4"/>
    <w:pPr>
      <w:autoSpaceDE w:val="0"/>
      <w:autoSpaceDN w:val="0"/>
      <w:spacing w:before="120" w:after="0" w:line="240" w:lineRule="auto"/>
      <w:ind w:firstLine="567"/>
    </w:pPr>
    <w:rPr>
      <w:rFonts w:ascii="Antiqua" w:eastAsia="Times New Roman" w:hAnsi="Antiqua" w:cs="Antiqua"/>
      <w:sz w:val="26"/>
      <w:szCs w:val="26"/>
      <w:lang w:val="uk-UA" w:eastAsia="ru-RU"/>
    </w:rPr>
  </w:style>
  <w:style w:type="paragraph" w:styleId="af1">
    <w:name w:val="List Paragraph"/>
    <w:basedOn w:val="a"/>
    <w:uiPriority w:val="34"/>
    <w:qFormat/>
    <w:rsid w:val="00A4157D"/>
    <w:pPr>
      <w:ind w:left="720"/>
      <w:contextualSpacing/>
    </w:pPr>
  </w:style>
  <w:style w:type="paragraph" w:styleId="af2">
    <w:name w:val="No Spacing"/>
    <w:uiPriority w:val="1"/>
    <w:qFormat/>
    <w:rsid w:val="00AF6574"/>
    <w:rPr>
      <w:rFonts w:ascii="Times New Roman" w:eastAsia="Times New Roman" w:hAnsi="Times New Roman"/>
      <w:sz w:val="20"/>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84186">
      <w:bodyDiv w:val="1"/>
      <w:marLeft w:val="0"/>
      <w:marRight w:val="0"/>
      <w:marTop w:val="0"/>
      <w:marBottom w:val="0"/>
      <w:divBdr>
        <w:top w:val="none" w:sz="0" w:space="0" w:color="auto"/>
        <w:left w:val="none" w:sz="0" w:space="0" w:color="auto"/>
        <w:bottom w:val="none" w:sz="0" w:space="0" w:color="auto"/>
        <w:right w:val="none" w:sz="0" w:space="0" w:color="auto"/>
      </w:divBdr>
    </w:div>
    <w:div w:id="249896189">
      <w:bodyDiv w:val="1"/>
      <w:marLeft w:val="0"/>
      <w:marRight w:val="0"/>
      <w:marTop w:val="0"/>
      <w:marBottom w:val="0"/>
      <w:divBdr>
        <w:top w:val="none" w:sz="0" w:space="0" w:color="auto"/>
        <w:left w:val="none" w:sz="0" w:space="0" w:color="auto"/>
        <w:bottom w:val="none" w:sz="0" w:space="0" w:color="auto"/>
        <w:right w:val="none" w:sz="0" w:space="0" w:color="auto"/>
      </w:divBdr>
      <w:divsChild>
        <w:div w:id="356539293">
          <w:marLeft w:val="0"/>
          <w:marRight w:val="0"/>
          <w:marTop w:val="0"/>
          <w:marBottom w:val="0"/>
          <w:divBdr>
            <w:top w:val="none" w:sz="0" w:space="0" w:color="auto"/>
            <w:left w:val="none" w:sz="0" w:space="0" w:color="auto"/>
            <w:bottom w:val="none" w:sz="0" w:space="0" w:color="auto"/>
            <w:right w:val="none" w:sz="0" w:space="0" w:color="auto"/>
          </w:divBdr>
        </w:div>
        <w:div w:id="415444981">
          <w:marLeft w:val="0"/>
          <w:marRight w:val="0"/>
          <w:marTop w:val="0"/>
          <w:marBottom w:val="0"/>
          <w:divBdr>
            <w:top w:val="none" w:sz="0" w:space="0" w:color="auto"/>
            <w:left w:val="none" w:sz="0" w:space="0" w:color="auto"/>
            <w:bottom w:val="none" w:sz="0" w:space="0" w:color="auto"/>
            <w:right w:val="none" w:sz="0" w:space="0" w:color="auto"/>
          </w:divBdr>
        </w:div>
        <w:div w:id="693657954">
          <w:marLeft w:val="0"/>
          <w:marRight w:val="0"/>
          <w:marTop w:val="0"/>
          <w:marBottom w:val="0"/>
          <w:divBdr>
            <w:top w:val="none" w:sz="0" w:space="0" w:color="auto"/>
            <w:left w:val="none" w:sz="0" w:space="0" w:color="auto"/>
            <w:bottom w:val="none" w:sz="0" w:space="0" w:color="auto"/>
            <w:right w:val="none" w:sz="0" w:space="0" w:color="auto"/>
          </w:divBdr>
        </w:div>
        <w:div w:id="819733200">
          <w:marLeft w:val="0"/>
          <w:marRight w:val="0"/>
          <w:marTop w:val="0"/>
          <w:marBottom w:val="0"/>
          <w:divBdr>
            <w:top w:val="none" w:sz="0" w:space="0" w:color="auto"/>
            <w:left w:val="none" w:sz="0" w:space="0" w:color="auto"/>
            <w:bottom w:val="none" w:sz="0" w:space="0" w:color="auto"/>
            <w:right w:val="none" w:sz="0" w:space="0" w:color="auto"/>
          </w:divBdr>
        </w:div>
        <w:div w:id="1859926811">
          <w:marLeft w:val="0"/>
          <w:marRight w:val="0"/>
          <w:marTop w:val="0"/>
          <w:marBottom w:val="0"/>
          <w:divBdr>
            <w:top w:val="none" w:sz="0" w:space="0" w:color="auto"/>
            <w:left w:val="none" w:sz="0" w:space="0" w:color="auto"/>
            <w:bottom w:val="none" w:sz="0" w:space="0" w:color="auto"/>
            <w:right w:val="none" w:sz="0" w:space="0" w:color="auto"/>
          </w:divBdr>
        </w:div>
      </w:divsChild>
    </w:div>
    <w:div w:id="298918668">
      <w:bodyDiv w:val="1"/>
      <w:marLeft w:val="0"/>
      <w:marRight w:val="0"/>
      <w:marTop w:val="0"/>
      <w:marBottom w:val="0"/>
      <w:divBdr>
        <w:top w:val="none" w:sz="0" w:space="0" w:color="auto"/>
        <w:left w:val="none" w:sz="0" w:space="0" w:color="auto"/>
        <w:bottom w:val="none" w:sz="0" w:space="0" w:color="auto"/>
        <w:right w:val="none" w:sz="0" w:space="0" w:color="auto"/>
      </w:divBdr>
    </w:div>
    <w:div w:id="456224230">
      <w:bodyDiv w:val="1"/>
      <w:marLeft w:val="0"/>
      <w:marRight w:val="0"/>
      <w:marTop w:val="0"/>
      <w:marBottom w:val="0"/>
      <w:divBdr>
        <w:top w:val="none" w:sz="0" w:space="0" w:color="auto"/>
        <w:left w:val="none" w:sz="0" w:space="0" w:color="auto"/>
        <w:bottom w:val="none" w:sz="0" w:space="0" w:color="auto"/>
        <w:right w:val="none" w:sz="0" w:space="0" w:color="auto"/>
      </w:divBdr>
    </w:div>
    <w:div w:id="1247375996">
      <w:bodyDiv w:val="1"/>
      <w:marLeft w:val="0"/>
      <w:marRight w:val="0"/>
      <w:marTop w:val="0"/>
      <w:marBottom w:val="0"/>
      <w:divBdr>
        <w:top w:val="none" w:sz="0" w:space="0" w:color="auto"/>
        <w:left w:val="none" w:sz="0" w:space="0" w:color="auto"/>
        <w:bottom w:val="none" w:sz="0" w:space="0" w:color="auto"/>
        <w:right w:val="none" w:sz="0" w:space="0" w:color="auto"/>
      </w:divBdr>
    </w:div>
    <w:div w:id="2012218517">
      <w:bodyDiv w:val="1"/>
      <w:marLeft w:val="0"/>
      <w:marRight w:val="0"/>
      <w:marTop w:val="0"/>
      <w:marBottom w:val="0"/>
      <w:divBdr>
        <w:top w:val="none" w:sz="0" w:space="0" w:color="auto"/>
        <w:left w:val="none" w:sz="0" w:space="0" w:color="auto"/>
        <w:bottom w:val="none" w:sz="0" w:space="0" w:color="auto"/>
        <w:right w:val="none" w:sz="0" w:space="0" w:color="auto"/>
      </w:divBdr>
      <w:divsChild>
        <w:div w:id="259799076">
          <w:marLeft w:val="0"/>
          <w:marRight w:val="0"/>
          <w:marTop w:val="0"/>
          <w:marBottom w:val="0"/>
          <w:divBdr>
            <w:top w:val="none" w:sz="0" w:space="0" w:color="auto"/>
            <w:left w:val="none" w:sz="0" w:space="0" w:color="auto"/>
            <w:bottom w:val="none" w:sz="0" w:space="0" w:color="auto"/>
            <w:right w:val="none" w:sz="0" w:space="0" w:color="auto"/>
          </w:divBdr>
        </w:div>
        <w:div w:id="1708796274">
          <w:marLeft w:val="0"/>
          <w:marRight w:val="0"/>
          <w:marTop w:val="0"/>
          <w:marBottom w:val="0"/>
          <w:divBdr>
            <w:top w:val="none" w:sz="0" w:space="0" w:color="auto"/>
            <w:left w:val="none" w:sz="0" w:space="0" w:color="auto"/>
            <w:bottom w:val="none" w:sz="0" w:space="0" w:color="auto"/>
            <w:right w:val="none" w:sz="0" w:space="0" w:color="auto"/>
          </w:divBdr>
        </w:div>
        <w:div w:id="236474528">
          <w:marLeft w:val="0"/>
          <w:marRight w:val="0"/>
          <w:marTop w:val="0"/>
          <w:marBottom w:val="0"/>
          <w:divBdr>
            <w:top w:val="none" w:sz="0" w:space="0" w:color="auto"/>
            <w:left w:val="none" w:sz="0" w:space="0" w:color="auto"/>
            <w:bottom w:val="none" w:sz="0" w:space="0" w:color="auto"/>
            <w:right w:val="none" w:sz="0" w:space="0" w:color="auto"/>
          </w:divBdr>
        </w:div>
        <w:div w:id="548147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3888A-395A-4587-9ECC-C36A4D0629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3CE902-9489-4580-95A3-7F698A62512D}">
  <ds:schemaRefs>
    <ds:schemaRef ds:uri="http://schemas.microsoft.com/sharepoint/v3/contenttype/forms"/>
  </ds:schemaRefs>
</ds:datastoreItem>
</file>

<file path=customXml/itemProps3.xml><?xml version="1.0" encoding="utf-8"?>
<ds:datastoreItem xmlns:ds="http://schemas.openxmlformats.org/officeDocument/2006/customXml" ds:itemID="{BF6E4C15-91D4-4FE1-8C0A-9EA16000A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AB8EBE-790B-4DE6-A039-BF69E02C9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4447</Words>
  <Characters>2535</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2021-11-04T13:22:00Z</dcterms:created>
  <dcterms:modified xsi:type="dcterms:W3CDTF">2021-11-04T13:22:00Z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