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C68" w:rsidRDefault="00DE2C68">
      <w:pPr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</w:p>
    <w:p w:rsidR="00DE2C68" w:rsidRDefault="00DE2C68">
      <w:pPr>
        <w:jc w:val="center"/>
        <w:rPr>
          <w:rFonts w:ascii="Times New Roman" w:eastAsia="Times New Roman" w:hAnsi="Times New Roman" w:cs="Times New Roman"/>
          <w:b/>
        </w:rPr>
      </w:pPr>
    </w:p>
    <w:p w:rsidR="00DE2C68" w:rsidRDefault="000D299A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ПОРІВНЯЛЬНА ТАБЛИЦЯ</w:t>
      </w:r>
    </w:p>
    <w:p w:rsidR="00DE2C68" w:rsidRDefault="00DE2C68">
      <w:pPr>
        <w:rPr>
          <w:rFonts w:ascii="Times New Roman" w:eastAsia="Times New Roman" w:hAnsi="Times New Roman" w:cs="Times New Roman"/>
        </w:rPr>
      </w:pPr>
    </w:p>
    <w:p w:rsidR="00DE2C68" w:rsidRDefault="00DE2C68">
      <w:pPr>
        <w:rPr>
          <w:rFonts w:ascii="Times New Roman" w:eastAsia="Times New Roman" w:hAnsi="Times New Roman" w:cs="Times New Roman"/>
        </w:rPr>
      </w:pPr>
    </w:p>
    <w:p w:rsidR="00DE2C68" w:rsidRDefault="000D299A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до </w:t>
      </w:r>
      <w:proofErr w:type="spellStart"/>
      <w:r>
        <w:rPr>
          <w:rFonts w:ascii="Times New Roman" w:eastAsia="Times New Roman" w:hAnsi="Times New Roman" w:cs="Times New Roman"/>
          <w:b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Закону України</w:t>
      </w:r>
    </w:p>
    <w:p w:rsidR="00DE2C68" w:rsidRDefault="000D299A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«Про внесення змін до Закону України «Про вищу освіту» щодо оприлюднення щорічного звіту керівника закладу вищої освіти та цільових показників діяльності закладу вищої освіти»</w:t>
      </w:r>
    </w:p>
    <w:p w:rsidR="00DE2C68" w:rsidRDefault="00DE2C68">
      <w:pPr>
        <w:jc w:val="center"/>
        <w:rPr>
          <w:rFonts w:ascii="Times New Roman" w:eastAsia="Times New Roman" w:hAnsi="Times New Roman" w:cs="Times New Roman"/>
          <w:b/>
        </w:rPr>
      </w:pPr>
    </w:p>
    <w:p w:rsidR="00DE2C68" w:rsidRDefault="00DE2C68">
      <w:pPr>
        <w:jc w:val="center"/>
        <w:rPr>
          <w:rFonts w:ascii="Times New Roman" w:eastAsia="Times New Roman" w:hAnsi="Times New Roman" w:cs="Times New Roman"/>
          <w:b/>
        </w:rPr>
      </w:pPr>
    </w:p>
    <w:p w:rsidR="00DE2C68" w:rsidRDefault="00DE2C68">
      <w:pPr>
        <w:jc w:val="center"/>
        <w:rPr>
          <w:rFonts w:ascii="Times New Roman" w:eastAsia="Times New Roman" w:hAnsi="Times New Roman" w:cs="Times New Roman"/>
        </w:rPr>
      </w:pPr>
    </w:p>
    <w:tbl>
      <w:tblPr>
        <w:tblStyle w:val="a5"/>
        <w:tblW w:w="1455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80"/>
        <w:gridCol w:w="7279"/>
      </w:tblGrid>
      <w:tr w:rsidR="00DE2C68">
        <w:tc>
          <w:tcPr>
            <w:tcW w:w="14559" w:type="dxa"/>
            <w:gridSpan w:val="2"/>
          </w:tcPr>
          <w:p w:rsidR="00DE2C68" w:rsidRDefault="000D299A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Закон України «Про вищу освіту»</w:t>
            </w:r>
          </w:p>
        </w:tc>
      </w:tr>
      <w:tr w:rsidR="00DE2C68">
        <w:tc>
          <w:tcPr>
            <w:tcW w:w="7280" w:type="dxa"/>
          </w:tcPr>
          <w:p w:rsidR="00DE2C68" w:rsidRDefault="000D299A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Чинна редакція </w:t>
            </w:r>
          </w:p>
        </w:tc>
        <w:tc>
          <w:tcPr>
            <w:tcW w:w="7279" w:type="dxa"/>
          </w:tcPr>
          <w:p w:rsidR="00DE2C68" w:rsidRDefault="000D299A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Редакція з урахуванням змін</w:t>
            </w:r>
          </w:p>
        </w:tc>
      </w:tr>
      <w:tr w:rsidR="00DE2C68">
        <w:tc>
          <w:tcPr>
            <w:tcW w:w="7280" w:type="dxa"/>
          </w:tcPr>
          <w:p w:rsidR="00DE2C68" w:rsidRDefault="000D29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Стаття 34.</w:t>
            </w:r>
            <w:r>
              <w:rPr>
                <w:rFonts w:ascii="Times New Roman" w:eastAsia="Times New Roman" w:hAnsi="Times New Roman" w:cs="Times New Roman"/>
              </w:rPr>
              <w:t xml:space="preserve"> Керівник закладу вищої освіти</w:t>
            </w:r>
          </w:p>
        </w:tc>
        <w:tc>
          <w:tcPr>
            <w:tcW w:w="7279" w:type="dxa"/>
          </w:tcPr>
          <w:p w:rsidR="00DE2C68" w:rsidRDefault="000D29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Стаття 34.</w:t>
            </w:r>
            <w:r>
              <w:rPr>
                <w:rFonts w:ascii="Times New Roman" w:eastAsia="Times New Roman" w:hAnsi="Times New Roman" w:cs="Times New Roman"/>
              </w:rPr>
              <w:t xml:space="preserve"> Керівник закладу вищої освіти</w:t>
            </w:r>
          </w:p>
        </w:tc>
      </w:tr>
      <w:tr w:rsidR="00DE2C68">
        <w:tc>
          <w:tcPr>
            <w:tcW w:w="7280" w:type="dxa"/>
          </w:tcPr>
          <w:p w:rsidR="00DE2C68" w:rsidRDefault="000D29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…</w:t>
            </w:r>
          </w:p>
        </w:tc>
        <w:tc>
          <w:tcPr>
            <w:tcW w:w="7279" w:type="dxa"/>
          </w:tcPr>
          <w:p w:rsidR="00DE2C68" w:rsidRDefault="000D29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…</w:t>
            </w:r>
          </w:p>
        </w:tc>
      </w:tr>
      <w:tr w:rsidR="00DE2C68">
        <w:tc>
          <w:tcPr>
            <w:tcW w:w="7280" w:type="dxa"/>
          </w:tcPr>
          <w:p w:rsidR="00DE2C68" w:rsidRDefault="000D29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 Керівник закладу вищої освіти щороку звітує перед засновником (засновниками) або уповноваженим ним (ними) органом (особою) та вищим колегіальним органом громадського самоврядування закладу вищої освіти.</w:t>
            </w:r>
          </w:p>
        </w:tc>
        <w:tc>
          <w:tcPr>
            <w:tcW w:w="7279" w:type="dxa"/>
          </w:tcPr>
          <w:p w:rsidR="00DE2C68" w:rsidRDefault="000D29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 Керівник закладу вищої освіти щороку звітує перед засновником (засновниками) або уповноваженим ним (ними) органом (особою) та вищим колегіальним органом громадського самоврядування закладу вищої освіти.</w:t>
            </w:r>
          </w:p>
        </w:tc>
      </w:tr>
      <w:tr w:rsidR="00DE2C68">
        <w:tc>
          <w:tcPr>
            <w:tcW w:w="7280" w:type="dxa"/>
          </w:tcPr>
          <w:p w:rsidR="00DE2C68" w:rsidRDefault="000D299A">
            <w:pPr>
              <w:rPr>
                <w:rFonts w:ascii="Times New Roman" w:eastAsia="Times New Roman" w:hAnsi="Times New Roman" w:cs="Times New Roman"/>
                <w:b/>
                <w:strike/>
              </w:rPr>
            </w:pPr>
            <w:r>
              <w:rPr>
                <w:rFonts w:ascii="Times New Roman" w:eastAsia="Times New Roman" w:hAnsi="Times New Roman" w:cs="Times New Roman"/>
                <w:b/>
                <w:strike/>
              </w:rPr>
              <w:t>Керівник зобов'язаний оприлюднювати щорічний звіт про свою діяльність на офіційному веб-сайті закладу вищої освіти.</w:t>
            </w:r>
          </w:p>
        </w:tc>
        <w:tc>
          <w:tcPr>
            <w:tcW w:w="7279" w:type="dxa"/>
          </w:tcPr>
          <w:p w:rsidR="00DE2C68" w:rsidRDefault="000D299A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Щорічний звіт керівника закладу вищої освіти повинен містити інформацію про рівень досягнення цільових показників діяльності закладу вищої освіти, визначених контрактом, станом на 31 грудня року, за який складається звіт.</w:t>
            </w:r>
          </w:p>
        </w:tc>
      </w:tr>
      <w:tr w:rsidR="00DE2C68">
        <w:tc>
          <w:tcPr>
            <w:tcW w:w="7280" w:type="dxa"/>
          </w:tcPr>
          <w:p w:rsidR="00DE2C68" w:rsidRDefault="000D299A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Стаття 79. Відкритість прийняття рішень і провадження діяльності у сфері вищої освіти</w:t>
            </w:r>
          </w:p>
          <w:p w:rsidR="00DE2C68" w:rsidRDefault="000D299A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...</w:t>
            </w:r>
          </w:p>
          <w:p w:rsidR="00DE2C68" w:rsidRDefault="00DE2C6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E2C68" w:rsidRDefault="000D299A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 Заклади вищої освіти зобов’язані публікувати на своїх офіційних веб-сайтах:</w:t>
            </w:r>
          </w:p>
          <w:p w:rsidR="00DE2C68" w:rsidRDefault="00DE2C6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E2C68" w:rsidRDefault="000D299A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1) кошторис закладу вищої освіти на поточний рік та всі зміни до нього;</w:t>
            </w:r>
          </w:p>
          <w:p w:rsidR="00DE2C68" w:rsidRDefault="00DE2C6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E2C68" w:rsidRDefault="000D299A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2) звіт про використання та надходження коштів;</w:t>
            </w:r>
          </w:p>
          <w:p w:rsidR="00DE2C68" w:rsidRDefault="00DE2C6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E2C68" w:rsidRDefault="000D299A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3) інформацію щодо проведення тендерних процедур;</w:t>
            </w:r>
          </w:p>
          <w:p w:rsidR="00DE2C68" w:rsidRDefault="00DE2C6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E2C68" w:rsidRDefault="000D299A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4) штатний розпис на поточний рік.</w:t>
            </w:r>
          </w:p>
          <w:p w:rsidR="00DE2C68" w:rsidRDefault="00DE2C68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79" w:type="dxa"/>
          </w:tcPr>
          <w:p w:rsidR="00DE2C68" w:rsidRDefault="000D299A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Стаття 79. Відкритість прийняття рішень і провадження діяльності у сфері вищої освіти</w:t>
            </w:r>
          </w:p>
          <w:p w:rsidR="00DE2C68" w:rsidRDefault="000D299A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...</w:t>
            </w:r>
          </w:p>
          <w:p w:rsidR="00DE2C68" w:rsidRDefault="00DE2C6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E2C68" w:rsidRDefault="000D299A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 Заклади вищої освіти зобов’язані публікувати на своїх офіційних веб-сайтах:</w:t>
            </w:r>
          </w:p>
          <w:p w:rsidR="00DE2C68" w:rsidRDefault="00DE2C6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E2C68" w:rsidRDefault="000D299A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1) кошторис закладу вищої освіти на поточний рік та всі зміни до нього;</w:t>
            </w:r>
          </w:p>
          <w:p w:rsidR="00DE2C68" w:rsidRDefault="00DE2C6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E2C68" w:rsidRDefault="000D299A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2) звіт про використання та надходження коштів;</w:t>
            </w:r>
          </w:p>
          <w:p w:rsidR="00DE2C68" w:rsidRDefault="00DE2C6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E2C68" w:rsidRDefault="000D299A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3) інформацію щодо проведення тендерних процедур;</w:t>
            </w:r>
          </w:p>
          <w:p w:rsidR="00DE2C68" w:rsidRDefault="00DE2C6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E2C68" w:rsidRDefault="000D299A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4) штатний розпис на поточний рік;</w:t>
            </w:r>
          </w:p>
          <w:p w:rsidR="00DE2C68" w:rsidRDefault="00DE2C6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E2C68" w:rsidRDefault="000D299A" w:rsidP="00CC098F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5) цільові показники діяльності закладу вищої освіти, досягнення яких повинен забезпечити керівник закладу вищої освіти, механізми перевірки досягнення таких цільових показників, терміни для досягнення таких цільових показників, а також щорічні звіти про</w:t>
            </w:r>
            <w:r w:rsidR="00CC098F">
              <w:rPr>
                <w:rFonts w:ascii="Times New Roman" w:eastAsia="Times New Roman" w:hAnsi="Times New Roman" w:cs="Times New Roman"/>
                <w:b/>
              </w:rPr>
              <w:t xml:space="preserve"> досягнення цільових показників.</w:t>
            </w:r>
          </w:p>
        </w:tc>
      </w:tr>
    </w:tbl>
    <w:p w:rsidR="00DE2C68" w:rsidRDefault="00DE2C68">
      <w:pPr>
        <w:ind w:firstLine="708"/>
        <w:rPr>
          <w:rFonts w:ascii="Times New Roman" w:eastAsia="Times New Roman" w:hAnsi="Times New Roman" w:cs="Times New Roman"/>
          <w:b/>
        </w:rPr>
      </w:pPr>
    </w:p>
    <w:p w:rsidR="00DE2C68" w:rsidRDefault="00DE2C68">
      <w:pPr>
        <w:ind w:firstLine="708"/>
        <w:rPr>
          <w:rFonts w:ascii="Times New Roman" w:eastAsia="Times New Roman" w:hAnsi="Times New Roman" w:cs="Times New Roman"/>
          <w:b/>
        </w:rPr>
      </w:pPr>
    </w:p>
    <w:p w:rsidR="00DE2C68" w:rsidRPr="00CD7D75" w:rsidRDefault="000D299A" w:rsidP="00A067BD">
      <w:pPr>
        <w:ind w:firstLine="708"/>
        <w:jc w:val="both"/>
        <w:rPr>
          <w:rFonts w:ascii="Times New Roman" w:eastAsia="Times New Roman" w:hAnsi="Times New Roman" w:cs="Times New Roman"/>
        </w:rPr>
      </w:pPr>
      <w:r w:rsidRPr="00CD7D75">
        <w:rPr>
          <w:rFonts w:ascii="Times New Roman" w:eastAsia="Times New Roman" w:hAnsi="Times New Roman" w:cs="Times New Roman"/>
        </w:rPr>
        <w:t>Наро</w:t>
      </w:r>
      <w:r w:rsidR="002932A9" w:rsidRPr="00CD7D75">
        <w:rPr>
          <w:rFonts w:ascii="Times New Roman" w:eastAsia="Times New Roman" w:hAnsi="Times New Roman" w:cs="Times New Roman"/>
        </w:rPr>
        <w:t>дні депутати України</w:t>
      </w:r>
      <w:r w:rsidR="002932A9" w:rsidRPr="00CD7D75">
        <w:rPr>
          <w:rFonts w:ascii="Times New Roman" w:eastAsia="Times New Roman" w:hAnsi="Times New Roman" w:cs="Times New Roman"/>
        </w:rPr>
        <w:tab/>
      </w:r>
      <w:r w:rsidR="002932A9" w:rsidRPr="00CD7D75">
        <w:rPr>
          <w:rFonts w:ascii="Times New Roman" w:eastAsia="Times New Roman" w:hAnsi="Times New Roman" w:cs="Times New Roman"/>
        </w:rPr>
        <w:tab/>
      </w:r>
      <w:r w:rsidR="002932A9" w:rsidRPr="00CD7D75">
        <w:rPr>
          <w:rFonts w:ascii="Times New Roman" w:eastAsia="Times New Roman" w:hAnsi="Times New Roman" w:cs="Times New Roman"/>
        </w:rPr>
        <w:tab/>
      </w:r>
      <w:r w:rsidR="002932A9" w:rsidRPr="00CD7D75">
        <w:rPr>
          <w:rFonts w:ascii="Times New Roman" w:eastAsia="Times New Roman" w:hAnsi="Times New Roman" w:cs="Times New Roman"/>
        </w:rPr>
        <w:tab/>
      </w:r>
      <w:r w:rsidR="002932A9" w:rsidRPr="00CD7D75">
        <w:rPr>
          <w:rFonts w:ascii="Times New Roman" w:eastAsia="Times New Roman" w:hAnsi="Times New Roman" w:cs="Times New Roman"/>
        </w:rPr>
        <w:tab/>
      </w:r>
      <w:r w:rsidR="002932A9" w:rsidRPr="00CD7D75">
        <w:rPr>
          <w:rFonts w:ascii="Times New Roman" w:eastAsia="Times New Roman" w:hAnsi="Times New Roman" w:cs="Times New Roman"/>
        </w:rPr>
        <w:tab/>
      </w:r>
      <w:r w:rsidR="002932A9" w:rsidRPr="00CD7D75">
        <w:rPr>
          <w:rFonts w:ascii="Times New Roman" w:eastAsia="Times New Roman" w:hAnsi="Times New Roman" w:cs="Times New Roman"/>
        </w:rPr>
        <w:tab/>
      </w:r>
      <w:r w:rsidR="002932A9" w:rsidRPr="00CD7D75">
        <w:rPr>
          <w:rFonts w:ascii="Times New Roman" w:eastAsia="Times New Roman" w:hAnsi="Times New Roman" w:cs="Times New Roman"/>
        </w:rPr>
        <w:tab/>
      </w:r>
      <w:r w:rsidR="002932A9" w:rsidRPr="00CD7D75">
        <w:rPr>
          <w:rFonts w:ascii="Times New Roman" w:eastAsia="Times New Roman" w:hAnsi="Times New Roman" w:cs="Times New Roman"/>
        </w:rPr>
        <w:tab/>
      </w:r>
      <w:r w:rsidR="002932A9" w:rsidRPr="00CD7D75">
        <w:rPr>
          <w:rFonts w:ascii="Times New Roman" w:eastAsia="Times New Roman" w:hAnsi="Times New Roman" w:cs="Times New Roman"/>
        </w:rPr>
        <w:tab/>
      </w:r>
      <w:r w:rsidR="002932A9" w:rsidRPr="00CD7D75">
        <w:rPr>
          <w:rFonts w:ascii="Times New Roman" w:eastAsia="Times New Roman" w:hAnsi="Times New Roman" w:cs="Times New Roman"/>
        </w:rPr>
        <w:tab/>
      </w:r>
      <w:r w:rsidR="002932A9" w:rsidRPr="00CD7D75">
        <w:rPr>
          <w:rFonts w:ascii="Times New Roman" w:eastAsia="Times New Roman" w:hAnsi="Times New Roman" w:cs="Times New Roman"/>
        </w:rPr>
        <w:tab/>
      </w:r>
      <w:r w:rsidRPr="00CD7D75">
        <w:rPr>
          <w:rFonts w:ascii="Times New Roman" w:eastAsia="Times New Roman" w:hAnsi="Times New Roman" w:cs="Times New Roman"/>
        </w:rPr>
        <w:t>Бабак С.В.</w:t>
      </w:r>
    </w:p>
    <w:p w:rsidR="00A067BD" w:rsidRPr="00CD7D75" w:rsidRDefault="002067E4" w:rsidP="00A067BD">
      <w:pPr>
        <w:ind w:left="12036"/>
        <w:jc w:val="both"/>
        <w:rPr>
          <w:rFonts w:ascii="Times New Roman" w:eastAsia="Times New Roman" w:hAnsi="Times New Roman" w:cs="Times New Roman"/>
        </w:rPr>
      </w:pPr>
      <w:r w:rsidRPr="00CD7D75">
        <w:rPr>
          <w:rFonts w:ascii="Times New Roman" w:eastAsia="Times New Roman" w:hAnsi="Times New Roman" w:cs="Times New Roman"/>
        </w:rPr>
        <w:t xml:space="preserve">   </w:t>
      </w:r>
      <w:proofErr w:type="spellStart"/>
      <w:r w:rsidR="000D299A" w:rsidRPr="00CD7D75">
        <w:rPr>
          <w:rFonts w:ascii="Times New Roman" w:eastAsia="Times New Roman" w:hAnsi="Times New Roman" w:cs="Times New Roman"/>
        </w:rPr>
        <w:t>Піпа</w:t>
      </w:r>
      <w:proofErr w:type="spellEnd"/>
      <w:r w:rsidR="000D299A" w:rsidRPr="00CD7D75">
        <w:rPr>
          <w:rFonts w:ascii="Times New Roman" w:eastAsia="Times New Roman" w:hAnsi="Times New Roman" w:cs="Times New Roman"/>
        </w:rPr>
        <w:t xml:space="preserve"> Н.Р.</w:t>
      </w:r>
      <w:bookmarkStart w:id="1" w:name="_gjdgxs" w:colFirst="0" w:colLast="0"/>
      <w:bookmarkEnd w:id="1"/>
      <w:r w:rsidR="00A067BD" w:rsidRPr="00CD7D75">
        <w:rPr>
          <w:rFonts w:ascii="Times New Roman" w:eastAsia="Times New Roman" w:hAnsi="Times New Roman" w:cs="Times New Roman"/>
        </w:rPr>
        <w:t xml:space="preserve">   </w:t>
      </w:r>
    </w:p>
    <w:p w:rsidR="00A067BD" w:rsidRPr="00CD7D75" w:rsidRDefault="00A067BD" w:rsidP="00A067BD">
      <w:pPr>
        <w:ind w:left="12036"/>
        <w:jc w:val="both"/>
        <w:rPr>
          <w:rFonts w:ascii="Times New Roman" w:eastAsia="Times New Roman" w:hAnsi="Times New Roman" w:cs="Times New Roman"/>
        </w:rPr>
      </w:pPr>
      <w:r w:rsidRPr="00CD7D75">
        <w:rPr>
          <w:rFonts w:ascii="Times New Roman" w:eastAsia="Times New Roman" w:hAnsi="Times New Roman" w:cs="Times New Roman"/>
        </w:rPr>
        <w:t xml:space="preserve">   Гришина Ю.М.</w:t>
      </w:r>
    </w:p>
    <w:p w:rsidR="00A067BD" w:rsidRPr="00CD7D75" w:rsidRDefault="00A067BD" w:rsidP="00A067BD">
      <w:pPr>
        <w:ind w:left="12036"/>
        <w:jc w:val="both"/>
        <w:rPr>
          <w:rFonts w:ascii="Times New Roman" w:eastAsia="Times New Roman" w:hAnsi="Times New Roman" w:cs="Times New Roman"/>
        </w:rPr>
      </w:pPr>
      <w:r w:rsidRPr="00CD7D75">
        <w:rPr>
          <w:rFonts w:ascii="Times New Roman" w:eastAsia="Times New Roman" w:hAnsi="Times New Roman" w:cs="Times New Roman"/>
        </w:rPr>
        <w:t xml:space="preserve">   Грищук Р.П.</w:t>
      </w:r>
    </w:p>
    <w:p w:rsidR="00A067BD" w:rsidRPr="00CD7D75" w:rsidRDefault="00A067BD" w:rsidP="00A067BD">
      <w:pPr>
        <w:ind w:left="12036"/>
        <w:jc w:val="both"/>
        <w:rPr>
          <w:rFonts w:ascii="Times New Roman" w:eastAsia="Times New Roman" w:hAnsi="Times New Roman" w:cs="Times New Roman"/>
        </w:rPr>
      </w:pPr>
      <w:r w:rsidRPr="00CD7D75">
        <w:rPr>
          <w:rFonts w:ascii="Times New Roman" w:eastAsia="Times New Roman" w:hAnsi="Times New Roman" w:cs="Times New Roman"/>
        </w:rPr>
        <w:t xml:space="preserve">   Воронов В.А.</w:t>
      </w:r>
    </w:p>
    <w:p w:rsidR="00A067BD" w:rsidRPr="00CD7D75" w:rsidRDefault="00A067BD" w:rsidP="00A067BD">
      <w:pPr>
        <w:ind w:left="12036"/>
        <w:jc w:val="both"/>
        <w:rPr>
          <w:rFonts w:ascii="Times New Roman" w:eastAsia="Times New Roman" w:hAnsi="Times New Roman" w:cs="Times New Roman"/>
        </w:rPr>
      </w:pPr>
      <w:r w:rsidRPr="00CD7D75">
        <w:rPr>
          <w:rFonts w:ascii="Times New Roman" w:eastAsia="Times New Roman" w:hAnsi="Times New Roman" w:cs="Times New Roman"/>
        </w:rPr>
        <w:t xml:space="preserve">   Кириленко І.Г.</w:t>
      </w:r>
    </w:p>
    <w:p w:rsidR="00A067BD" w:rsidRPr="00CD7D75" w:rsidRDefault="00A067BD" w:rsidP="00A067BD">
      <w:pPr>
        <w:ind w:left="12036"/>
        <w:jc w:val="both"/>
        <w:rPr>
          <w:rFonts w:ascii="Times New Roman" w:eastAsia="Times New Roman" w:hAnsi="Times New Roman" w:cs="Times New Roman"/>
        </w:rPr>
      </w:pPr>
      <w:r w:rsidRPr="00CD7D75">
        <w:rPr>
          <w:rFonts w:ascii="Times New Roman" w:eastAsia="Times New Roman" w:hAnsi="Times New Roman" w:cs="Times New Roman"/>
        </w:rPr>
        <w:t xml:space="preserve">   Коваль О.В.   </w:t>
      </w:r>
    </w:p>
    <w:p w:rsidR="00A067BD" w:rsidRPr="00CD7D75" w:rsidRDefault="00A067BD" w:rsidP="00A067BD">
      <w:pPr>
        <w:ind w:left="12036"/>
        <w:jc w:val="both"/>
        <w:rPr>
          <w:rFonts w:ascii="Times New Roman" w:eastAsia="Times New Roman" w:hAnsi="Times New Roman" w:cs="Times New Roman"/>
        </w:rPr>
      </w:pPr>
      <w:r w:rsidRPr="00CD7D75">
        <w:rPr>
          <w:rFonts w:ascii="Times New Roman" w:eastAsia="Times New Roman" w:hAnsi="Times New Roman" w:cs="Times New Roman"/>
        </w:rPr>
        <w:t xml:space="preserve">   </w:t>
      </w:r>
      <w:proofErr w:type="spellStart"/>
      <w:r w:rsidRPr="00CD7D75">
        <w:rPr>
          <w:rFonts w:ascii="Times New Roman" w:eastAsia="Times New Roman" w:hAnsi="Times New Roman" w:cs="Times New Roman"/>
        </w:rPr>
        <w:t>Колебошин</w:t>
      </w:r>
      <w:proofErr w:type="spellEnd"/>
      <w:r w:rsidRPr="00CD7D75">
        <w:rPr>
          <w:rFonts w:ascii="Times New Roman" w:eastAsia="Times New Roman" w:hAnsi="Times New Roman" w:cs="Times New Roman"/>
        </w:rPr>
        <w:t xml:space="preserve"> С.В.</w:t>
      </w:r>
    </w:p>
    <w:p w:rsidR="00A067BD" w:rsidRPr="00CD7D75" w:rsidRDefault="00A067BD" w:rsidP="00A067BD">
      <w:pPr>
        <w:ind w:left="12036"/>
        <w:jc w:val="both"/>
        <w:rPr>
          <w:rFonts w:ascii="Times New Roman" w:eastAsia="Times New Roman" w:hAnsi="Times New Roman" w:cs="Times New Roman"/>
        </w:rPr>
      </w:pPr>
      <w:r w:rsidRPr="00CD7D75">
        <w:rPr>
          <w:rFonts w:ascii="Times New Roman" w:eastAsia="Times New Roman" w:hAnsi="Times New Roman" w:cs="Times New Roman"/>
        </w:rPr>
        <w:t xml:space="preserve">   </w:t>
      </w:r>
      <w:proofErr w:type="spellStart"/>
      <w:r w:rsidRPr="00CD7D75">
        <w:rPr>
          <w:rFonts w:ascii="Times New Roman" w:eastAsia="Times New Roman" w:hAnsi="Times New Roman" w:cs="Times New Roman"/>
        </w:rPr>
        <w:t>Колюх</w:t>
      </w:r>
      <w:proofErr w:type="spellEnd"/>
      <w:r w:rsidRPr="00CD7D75">
        <w:rPr>
          <w:rFonts w:ascii="Times New Roman" w:eastAsia="Times New Roman" w:hAnsi="Times New Roman" w:cs="Times New Roman"/>
        </w:rPr>
        <w:t xml:space="preserve"> В.В</w:t>
      </w:r>
    </w:p>
    <w:p w:rsidR="00A067BD" w:rsidRPr="00CD7D75" w:rsidRDefault="00A067BD" w:rsidP="00A067BD">
      <w:pPr>
        <w:ind w:left="12036"/>
        <w:jc w:val="both"/>
        <w:rPr>
          <w:rFonts w:ascii="Times New Roman" w:eastAsia="Times New Roman" w:hAnsi="Times New Roman" w:cs="Times New Roman"/>
        </w:rPr>
      </w:pPr>
      <w:r w:rsidRPr="00CD7D75">
        <w:rPr>
          <w:rFonts w:ascii="Times New Roman" w:eastAsia="Times New Roman" w:hAnsi="Times New Roman" w:cs="Times New Roman"/>
        </w:rPr>
        <w:t xml:space="preserve">   Лис О.Г.</w:t>
      </w:r>
    </w:p>
    <w:p w:rsidR="00A067BD" w:rsidRPr="00CD7D75" w:rsidRDefault="00A067BD" w:rsidP="00A067BD">
      <w:pPr>
        <w:ind w:left="12036"/>
        <w:jc w:val="both"/>
        <w:rPr>
          <w:rFonts w:ascii="Times New Roman" w:eastAsia="Times New Roman" w:hAnsi="Times New Roman" w:cs="Times New Roman"/>
        </w:rPr>
      </w:pPr>
      <w:r w:rsidRPr="00CD7D75">
        <w:rPr>
          <w:rFonts w:ascii="Times New Roman" w:eastAsia="Times New Roman" w:hAnsi="Times New Roman" w:cs="Times New Roman"/>
        </w:rPr>
        <w:t xml:space="preserve">   </w:t>
      </w:r>
      <w:proofErr w:type="spellStart"/>
      <w:r w:rsidRPr="00CD7D75">
        <w:rPr>
          <w:rFonts w:ascii="Times New Roman" w:eastAsia="Times New Roman" w:hAnsi="Times New Roman" w:cs="Times New Roman"/>
        </w:rPr>
        <w:t>Лукашев</w:t>
      </w:r>
      <w:proofErr w:type="spellEnd"/>
      <w:r w:rsidRPr="00CD7D75">
        <w:rPr>
          <w:rFonts w:ascii="Times New Roman" w:eastAsia="Times New Roman" w:hAnsi="Times New Roman" w:cs="Times New Roman"/>
        </w:rPr>
        <w:t xml:space="preserve"> О.А.</w:t>
      </w:r>
    </w:p>
    <w:p w:rsidR="00A067BD" w:rsidRPr="00CD7D75" w:rsidRDefault="0059644F">
      <w:pPr>
        <w:ind w:left="12036"/>
        <w:rPr>
          <w:rFonts w:ascii="Times New Roman" w:eastAsia="Times New Roman" w:hAnsi="Times New Roman" w:cs="Times New Roman"/>
        </w:rPr>
      </w:pPr>
      <w:r w:rsidRPr="00CD7D75">
        <w:rPr>
          <w:rFonts w:ascii="Times New Roman" w:eastAsia="Times New Roman" w:hAnsi="Times New Roman" w:cs="Times New Roman"/>
        </w:rPr>
        <w:t xml:space="preserve">   Павленко Р. М.</w:t>
      </w:r>
    </w:p>
    <w:sectPr w:rsidR="00A067BD" w:rsidRPr="00CD7D75">
      <w:headerReference w:type="default" r:id="rId9"/>
      <w:footerReference w:type="even" r:id="rId10"/>
      <w:pgSz w:w="16838" w:h="11906" w:orient="landscape"/>
      <w:pgMar w:top="567" w:right="851" w:bottom="851" w:left="1418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B30" w:rsidRDefault="00AD7B30">
      <w:r>
        <w:separator/>
      </w:r>
    </w:p>
  </w:endnote>
  <w:endnote w:type="continuationSeparator" w:id="0">
    <w:p w:rsidR="00AD7B30" w:rsidRDefault="00AD7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C68" w:rsidRDefault="000D299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DE2C68" w:rsidRDefault="00DE2C6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B30" w:rsidRDefault="00AD7B30">
      <w:r>
        <w:separator/>
      </w:r>
    </w:p>
  </w:footnote>
  <w:footnote w:type="continuationSeparator" w:id="0">
    <w:p w:rsidR="00AD7B30" w:rsidRDefault="00AD7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C68" w:rsidRDefault="000D299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 w:rsidR="001519B9">
      <w:rPr>
        <w:rFonts w:ascii="Times New Roman" w:eastAsia="Times New Roman" w:hAnsi="Times New Roman" w:cs="Times New Roman"/>
        <w:noProof/>
        <w:color w:val="000000"/>
      </w:rPr>
      <w:t>2</w:t>
    </w:r>
    <w:r>
      <w:rPr>
        <w:rFonts w:ascii="Times New Roman" w:eastAsia="Times New Roman" w:hAnsi="Times New Roman" w:cs="Times New Roman"/>
        <w:color w:val="000000"/>
      </w:rPr>
      <w:fldChar w:fldCharType="end"/>
    </w:r>
  </w:p>
  <w:p w:rsidR="00DE2C68" w:rsidRDefault="00DE2C6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C68"/>
    <w:rsid w:val="000905C1"/>
    <w:rsid w:val="000D299A"/>
    <w:rsid w:val="001519B9"/>
    <w:rsid w:val="001B62DE"/>
    <w:rsid w:val="002067E4"/>
    <w:rsid w:val="00214321"/>
    <w:rsid w:val="002932A9"/>
    <w:rsid w:val="0059644F"/>
    <w:rsid w:val="005E3127"/>
    <w:rsid w:val="006018CF"/>
    <w:rsid w:val="00A067BD"/>
    <w:rsid w:val="00AD7B30"/>
    <w:rsid w:val="00C206E4"/>
    <w:rsid w:val="00CC098F"/>
    <w:rsid w:val="00CD7D75"/>
    <w:rsid w:val="00D47BE4"/>
    <w:rsid w:val="00DE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669938-C93D-4272-8378-0BFC1F290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8"/>
        <w:szCs w:val="28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56AABB-97CA-4A6E-80AB-BCEC6C4AB1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B991FA-9B22-44A4-B6D2-40A8C71126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6CB86E-5758-4319-9AE6-E2F5CC8E74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1542</Words>
  <Characters>879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2021-11-04T13:22:00Z</dcterms:created>
  <dcterms:modified xsi:type="dcterms:W3CDTF">2021-11-04T13:22:00Z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