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9CC" w:rsidRPr="007004F6" w:rsidRDefault="003369CC" w:rsidP="003369CC">
      <w:pPr>
        <w:spacing w:line="276" w:lineRule="auto"/>
        <w:jc w:val="right"/>
        <w:rPr>
          <w:rFonts w:eastAsia="Times New Roman"/>
          <w:szCs w:val="28"/>
        </w:rPr>
      </w:pPr>
      <w:bookmarkStart w:id="0" w:name="n3"/>
      <w:bookmarkStart w:id="1" w:name="_GoBack"/>
      <w:bookmarkEnd w:id="0"/>
      <w:bookmarkEnd w:id="1"/>
      <w:r w:rsidRPr="007004F6">
        <w:rPr>
          <w:rFonts w:eastAsia="Times New Roman"/>
          <w:szCs w:val="28"/>
        </w:rPr>
        <w:t>Проект</w:t>
      </w:r>
    </w:p>
    <w:p w:rsidR="003369CC" w:rsidRPr="007004F6" w:rsidRDefault="003369CC" w:rsidP="003369CC">
      <w:pPr>
        <w:spacing w:line="276" w:lineRule="auto"/>
        <w:jc w:val="right"/>
        <w:rPr>
          <w:szCs w:val="28"/>
          <w:lang w:eastAsia="en-US"/>
        </w:rPr>
      </w:pPr>
      <w:r w:rsidRPr="007004F6">
        <w:rPr>
          <w:szCs w:val="28"/>
        </w:rPr>
        <w:t>вноситься народним</w:t>
      </w:r>
      <w:r w:rsidR="00255018">
        <w:rPr>
          <w:szCs w:val="28"/>
        </w:rPr>
        <w:t>и депутата</w:t>
      </w:r>
      <w:r w:rsidRPr="007004F6">
        <w:rPr>
          <w:szCs w:val="28"/>
        </w:rPr>
        <w:t>м</w:t>
      </w:r>
      <w:r w:rsidR="00255018">
        <w:rPr>
          <w:szCs w:val="28"/>
        </w:rPr>
        <w:t>и</w:t>
      </w:r>
      <w:r w:rsidRPr="007004F6">
        <w:rPr>
          <w:szCs w:val="28"/>
        </w:rPr>
        <w:t xml:space="preserve"> України</w:t>
      </w:r>
    </w:p>
    <w:p w:rsidR="003369CC" w:rsidRDefault="00236217" w:rsidP="00371E84">
      <w:pPr>
        <w:spacing w:line="276" w:lineRule="auto"/>
        <w:ind w:left="7513"/>
        <w:rPr>
          <w:szCs w:val="28"/>
        </w:rPr>
      </w:pPr>
      <w:r>
        <w:rPr>
          <w:szCs w:val="28"/>
        </w:rPr>
        <w:t>Крулько</w:t>
      </w:r>
      <w:r w:rsidR="003369CC" w:rsidRPr="007004F6">
        <w:rPr>
          <w:szCs w:val="28"/>
        </w:rPr>
        <w:t xml:space="preserve"> І.І.</w:t>
      </w:r>
      <w:r w:rsidR="007030FF">
        <w:rPr>
          <w:szCs w:val="28"/>
        </w:rPr>
        <w:t xml:space="preserve"> та ін.</w:t>
      </w:r>
    </w:p>
    <w:p w:rsidR="003369CC" w:rsidRPr="007004F6" w:rsidRDefault="003369CC" w:rsidP="007004F6">
      <w:pPr>
        <w:spacing w:line="276" w:lineRule="auto"/>
        <w:jc w:val="center"/>
        <w:rPr>
          <w:szCs w:val="28"/>
        </w:rPr>
      </w:pPr>
    </w:p>
    <w:p w:rsidR="003369CC" w:rsidRDefault="003369CC" w:rsidP="007004F6">
      <w:pPr>
        <w:spacing w:line="276" w:lineRule="auto"/>
        <w:jc w:val="center"/>
        <w:rPr>
          <w:rFonts w:eastAsia="Times New Roman"/>
          <w:b/>
          <w:caps/>
          <w:szCs w:val="28"/>
        </w:rPr>
      </w:pPr>
    </w:p>
    <w:p w:rsidR="0035205F" w:rsidRDefault="0035205F" w:rsidP="007004F6">
      <w:pPr>
        <w:spacing w:line="276" w:lineRule="auto"/>
        <w:jc w:val="center"/>
        <w:rPr>
          <w:rFonts w:eastAsia="Times New Roman"/>
          <w:b/>
          <w:caps/>
          <w:szCs w:val="28"/>
        </w:rPr>
      </w:pPr>
    </w:p>
    <w:p w:rsidR="0035205F" w:rsidRDefault="0035205F" w:rsidP="007004F6">
      <w:pPr>
        <w:spacing w:line="276" w:lineRule="auto"/>
        <w:jc w:val="center"/>
        <w:rPr>
          <w:rFonts w:eastAsia="Times New Roman"/>
          <w:b/>
          <w:caps/>
          <w:szCs w:val="28"/>
        </w:rPr>
      </w:pPr>
    </w:p>
    <w:p w:rsidR="003369CC" w:rsidRDefault="003369CC" w:rsidP="007004F6">
      <w:pPr>
        <w:jc w:val="center"/>
        <w:rPr>
          <w:rFonts w:eastAsia="Times New Roman"/>
          <w:b/>
          <w:caps/>
          <w:szCs w:val="28"/>
        </w:rPr>
      </w:pPr>
      <w:r w:rsidRPr="007004F6">
        <w:rPr>
          <w:rFonts w:eastAsia="Times New Roman"/>
          <w:b/>
          <w:caps/>
          <w:szCs w:val="28"/>
        </w:rPr>
        <w:t xml:space="preserve">ПОСТАНОВА </w:t>
      </w:r>
      <w:r w:rsidRPr="007004F6">
        <w:rPr>
          <w:rFonts w:eastAsia="Times New Roman"/>
          <w:b/>
          <w:caps/>
          <w:szCs w:val="28"/>
        </w:rPr>
        <w:br/>
        <w:t>Верховної Ради України</w:t>
      </w:r>
    </w:p>
    <w:p w:rsidR="007004F6" w:rsidRPr="007004F6" w:rsidRDefault="007004F6" w:rsidP="007004F6">
      <w:pPr>
        <w:jc w:val="center"/>
        <w:rPr>
          <w:rFonts w:eastAsia="Times New Roman"/>
          <w:b/>
          <w:caps/>
          <w:szCs w:val="28"/>
        </w:rPr>
      </w:pPr>
    </w:p>
    <w:p w:rsidR="00C4745C" w:rsidRPr="007004F6" w:rsidRDefault="00C4745C" w:rsidP="007004F6">
      <w:pPr>
        <w:jc w:val="center"/>
        <w:rPr>
          <w:rFonts w:eastAsia="Times New Roman"/>
          <w:b/>
          <w:bCs/>
          <w:szCs w:val="28"/>
          <w:lang w:eastAsia="en-GB"/>
        </w:rPr>
      </w:pPr>
      <w:bookmarkStart w:id="2" w:name="n5"/>
      <w:bookmarkEnd w:id="2"/>
      <w:r w:rsidRPr="007004F6">
        <w:rPr>
          <w:rFonts w:eastAsia="Times New Roman"/>
          <w:b/>
          <w:bCs/>
          <w:szCs w:val="28"/>
          <w:lang w:eastAsia="en-GB"/>
        </w:rPr>
        <w:t>Про утворення Тимчасової слідчої комісії Верховної Ради України з питань розслідування фактів можливих корупційних дій</w:t>
      </w:r>
      <w:r w:rsidR="00EA6884" w:rsidRPr="00EA6884">
        <w:rPr>
          <w:rFonts w:eastAsia="Times New Roman"/>
          <w:b/>
          <w:bCs/>
          <w:szCs w:val="28"/>
          <w:lang w:eastAsia="en-GB"/>
        </w:rPr>
        <w:t>,</w:t>
      </w:r>
      <w:r w:rsidR="00EA6884">
        <w:rPr>
          <w:rFonts w:eastAsia="Times New Roman"/>
          <w:b/>
          <w:bCs/>
          <w:szCs w:val="28"/>
          <w:lang w:eastAsia="en-GB"/>
        </w:rPr>
        <w:t xml:space="preserve"> </w:t>
      </w:r>
      <w:r w:rsidRPr="007004F6">
        <w:rPr>
          <w:rFonts w:eastAsia="Times New Roman"/>
          <w:b/>
          <w:bCs/>
          <w:szCs w:val="28"/>
          <w:lang w:eastAsia="en-GB"/>
        </w:rPr>
        <w:t>які призвели до значних втрат дохідної час</w:t>
      </w:r>
      <w:r w:rsidR="00D91CA1">
        <w:rPr>
          <w:rFonts w:eastAsia="Times New Roman"/>
          <w:b/>
          <w:bCs/>
          <w:szCs w:val="28"/>
          <w:lang w:eastAsia="en-GB"/>
        </w:rPr>
        <w:t>тини Державного бюджету України</w:t>
      </w:r>
    </w:p>
    <w:p w:rsidR="00C4745C" w:rsidRPr="007004F6" w:rsidRDefault="00C4745C" w:rsidP="007004F6">
      <w:pPr>
        <w:jc w:val="center"/>
        <w:rPr>
          <w:rFonts w:eastAsia="Times New Roman"/>
          <w:b/>
          <w:bCs/>
          <w:szCs w:val="28"/>
          <w:lang w:eastAsia="en-GB"/>
        </w:rPr>
      </w:pPr>
    </w:p>
    <w:p w:rsidR="003369CC" w:rsidRPr="007004F6" w:rsidRDefault="00D91CA1" w:rsidP="00AC3BA2">
      <w:pPr>
        <w:spacing w:after="120"/>
        <w:ind w:firstLine="567"/>
        <w:jc w:val="both"/>
        <w:rPr>
          <w:rFonts w:eastAsia="Times New Roman"/>
          <w:szCs w:val="28"/>
        </w:rPr>
      </w:pPr>
      <w:r w:rsidRPr="00D91CA1">
        <w:rPr>
          <w:rFonts w:eastAsia="Times New Roman"/>
          <w:szCs w:val="28"/>
        </w:rPr>
        <w:t>Відповідно до частини третьої статті 89 Конституції Ук</w:t>
      </w:r>
      <w:r>
        <w:rPr>
          <w:rFonts w:eastAsia="Times New Roman"/>
          <w:szCs w:val="28"/>
        </w:rPr>
        <w:t>раїни, статті 4 Закону України «</w:t>
      </w:r>
      <w:r w:rsidRPr="00D91CA1">
        <w:rPr>
          <w:rFonts w:eastAsia="Times New Roman"/>
          <w:szCs w:val="28"/>
        </w:rPr>
        <w:t>Про тимчасові слідчі комісії і тимчасові спеціальні</w:t>
      </w:r>
      <w:r>
        <w:rPr>
          <w:rFonts w:eastAsia="Times New Roman"/>
          <w:szCs w:val="28"/>
        </w:rPr>
        <w:t xml:space="preserve"> комісії Верховної Ради України»</w:t>
      </w:r>
      <w:r w:rsidRPr="00D91CA1">
        <w:rPr>
          <w:rFonts w:eastAsia="Times New Roman"/>
          <w:szCs w:val="28"/>
        </w:rPr>
        <w:t xml:space="preserve">, статті 87 Регламенту Верховної Ради України </w:t>
      </w:r>
      <w:r w:rsidR="003369CC" w:rsidRPr="007004F6">
        <w:rPr>
          <w:rFonts w:eastAsia="Times New Roman"/>
          <w:szCs w:val="28"/>
        </w:rPr>
        <w:t>Верховна Рада України п о с т а н о в л я є:</w:t>
      </w:r>
    </w:p>
    <w:p w:rsidR="00495FD6" w:rsidRDefault="00495FD6" w:rsidP="00AC3BA2">
      <w:pPr>
        <w:widowControl w:val="0"/>
        <w:shd w:val="clear" w:color="auto" w:fill="FFFFFF"/>
        <w:autoSpaceDE w:val="0"/>
        <w:autoSpaceDN w:val="0"/>
        <w:adjustRightInd w:val="0"/>
        <w:spacing w:after="120"/>
        <w:ind w:firstLine="567"/>
        <w:jc w:val="both"/>
        <w:rPr>
          <w:rFonts w:eastAsia="Times New Roman"/>
          <w:szCs w:val="28"/>
          <w:lang w:eastAsia="en-GB"/>
        </w:rPr>
      </w:pPr>
      <w:r>
        <w:rPr>
          <w:rFonts w:eastAsia="Times New Roman"/>
          <w:szCs w:val="28"/>
          <w:lang w:eastAsia="en-GB"/>
        </w:rPr>
        <w:t xml:space="preserve">1. </w:t>
      </w:r>
      <w:r w:rsidRPr="00495FD6">
        <w:rPr>
          <w:rFonts w:eastAsia="Times New Roman"/>
          <w:szCs w:val="28"/>
          <w:lang w:eastAsia="en-GB"/>
        </w:rPr>
        <w:t xml:space="preserve">Утворити Тимчасову слідчу комісію Верховної Ради України з питань розслідування </w:t>
      </w:r>
      <w:r w:rsidR="00346727" w:rsidRPr="00346727">
        <w:rPr>
          <w:rFonts w:eastAsia="Times New Roman"/>
          <w:szCs w:val="28"/>
          <w:lang w:eastAsia="en-GB"/>
        </w:rPr>
        <w:t xml:space="preserve">фактів можливих корупційних дій, які призвели до значних втрат дохідної частини Державного бюджету України </w:t>
      </w:r>
      <w:r w:rsidRPr="00495FD6">
        <w:rPr>
          <w:rFonts w:eastAsia="Times New Roman"/>
          <w:szCs w:val="28"/>
          <w:lang w:eastAsia="en-GB"/>
        </w:rPr>
        <w:t>(далі - Тимчасова слідча комісія).</w:t>
      </w:r>
    </w:p>
    <w:p w:rsidR="0035205F" w:rsidRDefault="00495FD6" w:rsidP="00AC3BA2">
      <w:pPr>
        <w:widowControl w:val="0"/>
        <w:shd w:val="clear" w:color="auto" w:fill="FFFFFF"/>
        <w:autoSpaceDE w:val="0"/>
        <w:autoSpaceDN w:val="0"/>
        <w:adjustRightInd w:val="0"/>
        <w:spacing w:after="120"/>
        <w:ind w:firstLine="567"/>
        <w:jc w:val="both"/>
        <w:rPr>
          <w:rFonts w:eastAsia="Times New Roman"/>
          <w:szCs w:val="28"/>
          <w:lang w:eastAsia="en-GB"/>
        </w:rPr>
      </w:pPr>
      <w:r>
        <w:rPr>
          <w:rFonts w:eastAsia="Times New Roman"/>
          <w:szCs w:val="28"/>
          <w:lang w:eastAsia="en-GB"/>
        </w:rPr>
        <w:t xml:space="preserve">2. </w:t>
      </w:r>
      <w:r w:rsidRPr="00495FD6">
        <w:rPr>
          <w:rFonts w:eastAsia="Times New Roman"/>
          <w:szCs w:val="28"/>
          <w:lang w:eastAsia="en-GB"/>
        </w:rPr>
        <w:t>Визначити основним</w:t>
      </w:r>
      <w:r w:rsidR="00862308">
        <w:rPr>
          <w:rFonts w:eastAsia="Times New Roman"/>
          <w:szCs w:val="28"/>
          <w:lang w:eastAsia="en-GB"/>
        </w:rPr>
        <w:t>и</w:t>
      </w:r>
      <w:r w:rsidRPr="00495FD6">
        <w:rPr>
          <w:rFonts w:eastAsia="Times New Roman"/>
          <w:szCs w:val="28"/>
          <w:lang w:eastAsia="en-GB"/>
        </w:rPr>
        <w:t xml:space="preserve"> завда</w:t>
      </w:r>
      <w:r>
        <w:rPr>
          <w:rFonts w:eastAsia="Times New Roman"/>
          <w:szCs w:val="28"/>
          <w:lang w:eastAsia="en-GB"/>
        </w:rPr>
        <w:t>нням</w:t>
      </w:r>
      <w:r w:rsidR="00862308">
        <w:rPr>
          <w:rFonts w:eastAsia="Times New Roman"/>
          <w:szCs w:val="28"/>
          <w:lang w:eastAsia="en-GB"/>
        </w:rPr>
        <w:t>и</w:t>
      </w:r>
      <w:r>
        <w:rPr>
          <w:rFonts w:eastAsia="Times New Roman"/>
          <w:szCs w:val="28"/>
          <w:lang w:eastAsia="en-GB"/>
        </w:rPr>
        <w:t xml:space="preserve"> Тимчасової слідчої комісії</w:t>
      </w:r>
      <w:r w:rsidR="0035205F">
        <w:rPr>
          <w:rFonts w:eastAsia="Times New Roman"/>
          <w:szCs w:val="28"/>
          <w:lang w:eastAsia="en-GB"/>
        </w:rPr>
        <w:t>:</w:t>
      </w:r>
      <w:r w:rsidRPr="00495FD6">
        <w:rPr>
          <w:rFonts w:eastAsia="Times New Roman"/>
          <w:szCs w:val="28"/>
          <w:lang w:eastAsia="en-GB"/>
        </w:rPr>
        <w:t xml:space="preserve"> </w:t>
      </w:r>
    </w:p>
    <w:p w:rsidR="00495FD6" w:rsidRDefault="0035205F" w:rsidP="00AC3BA2">
      <w:pPr>
        <w:widowControl w:val="0"/>
        <w:shd w:val="clear" w:color="auto" w:fill="FFFFFF"/>
        <w:autoSpaceDE w:val="0"/>
        <w:autoSpaceDN w:val="0"/>
        <w:adjustRightInd w:val="0"/>
        <w:spacing w:after="120"/>
        <w:ind w:firstLine="567"/>
        <w:jc w:val="both"/>
        <w:rPr>
          <w:rFonts w:eastAsia="Times New Roman"/>
          <w:szCs w:val="28"/>
          <w:lang w:eastAsia="en-GB"/>
        </w:rPr>
      </w:pPr>
      <w:r>
        <w:rPr>
          <w:rFonts w:eastAsia="Times New Roman"/>
          <w:szCs w:val="28"/>
          <w:lang w:eastAsia="en-GB"/>
        </w:rPr>
        <w:t xml:space="preserve">1) </w:t>
      </w:r>
      <w:r w:rsidR="00495FD6" w:rsidRPr="00495FD6">
        <w:rPr>
          <w:rFonts w:eastAsia="Times New Roman"/>
          <w:szCs w:val="28"/>
          <w:lang w:eastAsia="en-GB"/>
        </w:rPr>
        <w:t>розслідування можливих корупційних дій посадових осіб органів державної влади, зокрема, Державн</w:t>
      </w:r>
      <w:r w:rsidR="00EA6884">
        <w:rPr>
          <w:rFonts w:eastAsia="Times New Roman"/>
          <w:szCs w:val="28"/>
          <w:lang w:eastAsia="en-GB"/>
        </w:rPr>
        <w:t xml:space="preserve">ої податкової служби України, </w:t>
      </w:r>
      <w:r w:rsidR="00495FD6" w:rsidRPr="00495FD6">
        <w:rPr>
          <w:rFonts w:eastAsia="Times New Roman"/>
          <w:szCs w:val="28"/>
          <w:lang w:eastAsia="en-GB"/>
        </w:rPr>
        <w:t>Державної митної служби України, які призвели до недоотримання доходів Державного бюджету України в особливо великих р</w:t>
      </w:r>
      <w:r w:rsidR="009B3FF2">
        <w:rPr>
          <w:rFonts w:eastAsia="Times New Roman"/>
          <w:szCs w:val="28"/>
          <w:lang w:eastAsia="en-GB"/>
        </w:rPr>
        <w:t>озмірах</w:t>
      </w:r>
      <w:r>
        <w:rPr>
          <w:rFonts w:eastAsia="Times New Roman"/>
          <w:szCs w:val="28"/>
          <w:lang w:eastAsia="en-GB"/>
        </w:rPr>
        <w:t>;</w:t>
      </w:r>
    </w:p>
    <w:p w:rsidR="0035205F" w:rsidRPr="00445DEC" w:rsidRDefault="0035205F" w:rsidP="00AC3BA2">
      <w:pPr>
        <w:spacing w:after="120"/>
        <w:ind w:firstLine="700"/>
        <w:jc w:val="both"/>
        <w:rPr>
          <w:szCs w:val="28"/>
        </w:rPr>
      </w:pPr>
      <w:r>
        <w:rPr>
          <w:szCs w:val="28"/>
        </w:rPr>
        <w:t>2)</w:t>
      </w:r>
      <w:r w:rsidRPr="00445DEC">
        <w:rPr>
          <w:szCs w:val="28"/>
        </w:rPr>
        <w:t xml:space="preserve"> дослідження фінансово-господарської діяльності </w:t>
      </w:r>
      <w:r w:rsidRPr="00445DEC">
        <w:rPr>
          <w:color w:val="000000"/>
          <w:szCs w:val="28"/>
        </w:rPr>
        <w:t>акціонерного товариства «</w:t>
      </w:r>
      <w:r w:rsidRPr="00445DEC">
        <w:rPr>
          <w:bCs/>
          <w:color w:val="000000"/>
          <w:szCs w:val="28"/>
        </w:rPr>
        <w:t>Національна акціонерна компанія «Нафтогаз України»</w:t>
      </w:r>
      <w:r w:rsidRPr="00445DEC">
        <w:rPr>
          <w:szCs w:val="28"/>
        </w:rPr>
        <w:t>, зокрема:</w:t>
      </w:r>
    </w:p>
    <w:p w:rsidR="0035205F" w:rsidRPr="00445DEC" w:rsidRDefault="0035205F" w:rsidP="00AC3BA2">
      <w:pPr>
        <w:spacing w:after="120"/>
        <w:ind w:firstLine="567"/>
        <w:jc w:val="both"/>
        <w:rPr>
          <w:szCs w:val="28"/>
          <w:lang w:val="ru-RU"/>
        </w:rPr>
      </w:pPr>
      <w:r w:rsidRPr="00445DEC">
        <w:rPr>
          <w:szCs w:val="28"/>
          <w:lang w:val="ru-RU"/>
        </w:rPr>
        <w:t>- проведення перевірки відомостей щодо технічного та фінансового стану, ефективності використання основних фондів, що є об’єктами державної власності, а також стану систем розподілу природного газу;</w:t>
      </w:r>
    </w:p>
    <w:p w:rsidR="0035205F" w:rsidRPr="00445DEC" w:rsidRDefault="0035205F" w:rsidP="00AC3BA2">
      <w:pPr>
        <w:spacing w:after="120"/>
        <w:ind w:firstLine="567"/>
        <w:jc w:val="both"/>
        <w:rPr>
          <w:szCs w:val="28"/>
          <w:lang w:val="ru-RU"/>
        </w:rPr>
      </w:pPr>
      <w:r w:rsidRPr="00445DEC">
        <w:rPr>
          <w:szCs w:val="28"/>
          <w:lang w:val="ru-RU"/>
        </w:rPr>
        <w:t xml:space="preserve">- проведення перевірки відомостей щодо видів діяльності </w:t>
      </w:r>
      <w:r w:rsidRPr="00445DEC">
        <w:rPr>
          <w:color w:val="000000"/>
          <w:szCs w:val="28"/>
        </w:rPr>
        <w:t>акціонерного товариства «</w:t>
      </w:r>
      <w:r w:rsidRPr="00445DEC">
        <w:rPr>
          <w:bCs/>
          <w:color w:val="000000"/>
          <w:szCs w:val="28"/>
        </w:rPr>
        <w:t xml:space="preserve">Національна акціонерна компанія «Нафтогаз України» </w:t>
      </w:r>
      <w:r w:rsidR="00323810">
        <w:rPr>
          <w:bCs/>
          <w:color w:val="000000"/>
          <w:szCs w:val="28"/>
        </w:rPr>
        <w:t xml:space="preserve">та інших господарських товариств, пов’язаних </w:t>
      </w:r>
      <w:r w:rsidR="00323810">
        <w:rPr>
          <w:szCs w:val="28"/>
          <w:lang w:val="ru-RU"/>
        </w:rPr>
        <w:t>з видобутком</w:t>
      </w:r>
      <w:r w:rsidRPr="00445DEC">
        <w:rPr>
          <w:szCs w:val="28"/>
          <w:lang w:val="ru-RU"/>
        </w:rPr>
        <w:t>, транспортування</w:t>
      </w:r>
      <w:r w:rsidR="00323810">
        <w:rPr>
          <w:szCs w:val="28"/>
          <w:lang w:val="ru-RU"/>
        </w:rPr>
        <w:t>м</w:t>
      </w:r>
      <w:r w:rsidRPr="00445DEC">
        <w:rPr>
          <w:szCs w:val="28"/>
          <w:lang w:val="ru-RU"/>
        </w:rPr>
        <w:t>, зберігання</w:t>
      </w:r>
      <w:r w:rsidR="00323810">
        <w:rPr>
          <w:szCs w:val="28"/>
          <w:lang w:val="ru-RU"/>
        </w:rPr>
        <w:t>м, розподілом</w:t>
      </w:r>
      <w:r w:rsidRPr="00445DEC">
        <w:rPr>
          <w:szCs w:val="28"/>
          <w:lang w:val="ru-RU"/>
        </w:rPr>
        <w:t>, постачання</w:t>
      </w:r>
      <w:r w:rsidR="00323810">
        <w:rPr>
          <w:szCs w:val="28"/>
          <w:lang w:val="ru-RU"/>
        </w:rPr>
        <w:t>м</w:t>
      </w:r>
      <w:r w:rsidRPr="00445DEC">
        <w:rPr>
          <w:szCs w:val="28"/>
          <w:lang w:val="ru-RU"/>
        </w:rPr>
        <w:t xml:space="preserve"> природного газу</w:t>
      </w:r>
      <w:r w:rsidR="00323810">
        <w:rPr>
          <w:szCs w:val="28"/>
          <w:lang w:val="ru-RU"/>
        </w:rPr>
        <w:t>,</w:t>
      </w:r>
      <w:r w:rsidRPr="00445DEC">
        <w:rPr>
          <w:szCs w:val="28"/>
          <w:lang w:val="ru-RU"/>
        </w:rPr>
        <w:t xml:space="preserve"> та його зовнішньоекономічної діяльності;</w:t>
      </w:r>
    </w:p>
    <w:p w:rsidR="0035205F" w:rsidRPr="00445DEC" w:rsidRDefault="0035205F" w:rsidP="00AC3BA2">
      <w:pPr>
        <w:spacing w:after="120"/>
        <w:ind w:firstLine="567"/>
        <w:jc w:val="both"/>
        <w:rPr>
          <w:szCs w:val="28"/>
          <w:lang w:val="ru-RU"/>
        </w:rPr>
      </w:pPr>
      <w:r w:rsidRPr="00445DEC">
        <w:rPr>
          <w:szCs w:val="28"/>
          <w:lang w:val="ru-RU"/>
        </w:rPr>
        <w:t xml:space="preserve">- проведення перевірки з дотримання затверджених основних засад здійснення державної власності щодо </w:t>
      </w:r>
      <w:r w:rsidRPr="00445DEC">
        <w:rPr>
          <w:color w:val="000000"/>
          <w:szCs w:val="28"/>
        </w:rPr>
        <w:t>акціонерного товариства «</w:t>
      </w:r>
      <w:r w:rsidRPr="00445DEC">
        <w:rPr>
          <w:bCs/>
          <w:color w:val="000000"/>
          <w:szCs w:val="28"/>
        </w:rPr>
        <w:t>Національна акціонерна компанія «Нафтогаз України»</w:t>
      </w:r>
      <w:r w:rsidRPr="00445DEC">
        <w:rPr>
          <w:szCs w:val="28"/>
          <w:lang w:val="ru-RU"/>
        </w:rPr>
        <w:t>, основних цілей та пріоритетів, згідно з якими держава володіє зазначеною компанією;</w:t>
      </w:r>
    </w:p>
    <w:p w:rsidR="0035205F" w:rsidRPr="00445DEC" w:rsidRDefault="0035205F" w:rsidP="00AC3BA2">
      <w:pPr>
        <w:spacing w:after="120"/>
        <w:ind w:firstLine="567"/>
        <w:jc w:val="both"/>
        <w:rPr>
          <w:szCs w:val="28"/>
          <w:lang w:val="ru-RU"/>
        </w:rPr>
      </w:pPr>
      <w:r w:rsidRPr="00445DEC">
        <w:rPr>
          <w:szCs w:val="28"/>
          <w:lang w:val="ru-RU"/>
        </w:rPr>
        <w:lastRenderedPageBreak/>
        <w:t xml:space="preserve">- проведення перевірки відомостей щодо отримання та використання </w:t>
      </w:r>
      <w:r w:rsidRPr="00445DEC">
        <w:rPr>
          <w:color w:val="000000"/>
          <w:szCs w:val="28"/>
        </w:rPr>
        <w:t>акціонерним товариством «</w:t>
      </w:r>
      <w:r w:rsidRPr="00445DEC">
        <w:rPr>
          <w:bCs/>
          <w:color w:val="000000"/>
          <w:szCs w:val="28"/>
        </w:rPr>
        <w:t xml:space="preserve">Національна акціонерна компанія «Нафтогаз України» </w:t>
      </w:r>
      <w:r w:rsidRPr="00445DEC">
        <w:rPr>
          <w:szCs w:val="28"/>
          <w:lang w:val="ru-RU"/>
        </w:rPr>
        <w:t>фінансової підтримки від держави;</w:t>
      </w:r>
    </w:p>
    <w:p w:rsidR="001D7D83" w:rsidRPr="00AC3BA2" w:rsidRDefault="0035205F" w:rsidP="00AC3BA2">
      <w:pPr>
        <w:spacing w:after="120"/>
        <w:ind w:firstLine="567"/>
        <w:jc w:val="both"/>
        <w:rPr>
          <w:szCs w:val="28"/>
        </w:rPr>
      </w:pPr>
      <w:r>
        <w:rPr>
          <w:szCs w:val="28"/>
          <w:lang w:val="ru-RU"/>
        </w:rPr>
        <w:t>3</w:t>
      </w:r>
      <w:r w:rsidRPr="00445DEC">
        <w:rPr>
          <w:szCs w:val="28"/>
          <w:lang w:val="ru-RU"/>
        </w:rPr>
        <w:t xml:space="preserve">) </w:t>
      </w:r>
      <w:r w:rsidRPr="00445DEC">
        <w:rPr>
          <w:color w:val="000000"/>
          <w:szCs w:val="28"/>
        </w:rPr>
        <w:t>розслідування критичної ситуації у сфері тарифоутворення, яка склалася внаслідок дій посадових осіб акціонерного товариства «</w:t>
      </w:r>
      <w:r w:rsidRPr="00445DEC">
        <w:rPr>
          <w:bCs/>
          <w:color w:val="000000"/>
          <w:szCs w:val="28"/>
        </w:rPr>
        <w:t>Національна акціонерна компанія «Нафтогаз України»</w:t>
      </w:r>
      <w:r>
        <w:rPr>
          <w:szCs w:val="28"/>
        </w:rPr>
        <w:t>.</w:t>
      </w:r>
    </w:p>
    <w:p w:rsidR="00E017CC" w:rsidRDefault="001D7D83" w:rsidP="00AC3BA2">
      <w:pPr>
        <w:widowControl w:val="0"/>
        <w:shd w:val="clear" w:color="auto" w:fill="FFFFFF"/>
        <w:autoSpaceDE w:val="0"/>
        <w:autoSpaceDN w:val="0"/>
        <w:adjustRightInd w:val="0"/>
        <w:spacing w:after="120"/>
        <w:ind w:firstLine="567"/>
        <w:jc w:val="both"/>
        <w:rPr>
          <w:rFonts w:eastAsia="Times New Roman"/>
          <w:color w:val="000000" w:themeColor="text1"/>
          <w:szCs w:val="28"/>
        </w:rPr>
      </w:pPr>
      <w:r>
        <w:rPr>
          <w:rFonts w:eastAsia="Times New Roman"/>
          <w:szCs w:val="28"/>
          <w:lang w:eastAsia="en-GB"/>
        </w:rPr>
        <w:t xml:space="preserve">3. </w:t>
      </w:r>
      <w:r w:rsidR="005C44E3">
        <w:rPr>
          <w:rFonts w:eastAsia="Times New Roman"/>
          <w:szCs w:val="28"/>
          <w:lang w:eastAsia="en-GB"/>
        </w:rPr>
        <w:t>Визнач</w:t>
      </w:r>
      <w:r w:rsidRPr="001D7D83">
        <w:rPr>
          <w:rFonts w:eastAsia="Times New Roman"/>
          <w:szCs w:val="28"/>
          <w:lang w:eastAsia="en-GB"/>
        </w:rPr>
        <w:t xml:space="preserve">ити, що кількісний склад Тимчасової слідчої комісії </w:t>
      </w:r>
      <w:r w:rsidR="005C44E3">
        <w:rPr>
          <w:rFonts w:eastAsia="Times New Roman"/>
          <w:szCs w:val="28"/>
          <w:lang w:eastAsia="en-GB"/>
        </w:rPr>
        <w:t>становить 13 народних депутатів України</w:t>
      </w:r>
      <w:r w:rsidR="00C360DE">
        <w:rPr>
          <w:rFonts w:eastAsia="Times New Roman"/>
          <w:szCs w:val="28"/>
          <w:lang w:eastAsia="en-GB"/>
        </w:rPr>
        <w:t>.</w:t>
      </w:r>
    </w:p>
    <w:p w:rsidR="005C44E3" w:rsidRDefault="00E017CC" w:rsidP="00AC3BA2">
      <w:pPr>
        <w:widowControl w:val="0"/>
        <w:shd w:val="clear" w:color="auto" w:fill="FFFFFF"/>
        <w:autoSpaceDE w:val="0"/>
        <w:autoSpaceDN w:val="0"/>
        <w:adjustRightInd w:val="0"/>
        <w:spacing w:after="120"/>
        <w:ind w:firstLine="567"/>
        <w:jc w:val="both"/>
        <w:rPr>
          <w:rFonts w:eastAsia="Times New Roman"/>
          <w:color w:val="000000" w:themeColor="text1"/>
          <w:szCs w:val="28"/>
        </w:rPr>
      </w:pPr>
      <w:r>
        <w:rPr>
          <w:rFonts w:eastAsia="Times New Roman"/>
          <w:color w:val="000000" w:themeColor="text1"/>
          <w:szCs w:val="28"/>
        </w:rPr>
        <w:t xml:space="preserve">4. </w:t>
      </w:r>
      <w:r w:rsidRPr="00E017CC">
        <w:rPr>
          <w:rFonts w:eastAsia="Times New Roman"/>
          <w:color w:val="000000" w:themeColor="text1"/>
          <w:szCs w:val="28"/>
        </w:rPr>
        <w:t>Обрати</w:t>
      </w:r>
      <w:r w:rsidR="005C44E3">
        <w:rPr>
          <w:rFonts w:eastAsia="Times New Roman"/>
          <w:color w:val="000000" w:themeColor="text1"/>
          <w:szCs w:val="28"/>
        </w:rPr>
        <w:t>:</w:t>
      </w:r>
    </w:p>
    <w:p w:rsidR="00AC3BA2" w:rsidRDefault="005C44E3" w:rsidP="00AC3BA2">
      <w:pPr>
        <w:widowControl w:val="0"/>
        <w:shd w:val="clear" w:color="auto" w:fill="FFFFFF"/>
        <w:autoSpaceDE w:val="0"/>
        <w:autoSpaceDN w:val="0"/>
        <w:adjustRightInd w:val="0"/>
        <w:spacing w:after="120"/>
        <w:ind w:firstLine="567"/>
        <w:jc w:val="both"/>
        <w:rPr>
          <w:rFonts w:eastAsia="Times New Roman"/>
          <w:color w:val="000000" w:themeColor="text1"/>
          <w:szCs w:val="28"/>
        </w:rPr>
      </w:pPr>
      <w:r>
        <w:rPr>
          <w:rFonts w:eastAsia="Times New Roman"/>
          <w:color w:val="000000" w:themeColor="text1"/>
          <w:szCs w:val="28"/>
        </w:rPr>
        <w:t>1)</w:t>
      </w:r>
      <w:r w:rsidR="00E017CC" w:rsidRPr="00E017CC">
        <w:rPr>
          <w:rFonts w:eastAsia="Times New Roman"/>
          <w:color w:val="000000" w:themeColor="text1"/>
          <w:szCs w:val="28"/>
        </w:rPr>
        <w:t xml:space="preserve"> головою Тимчасової слідчої комісії </w:t>
      </w:r>
      <w:r>
        <w:rPr>
          <w:rFonts w:eastAsia="Times New Roman"/>
          <w:color w:val="000000" w:themeColor="text1"/>
          <w:szCs w:val="28"/>
        </w:rPr>
        <w:t xml:space="preserve">– </w:t>
      </w:r>
      <w:r w:rsidR="00E017CC" w:rsidRPr="00E017CC">
        <w:rPr>
          <w:rFonts w:eastAsia="Times New Roman"/>
          <w:color w:val="000000" w:themeColor="text1"/>
          <w:szCs w:val="28"/>
        </w:rPr>
        <w:t>народного депутата України Крулька Івана Івановича (депутатська фракція політичної п</w:t>
      </w:r>
      <w:r w:rsidR="00E017CC">
        <w:rPr>
          <w:rFonts w:eastAsia="Times New Roman"/>
          <w:color w:val="000000" w:themeColor="text1"/>
          <w:szCs w:val="28"/>
        </w:rPr>
        <w:t>артії Всеукраїнське об’єднання «Батьківщина»</w:t>
      </w:r>
      <w:r w:rsidR="00AC3BA2">
        <w:rPr>
          <w:rFonts w:eastAsia="Times New Roman"/>
          <w:color w:val="000000" w:themeColor="text1"/>
          <w:szCs w:val="28"/>
        </w:rPr>
        <w:t>);</w:t>
      </w:r>
    </w:p>
    <w:p w:rsidR="00E017CC" w:rsidRDefault="00AC3BA2" w:rsidP="00AC3BA2">
      <w:pPr>
        <w:widowControl w:val="0"/>
        <w:shd w:val="clear" w:color="auto" w:fill="FFFFFF"/>
        <w:autoSpaceDE w:val="0"/>
        <w:autoSpaceDN w:val="0"/>
        <w:adjustRightInd w:val="0"/>
        <w:spacing w:after="120"/>
        <w:ind w:firstLine="567"/>
        <w:jc w:val="both"/>
        <w:rPr>
          <w:rFonts w:eastAsia="Times New Roman"/>
          <w:color w:val="000000" w:themeColor="text1"/>
          <w:szCs w:val="28"/>
        </w:rPr>
      </w:pPr>
      <w:r>
        <w:rPr>
          <w:rFonts w:eastAsia="Times New Roman"/>
          <w:color w:val="000000" w:themeColor="text1"/>
          <w:szCs w:val="28"/>
        </w:rPr>
        <w:t xml:space="preserve">2) </w:t>
      </w:r>
      <w:r w:rsidR="00E017CC" w:rsidRPr="00E017CC">
        <w:rPr>
          <w:rFonts w:eastAsia="Times New Roman"/>
          <w:color w:val="000000" w:themeColor="text1"/>
          <w:szCs w:val="28"/>
        </w:rPr>
        <w:t xml:space="preserve">заступником голови Тимчасової слідчої комісії </w:t>
      </w:r>
      <w:r w:rsidR="00E017CC">
        <w:rPr>
          <w:rFonts w:eastAsia="Times New Roman"/>
          <w:color w:val="000000" w:themeColor="text1"/>
          <w:szCs w:val="28"/>
        </w:rPr>
        <w:t>–</w:t>
      </w:r>
      <w:r w:rsidR="00E017CC" w:rsidRPr="00E017CC">
        <w:rPr>
          <w:rFonts w:eastAsia="Times New Roman"/>
          <w:color w:val="000000" w:themeColor="text1"/>
          <w:szCs w:val="28"/>
        </w:rPr>
        <w:t xml:space="preserve"> народного депутата України </w:t>
      </w:r>
      <w:r w:rsidR="007030FF" w:rsidRPr="007030FF">
        <w:rPr>
          <w:rFonts w:eastAsia="Times New Roman"/>
          <w:color w:val="000000" w:themeColor="text1"/>
          <w:szCs w:val="28"/>
        </w:rPr>
        <w:t xml:space="preserve">Мулика Романа Мироновича </w:t>
      </w:r>
      <w:r w:rsidR="0035205F" w:rsidRPr="0035205F">
        <w:rPr>
          <w:rFonts w:eastAsia="Times New Roman"/>
          <w:color w:val="000000" w:themeColor="text1"/>
          <w:szCs w:val="28"/>
        </w:rPr>
        <w:t xml:space="preserve">(депутатська </w:t>
      </w:r>
      <w:r w:rsidR="0035205F">
        <w:rPr>
          <w:rFonts w:eastAsia="Times New Roman"/>
          <w:color w:val="000000" w:themeColor="text1"/>
          <w:szCs w:val="28"/>
        </w:rPr>
        <w:t>фракція ПОЛІТИЧНОЇ ПАРТІЇ «СЛУГА НАРОДУ»</w:t>
      </w:r>
      <w:r w:rsidR="0035205F" w:rsidRPr="0035205F">
        <w:rPr>
          <w:rFonts w:eastAsia="Times New Roman"/>
          <w:color w:val="000000" w:themeColor="text1"/>
          <w:szCs w:val="28"/>
        </w:rPr>
        <w:t>).</w:t>
      </w:r>
    </w:p>
    <w:p w:rsidR="00E017CC" w:rsidRDefault="00E017CC" w:rsidP="00E017CC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Times New Roman"/>
          <w:color w:val="000000" w:themeColor="text1"/>
          <w:szCs w:val="28"/>
        </w:rPr>
      </w:pPr>
      <w:r>
        <w:rPr>
          <w:rFonts w:eastAsia="Times New Roman"/>
          <w:color w:val="000000" w:themeColor="text1"/>
          <w:szCs w:val="28"/>
        </w:rPr>
        <w:t>5</w:t>
      </w:r>
      <w:r w:rsidRPr="00E017CC">
        <w:rPr>
          <w:rFonts w:eastAsia="Times New Roman"/>
          <w:color w:val="000000" w:themeColor="text1"/>
          <w:szCs w:val="28"/>
        </w:rPr>
        <w:t>. Обрати до складу Тимчасової слідчої комісії таких народних депутатів України:</w:t>
      </w:r>
    </w:p>
    <w:p w:rsidR="00C360DE" w:rsidRPr="007004F6" w:rsidRDefault="00C360DE" w:rsidP="00E017CC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Times New Roman"/>
          <w:bCs/>
          <w:color w:val="000000"/>
          <w:szCs w:val="28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7"/>
        <w:gridCol w:w="425"/>
        <w:gridCol w:w="5387"/>
      </w:tblGrid>
      <w:tr w:rsidR="00C360DE" w:rsidRPr="00C360DE" w:rsidTr="007030FF">
        <w:trPr>
          <w:trHeight w:val="390"/>
        </w:trPr>
        <w:tc>
          <w:tcPr>
            <w:tcW w:w="3827" w:type="dxa"/>
            <w:shd w:val="clear" w:color="auto" w:fill="FFFFFF"/>
          </w:tcPr>
          <w:p w:rsidR="00C360DE" w:rsidRPr="00C360DE" w:rsidRDefault="00C360DE" w:rsidP="00C360DE">
            <w:pPr>
              <w:rPr>
                <w:rFonts w:eastAsia="Times New Roman"/>
                <w:bCs/>
                <w:color w:val="000000"/>
                <w:szCs w:val="28"/>
              </w:rPr>
            </w:pPr>
            <w:r w:rsidRPr="00C360DE">
              <w:rPr>
                <w:rFonts w:eastAsia="Times New Roman"/>
                <w:bCs/>
                <w:color w:val="000000"/>
                <w:szCs w:val="28"/>
              </w:rPr>
              <w:t>Аллахвердієву</w:t>
            </w:r>
            <w:r w:rsidRPr="00C360DE">
              <w:rPr>
                <w:rFonts w:eastAsia="Times New Roman"/>
                <w:bCs/>
                <w:color w:val="000000"/>
                <w:szCs w:val="28"/>
              </w:rPr>
              <w:br/>
              <w:t>Ірину Валеріївну</w:t>
            </w:r>
          </w:p>
        </w:tc>
        <w:tc>
          <w:tcPr>
            <w:tcW w:w="425" w:type="dxa"/>
            <w:shd w:val="clear" w:color="auto" w:fill="FFFFFF"/>
          </w:tcPr>
          <w:p w:rsidR="00C360DE" w:rsidRPr="00C360DE" w:rsidRDefault="00C360DE" w:rsidP="00C360DE">
            <w:pPr>
              <w:ind w:firstLine="567"/>
              <w:rPr>
                <w:rFonts w:eastAsia="Times New Roman"/>
                <w:bCs/>
                <w:color w:val="000000"/>
                <w:szCs w:val="28"/>
              </w:rPr>
            </w:pPr>
          </w:p>
        </w:tc>
        <w:tc>
          <w:tcPr>
            <w:tcW w:w="5387" w:type="dxa"/>
            <w:shd w:val="clear" w:color="auto" w:fill="FFFFFF"/>
          </w:tcPr>
          <w:p w:rsidR="00C360DE" w:rsidRDefault="005A50AB" w:rsidP="005A50AB">
            <w:pPr>
              <w:rPr>
                <w:rFonts w:eastAsia="Times New Roman"/>
                <w:bCs/>
                <w:color w:val="000000"/>
                <w:szCs w:val="28"/>
              </w:rPr>
            </w:pPr>
            <w:r>
              <w:rPr>
                <w:rFonts w:eastAsia="Times New Roman"/>
                <w:color w:val="000000" w:themeColor="text1"/>
                <w:szCs w:val="28"/>
              </w:rPr>
              <w:t xml:space="preserve">– </w:t>
            </w:r>
            <w:r w:rsidR="00C360DE" w:rsidRPr="00C360DE">
              <w:rPr>
                <w:rFonts w:eastAsia="Times New Roman"/>
                <w:bCs/>
                <w:color w:val="000000"/>
                <w:szCs w:val="28"/>
              </w:rPr>
              <w:t>фракція ПОЛІТИЧНОЇ ПАРТІЇ "СЛУГА НАРОДУ";</w:t>
            </w:r>
          </w:p>
          <w:p w:rsidR="00AC3BA2" w:rsidRPr="00C360DE" w:rsidRDefault="00AC3BA2" w:rsidP="00C360DE">
            <w:pPr>
              <w:ind w:firstLine="55"/>
              <w:rPr>
                <w:rFonts w:eastAsia="Times New Roman"/>
                <w:bCs/>
                <w:color w:val="000000"/>
                <w:szCs w:val="28"/>
              </w:rPr>
            </w:pPr>
          </w:p>
        </w:tc>
      </w:tr>
      <w:tr w:rsidR="00C360DE" w:rsidRPr="00C360DE" w:rsidTr="007030FF">
        <w:trPr>
          <w:trHeight w:val="390"/>
        </w:trPr>
        <w:tc>
          <w:tcPr>
            <w:tcW w:w="3827" w:type="dxa"/>
            <w:shd w:val="clear" w:color="auto" w:fill="FFFFFF"/>
            <w:hideMark/>
          </w:tcPr>
          <w:p w:rsidR="00C360DE" w:rsidRPr="00C360DE" w:rsidRDefault="00C360DE" w:rsidP="00C360DE">
            <w:pPr>
              <w:rPr>
                <w:rFonts w:eastAsia="Times New Roman"/>
                <w:bCs/>
                <w:color w:val="000000"/>
                <w:szCs w:val="28"/>
              </w:rPr>
            </w:pPr>
            <w:r w:rsidRPr="00C360DE">
              <w:rPr>
                <w:rFonts w:eastAsia="Times New Roman"/>
                <w:bCs/>
                <w:color w:val="000000"/>
                <w:szCs w:val="28"/>
              </w:rPr>
              <w:t>Бабака</w:t>
            </w:r>
            <w:r w:rsidRPr="00C360DE">
              <w:rPr>
                <w:rFonts w:eastAsia="Times New Roman"/>
                <w:bCs/>
                <w:color w:val="000000"/>
                <w:szCs w:val="28"/>
              </w:rPr>
              <w:br/>
              <w:t>Сергія Віталійовича</w:t>
            </w:r>
          </w:p>
        </w:tc>
        <w:tc>
          <w:tcPr>
            <w:tcW w:w="425" w:type="dxa"/>
            <w:shd w:val="clear" w:color="auto" w:fill="FFFFFF"/>
            <w:hideMark/>
          </w:tcPr>
          <w:p w:rsidR="00C360DE" w:rsidRPr="00C360DE" w:rsidRDefault="00C360DE" w:rsidP="00C360DE">
            <w:pPr>
              <w:ind w:firstLine="567"/>
              <w:rPr>
                <w:rFonts w:eastAsia="Times New Roman"/>
                <w:bCs/>
                <w:color w:val="000000"/>
                <w:szCs w:val="28"/>
              </w:rPr>
            </w:pPr>
          </w:p>
        </w:tc>
        <w:tc>
          <w:tcPr>
            <w:tcW w:w="5387" w:type="dxa"/>
            <w:shd w:val="clear" w:color="auto" w:fill="FFFFFF"/>
            <w:hideMark/>
          </w:tcPr>
          <w:p w:rsidR="00C360DE" w:rsidRDefault="005A50AB" w:rsidP="005A50AB">
            <w:pPr>
              <w:rPr>
                <w:rFonts w:eastAsia="Times New Roman"/>
                <w:bCs/>
                <w:color w:val="000000"/>
                <w:szCs w:val="28"/>
              </w:rPr>
            </w:pPr>
            <w:r>
              <w:rPr>
                <w:rFonts w:eastAsia="Times New Roman"/>
                <w:color w:val="000000" w:themeColor="text1"/>
                <w:szCs w:val="28"/>
              </w:rPr>
              <w:t xml:space="preserve">– </w:t>
            </w:r>
            <w:r w:rsidR="00C360DE" w:rsidRPr="00C360DE">
              <w:rPr>
                <w:rFonts w:eastAsia="Times New Roman"/>
                <w:bCs/>
                <w:color w:val="000000"/>
                <w:szCs w:val="28"/>
              </w:rPr>
              <w:t>фракція ПОЛІТИЧНОЇ ПАРТІЇ "СЛУГА НАРОДУ";</w:t>
            </w:r>
          </w:p>
          <w:p w:rsidR="00AC3BA2" w:rsidRPr="00C360DE" w:rsidRDefault="00AC3BA2" w:rsidP="005A50AB">
            <w:pPr>
              <w:rPr>
                <w:rFonts w:eastAsia="Times New Roman"/>
                <w:bCs/>
                <w:color w:val="000000"/>
                <w:szCs w:val="28"/>
              </w:rPr>
            </w:pPr>
          </w:p>
        </w:tc>
      </w:tr>
      <w:tr w:rsidR="00C360DE" w:rsidRPr="00C360DE" w:rsidTr="007030FF">
        <w:trPr>
          <w:trHeight w:val="390"/>
        </w:trPr>
        <w:tc>
          <w:tcPr>
            <w:tcW w:w="3827" w:type="dxa"/>
            <w:shd w:val="clear" w:color="auto" w:fill="FFFFFF"/>
            <w:hideMark/>
          </w:tcPr>
          <w:p w:rsidR="00C360DE" w:rsidRPr="00C360DE" w:rsidRDefault="00C360DE" w:rsidP="00C360DE">
            <w:pPr>
              <w:rPr>
                <w:rFonts w:eastAsia="Times New Roman"/>
                <w:bCs/>
                <w:color w:val="000000"/>
                <w:szCs w:val="28"/>
              </w:rPr>
            </w:pPr>
            <w:r w:rsidRPr="00C360DE">
              <w:rPr>
                <w:rFonts w:eastAsia="Times New Roman"/>
                <w:bCs/>
                <w:color w:val="000000"/>
                <w:szCs w:val="28"/>
              </w:rPr>
              <w:t>Діденко</w:t>
            </w:r>
            <w:r w:rsidRPr="00C360DE">
              <w:rPr>
                <w:rFonts w:eastAsia="Times New Roman"/>
                <w:bCs/>
                <w:color w:val="000000"/>
                <w:szCs w:val="28"/>
              </w:rPr>
              <w:br/>
              <w:t>Юлію Олександрівну</w:t>
            </w:r>
          </w:p>
        </w:tc>
        <w:tc>
          <w:tcPr>
            <w:tcW w:w="425" w:type="dxa"/>
            <w:shd w:val="clear" w:color="auto" w:fill="FFFFFF"/>
            <w:hideMark/>
          </w:tcPr>
          <w:p w:rsidR="00C360DE" w:rsidRPr="00C360DE" w:rsidRDefault="00C360DE" w:rsidP="00C360DE">
            <w:pPr>
              <w:ind w:firstLine="567"/>
              <w:rPr>
                <w:rFonts w:eastAsia="Times New Roman"/>
                <w:bCs/>
                <w:color w:val="000000"/>
                <w:szCs w:val="28"/>
              </w:rPr>
            </w:pPr>
          </w:p>
        </w:tc>
        <w:tc>
          <w:tcPr>
            <w:tcW w:w="5387" w:type="dxa"/>
            <w:shd w:val="clear" w:color="auto" w:fill="FFFFFF"/>
            <w:hideMark/>
          </w:tcPr>
          <w:p w:rsidR="00C360DE" w:rsidRDefault="005A50AB" w:rsidP="005A50AB">
            <w:pPr>
              <w:rPr>
                <w:rFonts w:eastAsia="Times New Roman"/>
                <w:bCs/>
                <w:color w:val="000000"/>
                <w:szCs w:val="28"/>
              </w:rPr>
            </w:pPr>
            <w:r>
              <w:rPr>
                <w:rFonts w:eastAsia="Times New Roman"/>
                <w:color w:val="000000" w:themeColor="text1"/>
                <w:szCs w:val="28"/>
              </w:rPr>
              <w:t xml:space="preserve">– </w:t>
            </w:r>
            <w:r w:rsidR="00C360DE" w:rsidRPr="00C360DE">
              <w:rPr>
                <w:rFonts w:eastAsia="Times New Roman"/>
                <w:bCs/>
                <w:color w:val="000000"/>
                <w:szCs w:val="28"/>
              </w:rPr>
              <w:t>фракція ПОЛІТИЧНОЇ ПАРТІЇ "СЛУГА НАРОДУ";</w:t>
            </w:r>
          </w:p>
          <w:p w:rsidR="00AC3BA2" w:rsidRPr="00C360DE" w:rsidRDefault="00AC3BA2" w:rsidP="005A50AB">
            <w:pPr>
              <w:rPr>
                <w:rFonts w:eastAsia="Times New Roman"/>
                <w:bCs/>
                <w:color w:val="000000"/>
                <w:szCs w:val="28"/>
              </w:rPr>
            </w:pPr>
          </w:p>
        </w:tc>
      </w:tr>
      <w:tr w:rsidR="00C360DE" w:rsidRPr="00C360DE" w:rsidTr="007030FF">
        <w:trPr>
          <w:trHeight w:val="390"/>
        </w:trPr>
        <w:tc>
          <w:tcPr>
            <w:tcW w:w="3827" w:type="dxa"/>
            <w:shd w:val="clear" w:color="auto" w:fill="FFFFFF"/>
            <w:hideMark/>
          </w:tcPr>
          <w:p w:rsidR="00C360DE" w:rsidRPr="00C360DE" w:rsidRDefault="00C360DE" w:rsidP="00C360DE">
            <w:pPr>
              <w:rPr>
                <w:rFonts w:eastAsia="Times New Roman"/>
                <w:bCs/>
                <w:color w:val="000000"/>
                <w:szCs w:val="28"/>
              </w:rPr>
            </w:pPr>
            <w:r w:rsidRPr="00C360DE">
              <w:rPr>
                <w:rFonts w:eastAsia="Times New Roman"/>
                <w:bCs/>
                <w:color w:val="000000"/>
                <w:szCs w:val="28"/>
              </w:rPr>
              <w:t>Ковальова</w:t>
            </w:r>
            <w:r w:rsidRPr="00C360DE">
              <w:rPr>
                <w:rFonts w:eastAsia="Times New Roman"/>
                <w:bCs/>
                <w:color w:val="000000"/>
                <w:szCs w:val="28"/>
              </w:rPr>
              <w:br/>
              <w:t>Олексія Івановича</w:t>
            </w:r>
          </w:p>
        </w:tc>
        <w:tc>
          <w:tcPr>
            <w:tcW w:w="425" w:type="dxa"/>
            <w:shd w:val="clear" w:color="auto" w:fill="FFFFFF"/>
            <w:hideMark/>
          </w:tcPr>
          <w:p w:rsidR="00C360DE" w:rsidRPr="00C360DE" w:rsidRDefault="00C360DE" w:rsidP="00C360DE">
            <w:pPr>
              <w:ind w:firstLine="567"/>
              <w:rPr>
                <w:rFonts w:eastAsia="Times New Roman"/>
                <w:bCs/>
                <w:color w:val="000000"/>
                <w:szCs w:val="28"/>
              </w:rPr>
            </w:pPr>
          </w:p>
        </w:tc>
        <w:tc>
          <w:tcPr>
            <w:tcW w:w="5387" w:type="dxa"/>
            <w:shd w:val="clear" w:color="auto" w:fill="FFFFFF"/>
            <w:hideMark/>
          </w:tcPr>
          <w:p w:rsidR="00C360DE" w:rsidRDefault="005A50AB" w:rsidP="005A50AB">
            <w:pPr>
              <w:rPr>
                <w:rFonts w:eastAsia="Times New Roman"/>
                <w:bCs/>
                <w:color w:val="000000"/>
                <w:szCs w:val="28"/>
              </w:rPr>
            </w:pPr>
            <w:r>
              <w:rPr>
                <w:rFonts w:eastAsia="Times New Roman"/>
                <w:color w:val="000000" w:themeColor="text1"/>
                <w:szCs w:val="28"/>
              </w:rPr>
              <w:t xml:space="preserve">– </w:t>
            </w:r>
            <w:r w:rsidR="00C360DE" w:rsidRPr="00C360DE">
              <w:rPr>
                <w:rFonts w:eastAsia="Times New Roman"/>
                <w:bCs/>
                <w:color w:val="000000"/>
                <w:szCs w:val="28"/>
              </w:rPr>
              <w:t>фракція ПОЛІТИЧНОЇ ПАРТІЇ "СЛУГА НАРОДУ";</w:t>
            </w:r>
          </w:p>
          <w:p w:rsidR="00AC3BA2" w:rsidRPr="00C360DE" w:rsidRDefault="00AC3BA2" w:rsidP="005A50AB">
            <w:pPr>
              <w:rPr>
                <w:rFonts w:eastAsia="Times New Roman"/>
                <w:bCs/>
                <w:color w:val="000000"/>
                <w:szCs w:val="28"/>
              </w:rPr>
            </w:pPr>
          </w:p>
        </w:tc>
      </w:tr>
      <w:tr w:rsidR="00C360DE" w:rsidRPr="00C360DE" w:rsidTr="007030FF">
        <w:trPr>
          <w:trHeight w:val="390"/>
        </w:trPr>
        <w:tc>
          <w:tcPr>
            <w:tcW w:w="3827" w:type="dxa"/>
            <w:shd w:val="clear" w:color="auto" w:fill="FFFFFF"/>
            <w:hideMark/>
          </w:tcPr>
          <w:p w:rsidR="00C360DE" w:rsidRPr="00C360DE" w:rsidRDefault="00C360DE" w:rsidP="00C360DE">
            <w:pPr>
              <w:rPr>
                <w:rFonts w:eastAsia="Times New Roman"/>
                <w:bCs/>
                <w:color w:val="000000"/>
                <w:szCs w:val="28"/>
              </w:rPr>
            </w:pPr>
            <w:r w:rsidRPr="00C360DE">
              <w:rPr>
                <w:rFonts w:eastAsia="Times New Roman"/>
                <w:bCs/>
                <w:color w:val="000000"/>
                <w:szCs w:val="28"/>
              </w:rPr>
              <w:t>Ковальчука</w:t>
            </w:r>
            <w:r w:rsidRPr="00C360DE">
              <w:rPr>
                <w:rFonts w:eastAsia="Times New Roman"/>
                <w:bCs/>
                <w:color w:val="000000"/>
                <w:szCs w:val="28"/>
              </w:rPr>
              <w:br/>
              <w:t>Олександра Володимировича</w:t>
            </w:r>
          </w:p>
        </w:tc>
        <w:tc>
          <w:tcPr>
            <w:tcW w:w="425" w:type="dxa"/>
            <w:shd w:val="clear" w:color="auto" w:fill="FFFFFF"/>
            <w:hideMark/>
          </w:tcPr>
          <w:p w:rsidR="00C360DE" w:rsidRPr="00C360DE" w:rsidRDefault="00C360DE" w:rsidP="00C360DE">
            <w:pPr>
              <w:ind w:firstLine="567"/>
              <w:rPr>
                <w:rFonts w:eastAsia="Times New Roman"/>
                <w:bCs/>
                <w:color w:val="000000"/>
                <w:szCs w:val="28"/>
              </w:rPr>
            </w:pPr>
          </w:p>
        </w:tc>
        <w:tc>
          <w:tcPr>
            <w:tcW w:w="5387" w:type="dxa"/>
            <w:shd w:val="clear" w:color="auto" w:fill="FFFFFF"/>
            <w:hideMark/>
          </w:tcPr>
          <w:p w:rsidR="00C360DE" w:rsidRDefault="005A50AB" w:rsidP="005A50AB">
            <w:pPr>
              <w:rPr>
                <w:rFonts w:eastAsia="Times New Roman"/>
                <w:bCs/>
                <w:color w:val="000000"/>
                <w:szCs w:val="28"/>
              </w:rPr>
            </w:pPr>
            <w:r>
              <w:rPr>
                <w:rFonts w:eastAsia="Times New Roman"/>
                <w:color w:val="000000" w:themeColor="text1"/>
                <w:szCs w:val="28"/>
              </w:rPr>
              <w:t xml:space="preserve">– </w:t>
            </w:r>
            <w:r w:rsidR="00C360DE" w:rsidRPr="00C360DE">
              <w:rPr>
                <w:rFonts w:eastAsia="Times New Roman"/>
                <w:bCs/>
                <w:color w:val="000000"/>
                <w:szCs w:val="28"/>
              </w:rPr>
              <w:t>фракція ПОЛІТИЧНОЇ ПАРТІЇ "СЛУГА НАРОДУ";</w:t>
            </w:r>
          </w:p>
          <w:p w:rsidR="00AC3BA2" w:rsidRPr="00C360DE" w:rsidRDefault="00AC3BA2" w:rsidP="005A50AB">
            <w:pPr>
              <w:rPr>
                <w:rFonts w:eastAsia="Times New Roman"/>
                <w:bCs/>
                <w:color w:val="000000"/>
                <w:szCs w:val="28"/>
              </w:rPr>
            </w:pPr>
          </w:p>
        </w:tc>
      </w:tr>
      <w:tr w:rsidR="00C360DE" w:rsidRPr="00C360DE" w:rsidTr="007030FF">
        <w:trPr>
          <w:trHeight w:val="390"/>
        </w:trPr>
        <w:tc>
          <w:tcPr>
            <w:tcW w:w="3827" w:type="dxa"/>
            <w:shd w:val="clear" w:color="auto" w:fill="FFFFFF"/>
            <w:hideMark/>
          </w:tcPr>
          <w:p w:rsidR="00C360DE" w:rsidRPr="00C360DE" w:rsidRDefault="00C360DE" w:rsidP="00C360DE">
            <w:pPr>
              <w:rPr>
                <w:rFonts w:eastAsia="Times New Roman"/>
                <w:bCs/>
                <w:color w:val="000000"/>
                <w:szCs w:val="28"/>
              </w:rPr>
            </w:pPr>
            <w:r w:rsidRPr="00C360DE">
              <w:rPr>
                <w:rFonts w:eastAsia="Times New Roman"/>
                <w:bCs/>
                <w:color w:val="000000"/>
                <w:szCs w:val="28"/>
              </w:rPr>
              <w:t>Колтуновича</w:t>
            </w:r>
            <w:r w:rsidRPr="00C360DE">
              <w:rPr>
                <w:rFonts w:eastAsia="Times New Roman"/>
                <w:bCs/>
                <w:color w:val="000000"/>
                <w:szCs w:val="28"/>
              </w:rPr>
              <w:br/>
              <w:t>Олександра Сергійовича</w:t>
            </w:r>
          </w:p>
        </w:tc>
        <w:tc>
          <w:tcPr>
            <w:tcW w:w="425" w:type="dxa"/>
            <w:shd w:val="clear" w:color="auto" w:fill="FFFFFF"/>
            <w:hideMark/>
          </w:tcPr>
          <w:p w:rsidR="00C360DE" w:rsidRPr="00C360DE" w:rsidRDefault="00C360DE" w:rsidP="00C360DE">
            <w:pPr>
              <w:ind w:firstLine="567"/>
              <w:rPr>
                <w:rFonts w:eastAsia="Times New Roman"/>
                <w:bCs/>
                <w:color w:val="000000"/>
                <w:szCs w:val="28"/>
              </w:rPr>
            </w:pPr>
          </w:p>
        </w:tc>
        <w:tc>
          <w:tcPr>
            <w:tcW w:w="5387" w:type="dxa"/>
            <w:shd w:val="clear" w:color="auto" w:fill="FFFFFF"/>
            <w:hideMark/>
          </w:tcPr>
          <w:p w:rsidR="00C360DE" w:rsidRDefault="005A50AB" w:rsidP="005A50AB">
            <w:pPr>
              <w:rPr>
                <w:rFonts w:eastAsia="Times New Roman"/>
                <w:bCs/>
                <w:color w:val="000000"/>
                <w:szCs w:val="28"/>
              </w:rPr>
            </w:pPr>
            <w:r>
              <w:rPr>
                <w:rFonts w:eastAsia="Times New Roman"/>
                <w:color w:val="000000" w:themeColor="text1"/>
                <w:szCs w:val="28"/>
              </w:rPr>
              <w:t xml:space="preserve">– </w:t>
            </w:r>
            <w:r w:rsidR="00C360DE" w:rsidRPr="00C360DE">
              <w:rPr>
                <w:rFonts w:eastAsia="Times New Roman"/>
                <w:bCs/>
                <w:color w:val="000000"/>
                <w:szCs w:val="28"/>
              </w:rPr>
              <w:t>фракція Політичної партії "ОПОЗИЦІЙНА ПЛАТФОРМА - ЗА ЖИТТЯ";</w:t>
            </w:r>
          </w:p>
          <w:p w:rsidR="00AC3BA2" w:rsidRPr="00C360DE" w:rsidRDefault="00AC3BA2" w:rsidP="005A50AB">
            <w:pPr>
              <w:rPr>
                <w:rFonts w:eastAsia="Times New Roman"/>
                <w:bCs/>
                <w:color w:val="000000"/>
                <w:szCs w:val="28"/>
              </w:rPr>
            </w:pPr>
          </w:p>
        </w:tc>
      </w:tr>
      <w:tr w:rsidR="007030FF" w:rsidRPr="00C360DE" w:rsidTr="007030FF">
        <w:trPr>
          <w:trHeight w:val="390"/>
        </w:trPr>
        <w:tc>
          <w:tcPr>
            <w:tcW w:w="3827" w:type="dxa"/>
            <w:shd w:val="clear" w:color="auto" w:fill="FFFFFF"/>
          </w:tcPr>
          <w:p w:rsidR="007030FF" w:rsidRDefault="007030FF" w:rsidP="00C360DE">
            <w:pPr>
              <w:rPr>
                <w:rFonts w:eastAsia="Times New Roman"/>
                <w:bCs/>
                <w:color w:val="000000"/>
                <w:szCs w:val="28"/>
              </w:rPr>
            </w:pPr>
            <w:r w:rsidRPr="007030FF">
              <w:rPr>
                <w:rFonts w:eastAsia="Times New Roman"/>
                <w:bCs/>
                <w:color w:val="000000"/>
                <w:szCs w:val="28"/>
              </w:rPr>
              <w:t>Петруняк</w:t>
            </w:r>
            <w:r>
              <w:rPr>
                <w:rFonts w:eastAsia="Times New Roman"/>
                <w:bCs/>
                <w:color w:val="000000"/>
                <w:szCs w:val="28"/>
              </w:rPr>
              <w:t>а</w:t>
            </w:r>
          </w:p>
          <w:p w:rsidR="007030FF" w:rsidRPr="00C360DE" w:rsidRDefault="007030FF" w:rsidP="00C360DE">
            <w:pPr>
              <w:rPr>
                <w:rFonts w:eastAsia="Times New Roman"/>
                <w:bCs/>
                <w:color w:val="000000"/>
                <w:szCs w:val="28"/>
              </w:rPr>
            </w:pPr>
            <w:r w:rsidRPr="007030FF">
              <w:rPr>
                <w:rFonts w:eastAsia="Times New Roman"/>
                <w:bCs/>
                <w:color w:val="000000"/>
                <w:szCs w:val="28"/>
              </w:rPr>
              <w:t>Євген</w:t>
            </w:r>
            <w:r>
              <w:rPr>
                <w:rFonts w:eastAsia="Times New Roman"/>
                <w:bCs/>
                <w:color w:val="000000"/>
                <w:szCs w:val="28"/>
              </w:rPr>
              <w:t>а</w:t>
            </w:r>
            <w:r w:rsidRPr="007030FF">
              <w:rPr>
                <w:rFonts w:eastAsia="Times New Roman"/>
                <w:bCs/>
                <w:color w:val="000000"/>
                <w:szCs w:val="28"/>
              </w:rPr>
              <w:t xml:space="preserve"> Васильович</w:t>
            </w:r>
            <w:r>
              <w:rPr>
                <w:rFonts w:eastAsia="Times New Roman"/>
                <w:bCs/>
                <w:color w:val="000000"/>
                <w:szCs w:val="28"/>
              </w:rPr>
              <w:t>а</w:t>
            </w:r>
          </w:p>
        </w:tc>
        <w:tc>
          <w:tcPr>
            <w:tcW w:w="425" w:type="dxa"/>
            <w:shd w:val="clear" w:color="auto" w:fill="FFFFFF"/>
          </w:tcPr>
          <w:p w:rsidR="007030FF" w:rsidRPr="00C360DE" w:rsidRDefault="007030FF" w:rsidP="00C360DE">
            <w:pPr>
              <w:ind w:firstLine="567"/>
              <w:rPr>
                <w:rFonts w:eastAsia="Times New Roman"/>
                <w:bCs/>
                <w:color w:val="000000"/>
                <w:szCs w:val="28"/>
              </w:rPr>
            </w:pPr>
          </w:p>
        </w:tc>
        <w:tc>
          <w:tcPr>
            <w:tcW w:w="5387" w:type="dxa"/>
            <w:shd w:val="clear" w:color="auto" w:fill="FFFFFF"/>
          </w:tcPr>
          <w:p w:rsidR="007030FF" w:rsidRDefault="007030FF" w:rsidP="005A50AB">
            <w:pPr>
              <w:rPr>
                <w:rFonts w:eastAsia="Times New Roman"/>
                <w:color w:val="000000" w:themeColor="text1"/>
                <w:szCs w:val="28"/>
              </w:rPr>
            </w:pPr>
            <w:r w:rsidRPr="007030FF">
              <w:rPr>
                <w:rFonts w:eastAsia="Times New Roman"/>
                <w:color w:val="000000" w:themeColor="text1"/>
                <w:szCs w:val="28"/>
              </w:rPr>
              <w:t>– фракція ПОЛІТИЧНОЇ ПАРТІЇ "СЛУГА НАРОДУ";</w:t>
            </w:r>
          </w:p>
          <w:p w:rsidR="007030FF" w:rsidRDefault="007030FF" w:rsidP="005A50AB">
            <w:pPr>
              <w:rPr>
                <w:rFonts w:eastAsia="Times New Roman"/>
                <w:color w:val="000000" w:themeColor="text1"/>
                <w:szCs w:val="28"/>
              </w:rPr>
            </w:pPr>
          </w:p>
        </w:tc>
      </w:tr>
      <w:tr w:rsidR="00C360DE" w:rsidRPr="00C360DE" w:rsidTr="007030FF">
        <w:trPr>
          <w:trHeight w:val="390"/>
        </w:trPr>
        <w:tc>
          <w:tcPr>
            <w:tcW w:w="3827" w:type="dxa"/>
            <w:shd w:val="clear" w:color="auto" w:fill="FFFFFF"/>
            <w:hideMark/>
          </w:tcPr>
          <w:p w:rsidR="00C360DE" w:rsidRDefault="00C360DE" w:rsidP="00C360DE">
            <w:pPr>
              <w:rPr>
                <w:rFonts w:eastAsia="Times New Roman"/>
                <w:bCs/>
                <w:color w:val="000000"/>
                <w:szCs w:val="28"/>
              </w:rPr>
            </w:pPr>
            <w:r w:rsidRPr="00C360DE">
              <w:rPr>
                <w:rFonts w:eastAsia="Times New Roman"/>
                <w:bCs/>
                <w:color w:val="000000"/>
                <w:szCs w:val="28"/>
              </w:rPr>
              <w:t>Приходька</w:t>
            </w:r>
            <w:r w:rsidRPr="00C360DE">
              <w:rPr>
                <w:rFonts w:eastAsia="Times New Roman"/>
                <w:bCs/>
                <w:color w:val="000000"/>
                <w:szCs w:val="28"/>
              </w:rPr>
              <w:br/>
              <w:t>Бориса Вікторовича</w:t>
            </w:r>
          </w:p>
          <w:p w:rsidR="002263BE" w:rsidRPr="00C360DE" w:rsidRDefault="002263BE" w:rsidP="00C360DE">
            <w:pPr>
              <w:rPr>
                <w:rFonts w:eastAsia="Times New Roman"/>
                <w:bCs/>
                <w:color w:val="000000"/>
                <w:szCs w:val="28"/>
              </w:rPr>
            </w:pPr>
          </w:p>
        </w:tc>
        <w:tc>
          <w:tcPr>
            <w:tcW w:w="425" w:type="dxa"/>
            <w:shd w:val="clear" w:color="auto" w:fill="FFFFFF"/>
            <w:hideMark/>
          </w:tcPr>
          <w:p w:rsidR="00C360DE" w:rsidRPr="00C360DE" w:rsidRDefault="00C360DE" w:rsidP="00C360DE">
            <w:pPr>
              <w:ind w:firstLine="567"/>
              <w:rPr>
                <w:rFonts w:eastAsia="Times New Roman"/>
                <w:bCs/>
                <w:color w:val="000000"/>
                <w:szCs w:val="28"/>
              </w:rPr>
            </w:pPr>
          </w:p>
        </w:tc>
        <w:tc>
          <w:tcPr>
            <w:tcW w:w="5387" w:type="dxa"/>
            <w:shd w:val="clear" w:color="auto" w:fill="FFFFFF"/>
            <w:hideMark/>
          </w:tcPr>
          <w:p w:rsidR="00C360DE" w:rsidRPr="00C360DE" w:rsidRDefault="005A50AB" w:rsidP="005A50AB">
            <w:pPr>
              <w:rPr>
                <w:rFonts w:eastAsia="Times New Roman"/>
                <w:bCs/>
                <w:color w:val="000000"/>
                <w:szCs w:val="28"/>
              </w:rPr>
            </w:pPr>
            <w:r>
              <w:rPr>
                <w:rFonts w:eastAsia="Times New Roman"/>
                <w:color w:val="000000" w:themeColor="text1"/>
                <w:szCs w:val="28"/>
              </w:rPr>
              <w:t xml:space="preserve">– </w:t>
            </w:r>
            <w:r w:rsidR="00C360DE" w:rsidRPr="00C360DE">
              <w:rPr>
                <w:rFonts w:eastAsia="Times New Roman"/>
                <w:bCs/>
                <w:color w:val="000000"/>
                <w:szCs w:val="28"/>
              </w:rPr>
              <w:t>група "ДОВІРА";</w:t>
            </w:r>
          </w:p>
        </w:tc>
      </w:tr>
      <w:tr w:rsidR="00C360DE" w:rsidRPr="00C360DE" w:rsidTr="007030FF">
        <w:trPr>
          <w:trHeight w:val="390"/>
        </w:trPr>
        <w:tc>
          <w:tcPr>
            <w:tcW w:w="3827" w:type="dxa"/>
            <w:shd w:val="clear" w:color="auto" w:fill="FFFFFF"/>
            <w:hideMark/>
          </w:tcPr>
          <w:p w:rsidR="00C360DE" w:rsidRPr="00C360DE" w:rsidRDefault="00C360DE" w:rsidP="00C360DE">
            <w:pPr>
              <w:rPr>
                <w:rFonts w:eastAsia="Times New Roman"/>
                <w:bCs/>
                <w:color w:val="000000"/>
                <w:szCs w:val="28"/>
              </w:rPr>
            </w:pPr>
            <w:r w:rsidRPr="00C360DE">
              <w:rPr>
                <w:rFonts w:eastAsia="Times New Roman"/>
                <w:bCs/>
                <w:color w:val="000000"/>
                <w:szCs w:val="28"/>
              </w:rPr>
              <w:lastRenderedPageBreak/>
              <w:t>Пуртову</w:t>
            </w:r>
            <w:r w:rsidRPr="00C360DE">
              <w:rPr>
                <w:rFonts w:eastAsia="Times New Roman"/>
                <w:bCs/>
                <w:color w:val="000000"/>
                <w:szCs w:val="28"/>
              </w:rPr>
              <w:br/>
              <w:t>Анну Анатоліївну</w:t>
            </w:r>
          </w:p>
        </w:tc>
        <w:tc>
          <w:tcPr>
            <w:tcW w:w="425" w:type="dxa"/>
            <w:shd w:val="clear" w:color="auto" w:fill="FFFFFF"/>
            <w:hideMark/>
          </w:tcPr>
          <w:p w:rsidR="00C360DE" w:rsidRPr="00C360DE" w:rsidRDefault="00C360DE" w:rsidP="00C360DE">
            <w:pPr>
              <w:ind w:firstLine="567"/>
              <w:rPr>
                <w:rFonts w:eastAsia="Times New Roman"/>
                <w:bCs/>
                <w:color w:val="000000"/>
                <w:szCs w:val="28"/>
              </w:rPr>
            </w:pPr>
          </w:p>
        </w:tc>
        <w:tc>
          <w:tcPr>
            <w:tcW w:w="5387" w:type="dxa"/>
            <w:shd w:val="clear" w:color="auto" w:fill="FFFFFF"/>
            <w:hideMark/>
          </w:tcPr>
          <w:p w:rsidR="00C360DE" w:rsidRDefault="005A50AB" w:rsidP="005A50AB">
            <w:pPr>
              <w:rPr>
                <w:rFonts w:eastAsia="Times New Roman"/>
                <w:bCs/>
                <w:color w:val="000000"/>
                <w:szCs w:val="28"/>
              </w:rPr>
            </w:pPr>
            <w:r>
              <w:rPr>
                <w:rFonts w:eastAsia="Times New Roman"/>
                <w:color w:val="000000" w:themeColor="text1"/>
                <w:szCs w:val="28"/>
              </w:rPr>
              <w:t xml:space="preserve">– </w:t>
            </w:r>
            <w:r w:rsidR="00C360DE" w:rsidRPr="00C360DE">
              <w:rPr>
                <w:rFonts w:eastAsia="Times New Roman"/>
                <w:bCs/>
                <w:color w:val="000000"/>
                <w:szCs w:val="28"/>
              </w:rPr>
              <w:t>фракція ПОЛІТИЧНОЇ ПАРТІЇ "СЛУГА НАРОДУ";</w:t>
            </w:r>
          </w:p>
          <w:p w:rsidR="00AC3BA2" w:rsidRPr="00C360DE" w:rsidRDefault="00AC3BA2" w:rsidP="005A50AB">
            <w:pPr>
              <w:rPr>
                <w:rFonts w:eastAsia="Times New Roman"/>
                <w:bCs/>
                <w:color w:val="000000"/>
                <w:szCs w:val="28"/>
              </w:rPr>
            </w:pPr>
          </w:p>
        </w:tc>
      </w:tr>
      <w:tr w:rsidR="00C360DE" w:rsidRPr="00C360DE" w:rsidTr="007030FF">
        <w:trPr>
          <w:trHeight w:val="390"/>
        </w:trPr>
        <w:tc>
          <w:tcPr>
            <w:tcW w:w="3827" w:type="dxa"/>
            <w:shd w:val="clear" w:color="auto" w:fill="FFFFFF"/>
            <w:hideMark/>
          </w:tcPr>
          <w:p w:rsidR="00C360DE" w:rsidRPr="00C360DE" w:rsidRDefault="00C360DE" w:rsidP="00C360DE">
            <w:pPr>
              <w:rPr>
                <w:rFonts w:eastAsia="Times New Roman"/>
                <w:bCs/>
                <w:color w:val="000000"/>
                <w:szCs w:val="28"/>
              </w:rPr>
            </w:pPr>
            <w:r w:rsidRPr="00C360DE">
              <w:rPr>
                <w:rFonts w:eastAsia="Times New Roman"/>
                <w:bCs/>
                <w:color w:val="000000"/>
                <w:szCs w:val="28"/>
              </w:rPr>
              <w:t>Цабаля</w:t>
            </w:r>
            <w:r w:rsidRPr="00C360DE">
              <w:rPr>
                <w:rFonts w:eastAsia="Times New Roman"/>
                <w:bCs/>
                <w:color w:val="000000"/>
                <w:szCs w:val="28"/>
              </w:rPr>
              <w:br/>
              <w:t>Володимира Володимировича</w:t>
            </w:r>
          </w:p>
        </w:tc>
        <w:tc>
          <w:tcPr>
            <w:tcW w:w="425" w:type="dxa"/>
            <w:shd w:val="clear" w:color="auto" w:fill="FFFFFF"/>
            <w:hideMark/>
          </w:tcPr>
          <w:p w:rsidR="00C360DE" w:rsidRPr="00C360DE" w:rsidRDefault="00C360DE" w:rsidP="00C360DE">
            <w:pPr>
              <w:ind w:firstLine="567"/>
              <w:rPr>
                <w:rFonts w:eastAsia="Times New Roman"/>
                <w:bCs/>
                <w:color w:val="000000"/>
                <w:szCs w:val="28"/>
              </w:rPr>
            </w:pPr>
          </w:p>
        </w:tc>
        <w:tc>
          <w:tcPr>
            <w:tcW w:w="5387" w:type="dxa"/>
            <w:shd w:val="clear" w:color="auto" w:fill="FFFFFF"/>
            <w:hideMark/>
          </w:tcPr>
          <w:p w:rsidR="00C360DE" w:rsidRDefault="005A50AB" w:rsidP="005A50AB">
            <w:pPr>
              <w:rPr>
                <w:rFonts w:eastAsia="Times New Roman"/>
                <w:bCs/>
                <w:color w:val="000000"/>
                <w:szCs w:val="28"/>
              </w:rPr>
            </w:pPr>
            <w:r>
              <w:rPr>
                <w:rFonts w:eastAsia="Times New Roman"/>
                <w:color w:val="000000" w:themeColor="text1"/>
                <w:szCs w:val="28"/>
              </w:rPr>
              <w:t xml:space="preserve">– </w:t>
            </w:r>
            <w:r w:rsidR="00C360DE" w:rsidRPr="00C360DE">
              <w:rPr>
                <w:rFonts w:eastAsia="Times New Roman"/>
                <w:bCs/>
                <w:color w:val="000000"/>
                <w:szCs w:val="28"/>
              </w:rPr>
              <w:t>фракція Політичної Партії "ГОЛОС";</w:t>
            </w:r>
          </w:p>
          <w:p w:rsidR="00AC3BA2" w:rsidRDefault="00AC3BA2" w:rsidP="005A50AB">
            <w:pPr>
              <w:rPr>
                <w:rFonts w:eastAsia="Times New Roman"/>
                <w:bCs/>
                <w:color w:val="000000"/>
                <w:szCs w:val="28"/>
              </w:rPr>
            </w:pPr>
          </w:p>
          <w:p w:rsidR="00AC3BA2" w:rsidRPr="00C360DE" w:rsidRDefault="00AC3BA2" w:rsidP="005A50AB">
            <w:pPr>
              <w:rPr>
                <w:rFonts w:eastAsia="Times New Roman"/>
                <w:bCs/>
                <w:color w:val="000000"/>
                <w:szCs w:val="28"/>
              </w:rPr>
            </w:pPr>
          </w:p>
        </w:tc>
      </w:tr>
      <w:tr w:rsidR="00C360DE" w:rsidRPr="00C360DE" w:rsidTr="007030FF">
        <w:trPr>
          <w:trHeight w:val="390"/>
        </w:trPr>
        <w:tc>
          <w:tcPr>
            <w:tcW w:w="3827" w:type="dxa"/>
            <w:shd w:val="clear" w:color="auto" w:fill="FFFFFF"/>
            <w:hideMark/>
          </w:tcPr>
          <w:p w:rsidR="00C360DE" w:rsidRPr="00C360DE" w:rsidRDefault="00C360DE" w:rsidP="00AC3BA2">
            <w:pPr>
              <w:spacing w:after="120"/>
              <w:rPr>
                <w:rFonts w:eastAsia="Times New Roman"/>
                <w:bCs/>
                <w:color w:val="000000"/>
                <w:szCs w:val="28"/>
              </w:rPr>
            </w:pPr>
            <w:r w:rsidRPr="00C360DE">
              <w:rPr>
                <w:rFonts w:eastAsia="Times New Roman"/>
                <w:bCs/>
                <w:color w:val="000000"/>
                <w:szCs w:val="28"/>
              </w:rPr>
              <w:t>Южаніну</w:t>
            </w:r>
            <w:r w:rsidRPr="00C360DE">
              <w:rPr>
                <w:rFonts w:eastAsia="Times New Roman"/>
                <w:bCs/>
                <w:color w:val="000000"/>
                <w:szCs w:val="28"/>
              </w:rPr>
              <w:br/>
              <w:t>Ніну Петрівну</w:t>
            </w:r>
          </w:p>
        </w:tc>
        <w:tc>
          <w:tcPr>
            <w:tcW w:w="425" w:type="dxa"/>
            <w:shd w:val="clear" w:color="auto" w:fill="FFFFFF"/>
            <w:hideMark/>
          </w:tcPr>
          <w:p w:rsidR="00C360DE" w:rsidRPr="00C360DE" w:rsidRDefault="00C360DE" w:rsidP="00AC3BA2">
            <w:pPr>
              <w:spacing w:after="120"/>
              <w:ind w:firstLine="567"/>
              <w:rPr>
                <w:rFonts w:eastAsia="Times New Roman"/>
                <w:bCs/>
                <w:color w:val="000000"/>
                <w:szCs w:val="28"/>
              </w:rPr>
            </w:pPr>
          </w:p>
        </w:tc>
        <w:tc>
          <w:tcPr>
            <w:tcW w:w="5387" w:type="dxa"/>
            <w:shd w:val="clear" w:color="auto" w:fill="FFFFFF"/>
            <w:hideMark/>
          </w:tcPr>
          <w:p w:rsidR="00C360DE" w:rsidRPr="00C360DE" w:rsidRDefault="005A50AB" w:rsidP="005A50AB">
            <w:pPr>
              <w:spacing w:after="120"/>
              <w:rPr>
                <w:rFonts w:eastAsia="Times New Roman"/>
                <w:bCs/>
                <w:color w:val="000000"/>
                <w:szCs w:val="28"/>
              </w:rPr>
            </w:pPr>
            <w:r>
              <w:rPr>
                <w:rFonts w:eastAsia="Times New Roman"/>
                <w:color w:val="000000" w:themeColor="text1"/>
                <w:szCs w:val="28"/>
              </w:rPr>
              <w:t xml:space="preserve">– </w:t>
            </w:r>
            <w:r w:rsidR="00C360DE" w:rsidRPr="00C360DE">
              <w:rPr>
                <w:rFonts w:eastAsia="Times New Roman"/>
                <w:bCs/>
                <w:color w:val="000000"/>
                <w:szCs w:val="28"/>
              </w:rPr>
              <w:t>фракція ПОЛІТИЧНОЇ ПАРТІЇ "ЄВРОПЕЙСЬКА СОЛІДАРНІСТЬ".</w:t>
            </w:r>
          </w:p>
        </w:tc>
      </w:tr>
    </w:tbl>
    <w:p w:rsidR="00AC3BA2" w:rsidRDefault="00AC3BA2" w:rsidP="00AC3BA2">
      <w:pPr>
        <w:spacing w:after="120"/>
        <w:ind w:firstLine="567"/>
        <w:jc w:val="both"/>
        <w:rPr>
          <w:rFonts w:eastAsia="Times New Roman"/>
          <w:bCs/>
          <w:color w:val="000000"/>
          <w:szCs w:val="28"/>
        </w:rPr>
      </w:pPr>
    </w:p>
    <w:p w:rsidR="002263BE" w:rsidRDefault="00AC3BA2" w:rsidP="00AC3BA2">
      <w:pPr>
        <w:spacing w:after="120"/>
        <w:ind w:firstLine="567"/>
        <w:jc w:val="both"/>
        <w:rPr>
          <w:rFonts w:eastAsia="Times New Roman"/>
          <w:bCs/>
          <w:color w:val="000000"/>
          <w:szCs w:val="28"/>
        </w:rPr>
      </w:pPr>
      <w:r>
        <w:rPr>
          <w:rFonts w:eastAsia="Times New Roman"/>
          <w:bCs/>
          <w:color w:val="000000"/>
          <w:szCs w:val="28"/>
        </w:rPr>
        <w:t>6</w:t>
      </w:r>
      <w:r w:rsidR="00C360DE">
        <w:rPr>
          <w:rFonts w:eastAsia="Times New Roman"/>
          <w:bCs/>
          <w:color w:val="000000"/>
          <w:szCs w:val="28"/>
        </w:rPr>
        <w:t>.</w:t>
      </w:r>
      <w:r w:rsidR="00C360DE" w:rsidRPr="00C360DE">
        <w:rPr>
          <w:rFonts w:eastAsia="Times New Roman"/>
          <w:bCs/>
          <w:color w:val="000000"/>
          <w:szCs w:val="28"/>
        </w:rPr>
        <w:t xml:space="preserve"> </w:t>
      </w:r>
      <w:r w:rsidR="002263BE" w:rsidRPr="00E017CC">
        <w:rPr>
          <w:rFonts w:eastAsia="Times New Roman"/>
          <w:bCs/>
          <w:color w:val="000000"/>
          <w:szCs w:val="28"/>
        </w:rPr>
        <w:t xml:space="preserve">Матеріально-технічне, кадрове, інформаційне та організаційне забезпечення </w:t>
      </w:r>
      <w:r w:rsidR="00B52B3D" w:rsidRPr="00B52B3D">
        <w:rPr>
          <w:rFonts w:eastAsia="Times New Roman"/>
          <w:bCs/>
          <w:color w:val="000000"/>
          <w:szCs w:val="28"/>
        </w:rPr>
        <w:t>діяльності</w:t>
      </w:r>
      <w:r w:rsidR="002263BE" w:rsidRPr="00E017CC">
        <w:rPr>
          <w:rFonts w:eastAsia="Times New Roman"/>
          <w:bCs/>
          <w:color w:val="000000"/>
          <w:szCs w:val="28"/>
        </w:rPr>
        <w:t xml:space="preserve"> Тимчасової слідчої комісії покласти на Апарат Верховної Ради України.</w:t>
      </w:r>
    </w:p>
    <w:p w:rsidR="002263BE" w:rsidRPr="00E017CC" w:rsidRDefault="00AC3BA2" w:rsidP="002263BE">
      <w:pPr>
        <w:spacing w:after="120"/>
        <w:ind w:firstLine="567"/>
        <w:jc w:val="both"/>
        <w:rPr>
          <w:rFonts w:eastAsia="Times New Roman"/>
          <w:bCs/>
          <w:color w:val="000000"/>
          <w:szCs w:val="28"/>
        </w:rPr>
      </w:pPr>
      <w:r>
        <w:rPr>
          <w:rFonts w:eastAsia="Times New Roman"/>
          <w:bCs/>
          <w:color w:val="000000"/>
          <w:szCs w:val="28"/>
        </w:rPr>
        <w:t>7</w:t>
      </w:r>
      <w:r w:rsidR="00E017CC" w:rsidRPr="00E017CC">
        <w:rPr>
          <w:rFonts w:eastAsia="Times New Roman"/>
          <w:bCs/>
          <w:color w:val="000000"/>
          <w:szCs w:val="28"/>
        </w:rPr>
        <w:t xml:space="preserve">. </w:t>
      </w:r>
      <w:r w:rsidR="002263BE">
        <w:rPr>
          <w:rFonts w:eastAsia="Times New Roman"/>
          <w:bCs/>
          <w:color w:val="000000"/>
          <w:szCs w:val="28"/>
        </w:rPr>
        <w:t>Визначити строк</w:t>
      </w:r>
      <w:r w:rsidR="002263BE" w:rsidRPr="00E017CC">
        <w:rPr>
          <w:rFonts w:eastAsia="Times New Roman"/>
          <w:bCs/>
          <w:color w:val="000000"/>
          <w:szCs w:val="28"/>
        </w:rPr>
        <w:t xml:space="preserve"> діяльності Тимчасової слідчої комісії – один рік з дня її утворення.</w:t>
      </w:r>
    </w:p>
    <w:p w:rsidR="004B0EA4" w:rsidRDefault="00AC3BA2" w:rsidP="002F2983">
      <w:pPr>
        <w:spacing w:after="120"/>
        <w:ind w:firstLine="567"/>
        <w:jc w:val="both"/>
        <w:rPr>
          <w:rFonts w:eastAsia="Times New Roman"/>
          <w:bCs/>
          <w:color w:val="000000"/>
          <w:szCs w:val="28"/>
        </w:rPr>
      </w:pPr>
      <w:r>
        <w:rPr>
          <w:rFonts w:eastAsia="Times New Roman"/>
          <w:bCs/>
          <w:color w:val="000000"/>
          <w:szCs w:val="28"/>
        </w:rPr>
        <w:t>8</w:t>
      </w:r>
      <w:r w:rsidR="00E017CC" w:rsidRPr="00E017CC">
        <w:rPr>
          <w:rFonts w:eastAsia="Times New Roman"/>
          <w:bCs/>
          <w:color w:val="000000"/>
          <w:szCs w:val="28"/>
        </w:rPr>
        <w:t xml:space="preserve">. Звіт Тимчасової слідчої комісії про виконану роботу заслухати на пленарному засіданні Верховної Ради України не пізніше </w:t>
      </w:r>
      <w:r w:rsidR="00B52B3D" w:rsidRPr="00B52B3D">
        <w:rPr>
          <w:rFonts w:eastAsia="Times New Roman"/>
          <w:bCs/>
          <w:color w:val="000000"/>
          <w:szCs w:val="28"/>
        </w:rPr>
        <w:t>шестимісячного строку з дня її утворення</w:t>
      </w:r>
      <w:r w:rsidR="004B0EA4" w:rsidRPr="004B0EA4">
        <w:rPr>
          <w:rFonts w:eastAsia="Times New Roman"/>
          <w:bCs/>
          <w:color w:val="000000"/>
          <w:szCs w:val="28"/>
        </w:rPr>
        <w:t>.</w:t>
      </w:r>
    </w:p>
    <w:p w:rsidR="004B0EA4" w:rsidRPr="004B0EA4" w:rsidRDefault="002F2983" w:rsidP="00AC3BA2">
      <w:pPr>
        <w:spacing w:after="120"/>
        <w:ind w:firstLine="567"/>
        <w:jc w:val="both"/>
        <w:rPr>
          <w:rFonts w:eastAsia="Times New Roman"/>
          <w:bCs/>
          <w:color w:val="000000"/>
          <w:szCs w:val="28"/>
        </w:rPr>
      </w:pPr>
      <w:bookmarkStart w:id="3" w:name="n20"/>
      <w:bookmarkEnd w:id="3"/>
      <w:r>
        <w:rPr>
          <w:rFonts w:eastAsia="Times New Roman"/>
          <w:bCs/>
          <w:color w:val="000000"/>
          <w:szCs w:val="28"/>
        </w:rPr>
        <w:t>9</w:t>
      </w:r>
      <w:r w:rsidR="004B0EA4">
        <w:rPr>
          <w:rFonts w:eastAsia="Times New Roman"/>
          <w:bCs/>
          <w:color w:val="000000"/>
          <w:szCs w:val="28"/>
        </w:rPr>
        <w:t xml:space="preserve">. </w:t>
      </w:r>
      <w:r w:rsidR="004B0EA4" w:rsidRPr="004B0EA4">
        <w:rPr>
          <w:rFonts w:eastAsia="Times New Roman"/>
          <w:bCs/>
          <w:color w:val="000000"/>
          <w:szCs w:val="28"/>
        </w:rPr>
        <w:t>Ця Постанова набирає чинності з дня її прийняття.</w:t>
      </w:r>
    </w:p>
    <w:p w:rsidR="003369CC" w:rsidRPr="007004F6" w:rsidRDefault="003369CC" w:rsidP="004B0EA4">
      <w:pPr>
        <w:ind w:firstLine="567"/>
        <w:jc w:val="both"/>
        <w:rPr>
          <w:rFonts w:eastAsia="Times New Roman"/>
          <w:bCs/>
          <w:color w:val="000000"/>
          <w:szCs w:val="28"/>
        </w:rPr>
      </w:pPr>
    </w:p>
    <w:p w:rsidR="003369CC" w:rsidRDefault="003369CC" w:rsidP="003369CC">
      <w:pPr>
        <w:spacing w:line="276" w:lineRule="auto"/>
        <w:ind w:firstLine="567"/>
        <w:rPr>
          <w:rFonts w:eastAsia="Times New Roman"/>
          <w:bCs/>
          <w:color w:val="000000"/>
          <w:szCs w:val="28"/>
        </w:rPr>
      </w:pPr>
    </w:p>
    <w:p w:rsidR="00643CF2" w:rsidRPr="007004F6" w:rsidRDefault="00643CF2" w:rsidP="003369CC">
      <w:pPr>
        <w:spacing w:line="276" w:lineRule="auto"/>
        <w:ind w:firstLine="567"/>
        <w:rPr>
          <w:rFonts w:eastAsia="Times New Roman"/>
          <w:bCs/>
          <w:color w:val="000000"/>
          <w:szCs w:val="28"/>
        </w:rPr>
      </w:pPr>
    </w:p>
    <w:p w:rsidR="003369CC" w:rsidRPr="007004F6" w:rsidRDefault="003369CC" w:rsidP="003369CC">
      <w:pPr>
        <w:spacing w:line="276" w:lineRule="auto"/>
        <w:rPr>
          <w:rFonts w:eastAsia="Times New Roman"/>
          <w:b/>
          <w:bCs/>
          <w:color w:val="000000"/>
          <w:szCs w:val="28"/>
        </w:rPr>
      </w:pPr>
      <w:bookmarkStart w:id="4" w:name="n9"/>
      <w:bookmarkEnd w:id="4"/>
      <w:r w:rsidRPr="007004F6">
        <w:rPr>
          <w:rFonts w:eastAsia="Times New Roman"/>
          <w:b/>
          <w:bCs/>
          <w:color w:val="000000"/>
          <w:szCs w:val="28"/>
        </w:rPr>
        <w:t xml:space="preserve">Голова Верховної Ради </w:t>
      </w:r>
    </w:p>
    <w:p w:rsidR="000A59F3" w:rsidRPr="002263BE" w:rsidRDefault="00CA00AF" w:rsidP="002263BE">
      <w:pPr>
        <w:spacing w:line="276" w:lineRule="auto"/>
        <w:ind w:firstLine="708"/>
        <w:rPr>
          <w:b/>
          <w:szCs w:val="22"/>
          <w:lang w:eastAsia="en-US"/>
        </w:rPr>
      </w:pPr>
      <w:r>
        <w:rPr>
          <w:rFonts w:eastAsia="Times New Roman"/>
          <w:b/>
          <w:bCs/>
          <w:color w:val="000000"/>
          <w:szCs w:val="28"/>
        </w:rPr>
        <w:t>України</w:t>
      </w:r>
      <w:r>
        <w:rPr>
          <w:rFonts w:eastAsia="Times New Roman"/>
          <w:b/>
          <w:bCs/>
          <w:color w:val="000000"/>
          <w:szCs w:val="28"/>
        </w:rPr>
        <w:tab/>
      </w:r>
      <w:r>
        <w:rPr>
          <w:rFonts w:eastAsia="Times New Roman"/>
          <w:b/>
          <w:bCs/>
          <w:color w:val="000000"/>
          <w:szCs w:val="28"/>
        </w:rPr>
        <w:tab/>
      </w:r>
      <w:r>
        <w:rPr>
          <w:rFonts w:eastAsia="Times New Roman"/>
          <w:b/>
          <w:bCs/>
          <w:color w:val="000000"/>
          <w:szCs w:val="28"/>
        </w:rPr>
        <w:tab/>
      </w:r>
      <w:r>
        <w:rPr>
          <w:rFonts w:eastAsia="Times New Roman"/>
          <w:b/>
          <w:bCs/>
          <w:color w:val="000000"/>
          <w:szCs w:val="28"/>
        </w:rPr>
        <w:tab/>
      </w:r>
      <w:r>
        <w:rPr>
          <w:rFonts w:eastAsia="Times New Roman"/>
          <w:b/>
          <w:bCs/>
          <w:color w:val="000000"/>
          <w:szCs w:val="28"/>
        </w:rPr>
        <w:tab/>
      </w:r>
      <w:r>
        <w:rPr>
          <w:rFonts w:eastAsia="Times New Roman"/>
          <w:b/>
          <w:bCs/>
          <w:color w:val="000000"/>
          <w:szCs w:val="28"/>
        </w:rPr>
        <w:tab/>
      </w:r>
      <w:r>
        <w:rPr>
          <w:rFonts w:eastAsia="Times New Roman"/>
          <w:b/>
          <w:bCs/>
          <w:color w:val="000000"/>
          <w:szCs w:val="28"/>
        </w:rPr>
        <w:tab/>
      </w:r>
      <w:r>
        <w:rPr>
          <w:rFonts w:eastAsia="Times New Roman"/>
          <w:b/>
          <w:bCs/>
          <w:color w:val="000000"/>
          <w:szCs w:val="28"/>
        </w:rPr>
        <w:tab/>
      </w:r>
      <w:r w:rsidR="0035205F">
        <w:rPr>
          <w:rFonts w:eastAsia="Times New Roman"/>
          <w:b/>
          <w:bCs/>
          <w:color w:val="000000"/>
          <w:szCs w:val="28"/>
        </w:rPr>
        <w:t>Р</w:t>
      </w:r>
      <w:r w:rsidR="003369CC" w:rsidRPr="007004F6">
        <w:rPr>
          <w:rFonts w:eastAsia="Times New Roman"/>
          <w:b/>
          <w:bCs/>
          <w:color w:val="000000"/>
          <w:szCs w:val="28"/>
        </w:rPr>
        <w:t>.О. </w:t>
      </w:r>
      <w:r w:rsidR="0035205F">
        <w:rPr>
          <w:rFonts w:eastAsia="Times New Roman"/>
          <w:b/>
          <w:bCs/>
          <w:color w:val="000000"/>
          <w:szCs w:val="28"/>
        </w:rPr>
        <w:t>СТЕФАНЧУК</w:t>
      </w:r>
    </w:p>
    <w:sectPr w:rsidR="000A59F3" w:rsidRPr="002263BE" w:rsidSect="00C0735C">
      <w:headerReference w:type="default" r:id="rId10"/>
      <w:pgSz w:w="11906" w:h="16838"/>
      <w:pgMar w:top="850" w:right="850" w:bottom="993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E46" w:rsidRDefault="00911E46" w:rsidP="00C0735C">
      <w:r>
        <w:separator/>
      </w:r>
    </w:p>
  </w:endnote>
  <w:endnote w:type="continuationSeparator" w:id="0">
    <w:p w:rsidR="00911E46" w:rsidRDefault="00911E46" w:rsidP="00C07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E46" w:rsidRDefault="00911E46" w:rsidP="00C0735C">
      <w:r>
        <w:separator/>
      </w:r>
    </w:p>
  </w:footnote>
  <w:footnote w:type="continuationSeparator" w:id="0">
    <w:p w:rsidR="00911E46" w:rsidRDefault="00911E46" w:rsidP="00C07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44700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:rsidR="00C0735C" w:rsidRPr="00C0735C" w:rsidRDefault="00C0735C">
        <w:pPr>
          <w:pStyle w:val="a7"/>
          <w:jc w:val="center"/>
          <w:rPr>
            <w:sz w:val="18"/>
            <w:szCs w:val="18"/>
          </w:rPr>
        </w:pPr>
        <w:r w:rsidRPr="00C0735C">
          <w:rPr>
            <w:sz w:val="18"/>
            <w:szCs w:val="18"/>
          </w:rPr>
          <w:fldChar w:fldCharType="begin"/>
        </w:r>
        <w:r w:rsidRPr="00C0735C">
          <w:rPr>
            <w:sz w:val="18"/>
            <w:szCs w:val="18"/>
          </w:rPr>
          <w:instrText>PAGE   \* MERGEFORMAT</w:instrText>
        </w:r>
        <w:r w:rsidRPr="00C0735C">
          <w:rPr>
            <w:sz w:val="18"/>
            <w:szCs w:val="18"/>
          </w:rPr>
          <w:fldChar w:fldCharType="separate"/>
        </w:r>
        <w:r w:rsidR="009C062B">
          <w:rPr>
            <w:noProof/>
            <w:sz w:val="18"/>
            <w:szCs w:val="18"/>
          </w:rPr>
          <w:t>3</w:t>
        </w:r>
        <w:r w:rsidRPr="00C0735C">
          <w:rPr>
            <w:sz w:val="18"/>
            <w:szCs w:val="18"/>
          </w:rPr>
          <w:fldChar w:fldCharType="end"/>
        </w:r>
      </w:p>
    </w:sdtContent>
  </w:sdt>
  <w:p w:rsidR="00C0735C" w:rsidRDefault="00C0735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F528C2"/>
    <w:multiLevelType w:val="hybridMultilevel"/>
    <w:tmpl w:val="B418947E"/>
    <w:numStyleLink w:val="a"/>
  </w:abstractNum>
  <w:abstractNum w:abstractNumId="1" w15:restartNumberingAfterBreak="0">
    <w:nsid w:val="78E41201"/>
    <w:multiLevelType w:val="hybridMultilevel"/>
    <w:tmpl w:val="B418947E"/>
    <w:styleLink w:val="a"/>
    <w:lvl w:ilvl="0" w:tplc="4274E1C6">
      <w:start w:val="1"/>
      <w:numFmt w:val="decimal"/>
      <w:lvlText w:val="%1)"/>
      <w:lvlJc w:val="left"/>
      <w:pPr>
        <w:tabs>
          <w:tab w:val="num" w:pos="8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5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5AEF9B6">
      <w:start w:val="1"/>
      <w:numFmt w:val="decimal"/>
      <w:lvlText w:val="%2)"/>
      <w:lvlJc w:val="left"/>
      <w:pPr>
        <w:tabs>
          <w:tab w:val="num" w:pos="117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1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062D316">
      <w:start w:val="1"/>
      <w:numFmt w:val="decimal"/>
      <w:lvlText w:val="%3)"/>
      <w:lvlJc w:val="left"/>
      <w:pPr>
        <w:tabs>
          <w:tab w:val="num" w:pos="153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7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F4266C8">
      <w:start w:val="1"/>
      <w:numFmt w:val="decimal"/>
      <w:lvlText w:val="%4)"/>
      <w:lvlJc w:val="left"/>
      <w:pPr>
        <w:tabs>
          <w:tab w:val="num" w:pos="189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53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68E206E">
      <w:start w:val="1"/>
      <w:numFmt w:val="decimal"/>
      <w:lvlText w:val="%5)"/>
      <w:lvlJc w:val="left"/>
      <w:pPr>
        <w:tabs>
          <w:tab w:val="num" w:pos="225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4263170">
      <w:start w:val="1"/>
      <w:numFmt w:val="decimal"/>
      <w:lvlText w:val="%6)"/>
      <w:lvlJc w:val="left"/>
      <w:pPr>
        <w:tabs>
          <w:tab w:val="num" w:pos="26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25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EE6B396">
      <w:start w:val="1"/>
      <w:numFmt w:val="decimal"/>
      <w:lvlText w:val="%7)"/>
      <w:lvlJc w:val="left"/>
      <w:pPr>
        <w:tabs>
          <w:tab w:val="left" w:pos="2748"/>
          <w:tab w:val="num" w:pos="29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61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46A397C">
      <w:start w:val="1"/>
      <w:numFmt w:val="decimal"/>
      <w:lvlText w:val="%8)"/>
      <w:lvlJc w:val="left"/>
      <w:pPr>
        <w:tabs>
          <w:tab w:val="left" w:pos="2748"/>
          <w:tab w:val="num" w:pos="333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97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7C0EB3C">
      <w:start w:val="1"/>
      <w:numFmt w:val="decimal"/>
      <w:lvlText w:val="%9)"/>
      <w:lvlJc w:val="left"/>
      <w:pPr>
        <w:tabs>
          <w:tab w:val="left" w:pos="2748"/>
          <w:tab w:val="num" w:pos="369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33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7C2141FD"/>
    <w:multiLevelType w:val="hybridMultilevel"/>
    <w:tmpl w:val="1396BC88"/>
    <w:lvl w:ilvl="0" w:tplc="D5E8BDC8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A9E"/>
    <w:rsid w:val="0006637A"/>
    <w:rsid w:val="00093168"/>
    <w:rsid w:val="000A59F3"/>
    <w:rsid w:val="001D7D83"/>
    <w:rsid w:val="002230CE"/>
    <w:rsid w:val="002263BE"/>
    <w:rsid w:val="00236217"/>
    <w:rsid w:val="00255018"/>
    <w:rsid w:val="00261CCE"/>
    <w:rsid w:val="002F2983"/>
    <w:rsid w:val="00323810"/>
    <w:rsid w:val="003369CC"/>
    <w:rsid w:val="00346727"/>
    <w:rsid w:val="0035205F"/>
    <w:rsid w:val="00356BAA"/>
    <w:rsid w:val="00371E84"/>
    <w:rsid w:val="00391EA9"/>
    <w:rsid w:val="00495FD6"/>
    <w:rsid w:val="004B0EA4"/>
    <w:rsid w:val="004F6DDB"/>
    <w:rsid w:val="00583845"/>
    <w:rsid w:val="005A50AB"/>
    <w:rsid w:val="005C44E3"/>
    <w:rsid w:val="005C491C"/>
    <w:rsid w:val="005D0FDC"/>
    <w:rsid w:val="00634066"/>
    <w:rsid w:val="00643CF2"/>
    <w:rsid w:val="006B43EB"/>
    <w:rsid w:val="007004F6"/>
    <w:rsid w:val="007030FF"/>
    <w:rsid w:val="00723C53"/>
    <w:rsid w:val="00741500"/>
    <w:rsid w:val="00761E75"/>
    <w:rsid w:val="00777EC6"/>
    <w:rsid w:val="00795A9E"/>
    <w:rsid w:val="007B2A7C"/>
    <w:rsid w:val="007F47CD"/>
    <w:rsid w:val="00862308"/>
    <w:rsid w:val="00911E46"/>
    <w:rsid w:val="009B3FF2"/>
    <w:rsid w:val="009C062B"/>
    <w:rsid w:val="009E1D0B"/>
    <w:rsid w:val="00AC3BA2"/>
    <w:rsid w:val="00AD4FCD"/>
    <w:rsid w:val="00AD7E6E"/>
    <w:rsid w:val="00B15ECE"/>
    <w:rsid w:val="00B52B3D"/>
    <w:rsid w:val="00BB1EBF"/>
    <w:rsid w:val="00BB5586"/>
    <w:rsid w:val="00C0735C"/>
    <w:rsid w:val="00C360DE"/>
    <w:rsid w:val="00C4745C"/>
    <w:rsid w:val="00C50EBA"/>
    <w:rsid w:val="00CA00AF"/>
    <w:rsid w:val="00CD5CE0"/>
    <w:rsid w:val="00CF34CB"/>
    <w:rsid w:val="00D16F32"/>
    <w:rsid w:val="00D643F9"/>
    <w:rsid w:val="00D747E5"/>
    <w:rsid w:val="00D91CA1"/>
    <w:rsid w:val="00DD3A68"/>
    <w:rsid w:val="00DD608A"/>
    <w:rsid w:val="00E017CC"/>
    <w:rsid w:val="00E45337"/>
    <w:rsid w:val="00EA6884"/>
    <w:rsid w:val="00ED0A24"/>
    <w:rsid w:val="00F679F1"/>
    <w:rsid w:val="00F94B00"/>
    <w:rsid w:val="00FE4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5EE6EB-13E1-4C75-B70D-C59A963D0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A59F3"/>
    <w:rPr>
      <w:rFonts w:eastAsia="Calibri"/>
      <w:sz w:val="28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semiHidden/>
    <w:rsid w:val="00777EC6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3369CC"/>
    <w:rPr>
      <w:color w:val="0563C1"/>
      <w:u w:val="single"/>
    </w:rPr>
  </w:style>
  <w:style w:type="paragraph" w:styleId="a6">
    <w:name w:val="List Paragraph"/>
    <w:basedOn w:val="a0"/>
    <w:uiPriority w:val="34"/>
    <w:qFormat/>
    <w:rsid w:val="003369CC"/>
    <w:pPr>
      <w:ind w:left="720"/>
      <w:contextualSpacing/>
      <w:jc w:val="both"/>
    </w:pPr>
    <w:rPr>
      <w:szCs w:val="22"/>
      <w:lang w:val="ru-RU" w:eastAsia="en-US"/>
    </w:rPr>
  </w:style>
  <w:style w:type="paragraph" w:customStyle="1" w:styleId="rvps2">
    <w:name w:val="rvps2"/>
    <w:basedOn w:val="a0"/>
    <w:rsid w:val="003369CC"/>
    <w:pPr>
      <w:spacing w:before="100" w:beforeAutospacing="1" w:after="100" w:afterAutospacing="1"/>
    </w:pPr>
    <w:rPr>
      <w:rFonts w:eastAsia="Times New Roman"/>
      <w:sz w:val="24"/>
    </w:rPr>
  </w:style>
  <w:style w:type="numbering" w:customStyle="1" w:styleId="a">
    <w:name w:val="Букви"/>
    <w:rsid w:val="003369CC"/>
    <w:pPr>
      <w:numPr>
        <w:numId w:val="3"/>
      </w:numPr>
    </w:pPr>
  </w:style>
  <w:style w:type="paragraph" w:styleId="a7">
    <w:name w:val="header"/>
    <w:basedOn w:val="a0"/>
    <w:link w:val="a8"/>
    <w:uiPriority w:val="99"/>
    <w:rsid w:val="00C0735C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1"/>
    <w:link w:val="a7"/>
    <w:uiPriority w:val="99"/>
    <w:rsid w:val="00C0735C"/>
    <w:rPr>
      <w:rFonts w:eastAsia="Calibri"/>
      <w:sz w:val="28"/>
      <w:szCs w:val="24"/>
    </w:rPr>
  </w:style>
  <w:style w:type="paragraph" w:styleId="a9">
    <w:name w:val="footer"/>
    <w:basedOn w:val="a0"/>
    <w:link w:val="aa"/>
    <w:rsid w:val="00C0735C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1"/>
    <w:link w:val="a9"/>
    <w:rsid w:val="00C0735C"/>
    <w:rPr>
      <w:rFonts w:eastAsia="Calibri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C052F2-9CCD-4B6C-A4A3-3997F634A8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BBD5EA-2F35-4DA3-9494-CAA8DB8422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52D780-6557-4F48-94CA-B991D83C692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2701</Words>
  <Characters>1541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2021-11-23T08:06:00Z</dcterms:created>
  <dcterms:modified xsi:type="dcterms:W3CDTF">2021-11-23T08:06:00Z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