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169330" w14:textId="77777777" w:rsidR="00B61CCC" w:rsidRPr="00F8753F" w:rsidRDefault="00B61CCC" w:rsidP="00E8438F">
      <w:pPr>
        <w:spacing w:line="276" w:lineRule="auto"/>
        <w:jc w:val="center"/>
        <w:rPr>
          <w:b/>
          <w:bCs/>
          <w:sz w:val="28"/>
          <w:szCs w:val="28"/>
        </w:rPr>
      </w:pPr>
      <w:bookmarkStart w:id="0" w:name="_GoBack"/>
      <w:bookmarkEnd w:id="0"/>
      <w:r w:rsidRPr="00F8753F">
        <w:rPr>
          <w:b/>
          <w:bCs/>
          <w:sz w:val="28"/>
          <w:szCs w:val="28"/>
        </w:rPr>
        <w:t>ПОЯСНЮВАЛЬНА ЗАПИСКА</w:t>
      </w:r>
    </w:p>
    <w:p w14:paraId="16198995" w14:textId="77777777" w:rsidR="00B61CCC" w:rsidRPr="00F8753F" w:rsidRDefault="00B61CCC" w:rsidP="00E8438F">
      <w:pPr>
        <w:spacing w:line="276" w:lineRule="auto"/>
        <w:jc w:val="center"/>
        <w:rPr>
          <w:b/>
          <w:bCs/>
          <w:sz w:val="28"/>
          <w:szCs w:val="28"/>
        </w:rPr>
      </w:pPr>
      <w:r w:rsidRPr="00F8753F">
        <w:rPr>
          <w:b/>
          <w:sz w:val="28"/>
          <w:szCs w:val="28"/>
        </w:rPr>
        <w:t>до проекту Постанови Верховної Ради України</w:t>
      </w:r>
    </w:p>
    <w:p w14:paraId="16B7155C" w14:textId="00F3164C" w:rsidR="00B61CCC" w:rsidRPr="00312538" w:rsidRDefault="00C56288" w:rsidP="00D66AC5">
      <w:pPr>
        <w:jc w:val="center"/>
        <w:rPr>
          <w:b/>
          <w:bCs/>
          <w:sz w:val="28"/>
          <w:szCs w:val="28"/>
        </w:rPr>
      </w:pPr>
      <w:r w:rsidRPr="00312538">
        <w:rPr>
          <w:b/>
          <w:bCs/>
          <w:sz w:val="28"/>
          <w:szCs w:val="28"/>
        </w:rPr>
        <w:t>«</w:t>
      </w:r>
      <w:r w:rsidR="00D66AC5" w:rsidRPr="004E6295">
        <w:rPr>
          <w:b/>
          <w:bCs/>
          <w:sz w:val="28"/>
          <w:szCs w:val="28"/>
        </w:rPr>
        <w:t>Про</w:t>
      </w:r>
      <w:r w:rsidR="00D66AC5">
        <w:rPr>
          <w:b/>
          <w:bCs/>
          <w:sz w:val="28"/>
          <w:szCs w:val="28"/>
        </w:rPr>
        <w:t xml:space="preserve"> звернення до Кабінету Міністрів України та інших органів державної влади</w:t>
      </w:r>
      <w:r w:rsidR="00D66AC5" w:rsidRPr="004E6295">
        <w:rPr>
          <w:b/>
          <w:bCs/>
          <w:sz w:val="28"/>
          <w:szCs w:val="28"/>
        </w:rPr>
        <w:t xml:space="preserve"> </w:t>
      </w:r>
      <w:r w:rsidR="00D66AC5">
        <w:rPr>
          <w:b/>
          <w:bCs/>
          <w:sz w:val="28"/>
          <w:szCs w:val="28"/>
        </w:rPr>
        <w:t xml:space="preserve">щодо </w:t>
      </w:r>
      <w:r w:rsidR="00D66AC5" w:rsidRPr="004E6295">
        <w:rPr>
          <w:b/>
          <w:bCs/>
          <w:sz w:val="28"/>
          <w:szCs w:val="28"/>
        </w:rPr>
        <w:t>скасування державної підтримки виробництва окремих фільмів задля захисту суспільної моралі</w:t>
      </w:r>
      <w:r w:rsidRPr="00312538">
        <w:rPr>
          <w:b/>
          <w:bCs/>
          <w:sz w:val="28"/>
          <w:szCs w:val="28"/>
        </w:rPr>
        <w:t>»</w:t>
      </w:r>
    </w:p>
    <w:p w14:paraId="413B693F" w14:textId="77777777" w:rsidR="00C56288" w:rsidRPr="00C56288" w:rsidRDefault="00C56288" w:rsidP="00B61CCC">
      <w:pPr>
        <w:jc w:val="center"/>
        <w:rPr>
          <w:b/>
          <w:bCs/>
          <w:sz w:val="28"/>
          <w:szCs w:val="28"/>
        </w:rPr>
      </w:pPr>
    </w:p>
    <w:p w14:paraId="08BB31FB" w14:textId="77777777" w:rsidR="00B61CCC" w:rsidRPr="00F8753F" w:rsidRDefault="00B61CCC" w:rsidP="00B61CCC">
      <w:pPr>
        <w:ind w:firstLine="709"/>
        <w:jc w:val="both"/>
        <w:rPr>
          <w:b/>
          <w:sz w:val="28"/>
          <w:szCs w:val="28"/>
        </w:rPr>
      </w:pPr>
      <w:r w:rsidRPr="00F8753F">
        <w:rPr>
          <w:b/>
          <w:sz w:val="28"/>
          <w:szCs w:val="28"/>
        </w:rPr>
        <w:t>1. Обґрунтування необхідності прийняття акта</w:t>
      </w:r>
    </w:p>
    <w:p w14:paraId="77DF2656" w14:textId="46CEBA70" w:rsidR="00A64B95" w:rsidRDefault="00A64B95" w:rsidP="0022647B">
      <w:pPr>
        <w:pStyle w:val="ad"/>
        <w:spacing w:line="276" w:lineRule="auto"/>
        <w:jc w:val="both"/>
        <w:rPr>
          <w:rFonts w:ascii="Times New Roman" w:hAnsi="Times New Roman"/>
          <w:sz w:val="28"/>
          <w:szCs w:val="28"/>
        </w:rPr>
      </w:pPr>
    </w:p>
    <w:p w14:paraId="1714B8B0" w14:textId="31880F48" w:rsidR="00A64B95" w:rsidRDefault="00A64B95" w:rsidP="00A32460">
      <w:pPr>
        <w:pStyle w:val="ad"/>
        <w:spacing w:line="276" w:lineRule="auto"/>
        <w:ind w:firstLine="709"/>
        <w:jc w:val="both"/>
        <w:rPr>
          <w:rFonts w:ascii="Times New Roman" w:hAnsi="Times New Roman"/>
          <w:sz w:val="28"/>
          <w:szCs w:val="28"/>
        </w:rPr>
      </w:pPr>
      <w:r w:rsidRPr="00A64B95">
        <w:rPr>
          <w:rFonts w:ascii="Times New Roman" w:hAnsi="Times New Roman"/>
          <w:sz w:val="28"/>
          <w:szCs w:val="28"/>
        </w:rPr>
        <w:t xml:space="preserve">Рада з державної підтримки кінематографії (далі - Рада) утворена Урядом з метою ефективного розпоряджання коштами державної підтримки кінематографії розпорядженням Кабінету Міністрів України від 31.03.2021 р. </w:t>
      </w:r>
      <w:r w:rsidR="000429A7">
        <w:rPr>
          <w:rFonts w:ascii="Times New Roman" w:hAnsi="Times New Roman"/>
          <w:sz w:val="28"/>
          <w:szCs w:val="28"/>
        </w:rPr>
        <w:br/>
      </w:r>
      <w:r w:rsidRPr="00A64B95">
        <w:rPr>
          <w:rFonts w:ascii="Times New Roman" w:hAnsi="Times New Roman"/>
          <w:sz w:val="28"/>
          <w:szCs w:val="28"/>
        </w:rPr>
        <w:t>№ 277-р</w:t>
      </w:r>
      <w:r w:rsidR="000136B6">
        <w:rPr>
          <w:rStyle w:val="a8"/>
          <w:rFonts w:ascii="Times New Roman" w:hAnsi="Times New Roman"/>
          <w:sz w:val="28"/>
          <w:szCs w:val="28"/>
        </w:rPr>
        <w:footnoteReference w:id="1"/>
      </w:r>
      <w:r>
        <w:rPr>
          <w:rFonts w:ascii="Times New Roman" w:hAnsi="Times New Roman"/>
          <w:sz w:val="28"/>
          <w:szCs w:val="28"/>
        </w:rPr>
        <w:t>.</w:t>
      </w:r>
    </w:p>
    <w:p w14:paraId="386985D6" w14:textId="7E08AB36" w:rsidR="00A1722D" w:rsidRDefault="00A1722D" w:rsidP="00A32460">
      <w:pPr>
        <w:pStyle w:val="ad"/>
        <w:spacing w:line="276" w:lineRule="auto"/>
        <w:ind w:firstLine="709"/>
        <w:jc w:val="both"/>
        <w:rPr>
          <w:rFonts w:ascii="Times New Roman" w:hAnsi="Times New Roman"/>
          <w:sz w:val="28"/>
          <w:szCs w:val="28"/>
        </w:rPr>
      </w:pPr>
      <w:r w:rsidRPr="00571727">
        <w:rPr>
          <w:rFonts w:ascii="Times New Roman" w:hAnsi="Times New Roman"/>
          <w:sz w:val="28"/>
          <w:szCs w:val="28"/>
          <w:lang w:eastAsia="uk-UA"/>
        </w:rPr>
        <w:t>9 жовтня 2021 року Рада з державної підтримки Кінематографії Державного агентства України з питань кіно, затвердила перелік кінопроєктів-переможців сімнадцятого конкурсу відбору Держкіно</w:t>
      </w:r>
      <w:r>
        <w:rPr>
          <w:rStyle w:val="a8"/>
          <w:rFonts w:ascii="Times New Roman" w:hAnsi="Times New Roman"/>
          <w:sz w:val="28"/>
          <w:szCs w:val="28"/>
          <w:lang w:eastAsia="uk-UA"/>
        </w:rPr>
        <w:footnoteReference w:id="2"/>
      </w:r>
      <w:r>
        <w:rPr>
          <w:rFonts w:ascii="Times New Roman" w:hAnsi="Times New Roman"/>
          <w:sz w:val="28"/>
          <w:szCs w:val="28"/>
          <w:lang w:eastAsia="uk-UA"/>
        </w:rPr>
        <w:t>, с</w:t>
      </w:r>
      <w:r w:rsidRPr="00571727">
        <w:rPr>
          <w:rFonts w:ascii="Times New Roman" w:hAnsi="Times New Roman"/>
          <w:sz w:val="28"/>
          <w:szCs w:val="28"/>
          <w:lang w:eastAsia="uk-UA"/>
        </w:rPr>
        <w:t>еред них є фільм</w:t>
      </w:r>
      <w:r>
        <w:rPr>
          <w:rFonts w:ascii="Times New Roman" w:hAnsi="Times New Roman"/>
          <w:sz w:val="28"/>
          <w:szCs w:val="28"/>
          <w:lang w:eastAsia="uk-UA"/>
        </w:rPr>
        <w:t xml:space="preserve"> </w:t>
      </w:r>
      <w:r w:rsidRPr="00571727">
        <w:rPr>
          <w:rFonts w:ascii="Times New Roman" w:hAnsi="Times New Roman"/>
          <w:sz w:val="28"/>
          <w:szCs w:val="28"/>
          <w:lang w:eastAsia="uk-UA"/>
        </w:rPr>
        <w:t>«Мій юний принц»</w:t>
      </w:r>
      <w:r>
        <w:rPr>
          <w:rFonts w:ascii="Times New Roman" w:hAnsi="Times New Roman"/>
          <w:sz w:val="28"/>
          <w:szCs w:val="28"/>
          <w:lang w:eastAsia="uk-UA"/>
        </w:rPr>
        <w:t>.</w:t>
      </w:r>
    </w:p>
    <w:p w14:paraId="201E1DD5" w14:textId="435C9C3D" w:rsidR="00A1722D" w:rsidRDefault="000136B6" w:rsidP="00A32460">
      <w:pPr>
        <w:pStyle w:val="ad"/>
        <w:spacing w:line="276" w:lineRule="auto"/>
        <w:ind w:firstLine="709"/>
        <w:jc w:val="both"/>
        <w:rPr>
          <w:rFonts w:ascii="Times New Roman" w:hAnsi="Times New Roman"/>
          <w:sz w:val="28"/>
          <w:szCs w:val="28"/>
        </w:rPr>
      </w:pPr>
      <w:r>
        <w:rPr>
          <w:rFonts w:ascii="Times New Roman" w:hAnsi="Times New Roman"/>
          <w:sz w:val="28"/>
          <w:szCs w:val="28"/>
        </w:rPr>
        <w:t>На своєму черговому засіданні</w:t>
      </w:r>
      <w:r w:rsidR="00A64B95">
        <w:rPr>
          <w:rFonts w:ascii="Times New Roman" w:hAnsi="Times New Roman"/>
          <w:sz w:val="28"/>
          <w:szCs w:val="28"/>
        </w:rPr>
        <w:t xml:space="preserve"> Рада з державної підтримки кінематографії 12.10.2021</w:t>
      </w:r>
      <w:r w:rsidR="00A64B95">
        <w:rPr>
          <w:rStyle w:val="a8"/>
          <w:rFonts w:ascii="Times New Roman" w:hAnsi="Times New Roman"/>
          <w:sz w:val="28"/>
          <w:szCs w:val="28"/>
        </w:rPr>
        <w:footnoteReference w:id="3"/>
      </w:r>
      <w:r w:rsidR="00A64B95">
        <w:rPr>
          <w:rFonts w:ascii="Times New Roman" w:hAnsi="Times New Roman"/>
          <w:sz w:val="28"/>
          <w:szCs w:val="28"/>
          <w:vertAlign w:val="superscript"/>
        </w:rPr>
        <w:t>,</w:t>
      </w:r>
      <w:r w:rsidR="00A64B95">
        <w:rPr>
          <w:rStyle w:val="a8"/>
          <w:rFonts w:ascii="Times New Roman" w:hAnsi="Times New Roman"/>
          <w:sz w:val="28"/>
          <w:szCs w:val="28"/>
        </w:rPr>
        <w:footnoteReference w:id="4"/>
      </w:r>
      <w:r w:rsidR="00A64B95">
        <w:rPr>
          <w:rFonts w:ascii="Times New Roman" w:hAnsi="Times New Roman"/>
          <w:sz w:val="28"/>
          <w:szCs w:val="28"/>
        </w:rPr>
        <w:t xml:space="preserve"> (протокол № 16) прийняла рішення № 392 про надання державної підтримки кінематографії у формі, передбаченій пунктом 1 частини першої статті 7 Закону України «Про Державну підтримку кінематографії в Україні» кінопроекту «Мій юний принц»</w:t>
      </w:r>
      <w:r w:rsidR="00A1722D">
        <w:rPr>
          <w:rStyle w:val="a8"/>
          <w:rFonts w:ascii="Times New Roman" w:hAnsi="Times New Roman"/>
          <w:sz w:val="28"/>
          <w:szCs w:val="28"/>
        </w:rPr>
        <w:footnoteReference w:id="5"/>
      </w:r>
      <w:r w:rsidR="00A64B95">
        <w:rPr>
          <w:rFonts w:ascii="Times New Roman" w:hAnsi="Times New Roman"/>
          <w:sz w:val="28"/>
          <w:szCs w:val="28"/>
        </w:rPr>
        <w:t xml:space="preserve"> в сумі 20 000 000,00 грн (двадцять мільйонів гривень 00 коп.).</w:t>
      </w:r>
    </w:p>
    <w:p w14:paraId="3E452ACC" w14:textId="77777777" w:rsidR="00A1722D" w:rsidRDefault="00A440B9" w:rsidP="00A32460">
      <w:pPr>
        <w:pStyle w:val="ad"/>
        <w:spacing w:line="276" w:lineRule="auto"/>
        <w:ind w:firstLine="709"/>
        <w:jc w:val="both"/>
        <w:rPr>
          <w:rFonts w:ascii="Times New Roman" w:hAnsi="Times New Roman"/>
          <w:sz w:val="28"/>
          <w:szCs w:val="28"/>
        </w:rPr>
      </w:pPr>
      <w:r>
        <w:rPr>
          <w:rFonts w:ascii="Times New Roman" w:hAnsi="Times New Roman"/>
          <w:sz w:val="28"/>
          <w:szCs w:val="28"/>
        </w:rPr>
        <w:t>В результаті прийняття такого рішення д</w:t>
      </w:r>
      <w:r w:rsidR="00AF668C" w:rsidRPr="00571727">
        <w:rPr>
          <w:rFonts w:ascii="Times New Roman" w:hAnsi="Times New Roman"/>
          <w:sz w:val="28"/>
          <w:szCs w:val="28"/>
        </w:rPr>
        <w:t>о нас</w:t>
      </w:r>
      <w:r>
        <w:rPr>
          <w:rFonts w:ascii="Times New Roman" w:hAnsi="Times New Roman"/>
          <w:sz w:val="28"/>
          <w:szCs w:val="28"/>
        </w:rPr>
        <w:t>,</w:t>
      </w:r>
      <w:r w:rsidR="00AF668C" w:rsidRPr="00571727">
        <w:rPr>
          <w:rFonts w:ascii="Times New Roman" w:hAnsi="Times New Roman"/>
          <w:sz w:val="28"/>
          <w:szCs w:val="28"/>
        </w:rPr>
        <w:t xml:space="preserve"> як народних депутатів України</w:t>
      </w:r>
      <w:r>
        <w:rPr>
          <w:rFonts w:ascii="Times New Roman" w:hAnsi="Times New Roman"/>
          <w:sz w:val="28"/>
          <w:szCs w:val="28"/>
        </w:rPr>
        <w:t>,</w:t>
      </w:r>
      <w:r w:rsidR="00AF668C" w:rsidRPr="00571727">
        <w:rPr>
          <w:rFonts w:ascii="Times New Roman" w:hAnsi="Times New Roman"/>
          <w:sz w:val="28"/>
          <w:szCs w:val="28"/>
        </w:rPr>
        <w:t xml:space="preserve"> надходять численні звернення щодо неприпустимості державного фінансування виробництва й виходу фільму Хачіка Васіляна «Мій юний принц»</w:t>
      </w:r>
      <w:r w:rsidR="00A1722D">
        <w:rPr>
          <w:rFonts w:ascii="Times New Roman" w:hAnsi="Times New Roman"/>
          <w:sz w:val="28"/>
          <w:szCs w:val="28"/>
        </w:rPr>
        <w:t xml:space="preserve"> (ТОВ «РІАЛ ПІКЧЕРЗ»)</w:t>
      </w:r>
      <w:r w:rsidR="00AF668C" w:rsidRPr="00571727">
        <w:rPr>
          <w:rFonts w:ascii="Times New Roman" w:hAnsi="Times New Roman"/>
          <w:sz w:val="28"/>
          <w:szCs w:val="28"/>
        </w:rPr>
        <w:t xml:space="preserve">. </w:t>
      </w:r>
    </w:p>
    <w:p w14:paraId="0FC1CF35" w14:textId="77777777" w:rsidR="00BE1600" w:rsidRDefault="00A1722D" w:rsidP="00A32460">
      <w:pPr>
        <w:pStyle w:val="ad"/>
        <w:spacing w:line="276" w:lineRule="auto"/>
        <w:ind w:firstLine="709"/>
        <w:jc w:val="both"/>
        <w:rPr>
          <w:rFonts w:ascii="Times New Roman" w:hAnsi="Times New Roman"/>
          <w:sz w:val="28"/>
          <w:szCs w:val="28"/>
          <w:lang w:eastAsia="uk-UA"/>
        </w:rPr>
      </w:pPr>
      <w:r>
        <w:rPr>
          <w:rFonts w:ascii="Times New Roman" w:hAnsi="Times New Roman"/>
          <w:sz w:val="28"/>
          <w:szCs w:val="28"/>
        </w:rPr>
        <w:t xml:space="preserve">У громадян України </w:t>
      </w:r>
      <w:r w:rsidRPr="00571727">
        <w:rPr>
          <w:rFonts w:ascii="Times New Roman" w:hAnsi="Times New Roman"/>
          <w:sz w:val="28"/>
          <w:szCs w:val="28"/>
          <w:lang w:eastAsia="uk-UA"/>
        </w:rPr>
        <w:t>сюжет стрічки</w:t>
      </w:r>
      <w:r>
        <w:rPr>
          <w:rFonts w:ascii="Times New Roman" w:hAnsi="Times New Roman"/>
          <w:sz w:val="28"/>
          <w:szCs w:val="28"/>
        </w:rPr>
        <w:t xml:space="preserve"> </w:t>
      </w:r>
      <w:r w:rsidRPr="00571727">
        <w:rPr>
          <w:rFonts w:ascii="Times New Roman" w:hAnsi="Times New Roman"/>
          <w:sz w:val="28"/>
          <w:szCs w:val="28"/>
          <w:lang w:eastAsia="uk-UA"/>
        </w:rPr>
        <w:t>викликає</w:t>
      </w:r>
      <w:r>
        <w:rPr>
          <w:rFonts w:ascii="Times New Roman" w:hAnsi="Times New Roman"/>
          <w:sz w:val="28"/>
          <w:szCs w:val="28"/>
        </w:rPr>
        <w:t xml:space="preserve"> </w:t>
      </w:r>
      <w:r>
        <w:rPr>
          <w:rFonts w:ascii="Times New Roman" w:hAnsi="Times New Roman"/>
          <w:sz w:val="28"/>
          <w:szCs w:val="28"/>
          <w:lang w:eastAsia="uk-UA"/>
        </w:rPr>
        <w:t>н</w:t>
      </w:r>
      <w:r w:rsidR="00AF668C" w:rsidRPr="00571727">
        <w:rPr>
          <w:rFonts w:ascii="Times New Roman" w:hAnsi="Times New Roman"/>
          <w:sz w:val="28"/>
          <w:szCs w:val="28"/>
          <w:lang w:eastAsia="uk-UA"/>
        </w:rPr>
        <w:t>еабияке обурення, де видно відкрит</w:t>
      </w:r>
      <w:r w:rsidR="00BE1600">
        <w:rPr>
          <w:rFonts w:ascii="Times New Roman" w:hAnsi="Times New Roman"/>
          <w:sz w:val="28"/>
          <w:szCs w:val="28"/>
          <w:lang w:eastAsia="uk-UA"/>
        </w:rPr>
        <w:t>ий,</w:t>
      </w:r>
      <w:r w:rsidR="00AF668C" w:rsidRPr="00571727">
        <w:rPr>
          <w:rFonts w:ascii="Times New Roman" w:hAnsi="Times New Roman"/>
          <w:sz w:val="28"/>
          <w:szCs w:val="28"/>
          <w:lang w:eastAsia="uk-UA"/>
        </w:rPr>
        <w:t xml:space="preserve"> еротичний, гомосексуальний контекст фільму з використанням християнської символіки та алюзій на твори біблійної тематики як «Пієта» Мікеланджело, чи «Створення Адама» того ж автора. Найбільше </w:t>
      </w:r>
      <w:r w:rsidR="00AF668C">
        <w:rPr>
          <w:rFonts w:ascii="Times New Roman" w:hAnsi="Times New Roman"/>
          <w:sz w:val="28"/>
          <w:szCs w:val="28"/>
          <w:lang w:eastAsia="uk-UA"/>
        </w:rPr>
        <w:t>занепокоєння в</w:t>
      </w:r>
      <w:r w:rsidR="00AF668C" w:rsidRPr="00571727">
        <w:rPr>
          <w:rFonts w:ascii="Times New Roman" w:hAnsi="Times New Roman"/>
          <w:sz w:val="28"/>
          <w:szCs w:val="28"/>
          <w:lang w:eastAsia="uk-UA"/>
        </w:rPr>
        <w:t>икликає постер з двома чоловіками і використання сакрального для християн розп’яття Ісуса Христа в еротичному поцілунку.</w:t>
      </w:r>
    </w:p>
    <w:p w14:paraId="1AED748B" w14:textId="6D6D28C4" w:rsidR="00AF668C" w:rsidRDefault="00AF668C" w:rsidP="00A32460">
      <w:pPr>
        <w:pStyle w:val="ad"/>
        <w:spacing w:line="276" w:lineRule="auto"/>
        <w:ind w:firstLine="709"/>
        <w:jc w:val="both"/>
        <w:rPr>
          <w:rFonts w:ascii="Times New Roman" w:hAnsi="Times New Roman"/>
          <w:sz w:val="28"/>
          <w:szCs w:val="28"/>
        </w:rPr>
      </w:pPr>
      <w:r w:rsidRPr="00981EDB">
        <w:rPr>
          <w:rFonts w:ascii="Times New Roman" w:hAnsi="Times New Roman"/>
          <w:sz w:val="28"/>
          <w:szCs w:val="28"/>
          <w:lang w:eastAsia="uk-UA"/>
        </w:rPr>
        <w:t>Водночас велику стурбованість викликають спроби нав’язування суспільству чужої для традиційних українських сімейних цінностей думки про «природність» одностатевих партнерств, їхньої популяризації, що замість утвердження сімейних цінностей, забезпечення належного національно-</w:t>
      </w:r>
      <w:r w:rsidRPr="00981EDB">
        <w:rPr>
          <w:rFonts w:ascii="Times New Roman" w:hAnsi="Times New Roman"/>
          <w:sz w:val="28"/>
          <w:szCs w:val="28"/>
          <w:lang w:eastAsia="uk-UA"/>
        </w:rPr>
        <w:lastRenderedPageBreak/>
        <w:t>патріотичного виховання  молодих громадян України вестиме до їхнього морального розбещення з усіма відповідними негативними наслідками цього для нашої держави.</w:t>
      </w:r>
    </w:p>
    <w:p w14:paraId="229CAA1A" w14:textId="0C87A73D" w:rsidR="00AF668C" w:rsidRPr="00571727" w:rsidRDefault="00AF668C" w:rsidP="00A32460">
      <w:pPr>
        <w:spacing w:line="276" w:lineRule="auto"/>
        <w:ind w:firstLine="709"/>
        <w:jc w:val="both"/>
        <w:rPr>
          <w:sz w:val="28"/>
          <w:szCs w:val="28"/>
          <w:lang w:eastAsia="uk-UA"/>
        </w:rPr>
      </w:pPr>
      <w:r w:rsidRPr="00571727">
        <w:rPr>
          <w:sz w:val="28"/>
          <w:szCs w:val="28"/>
          <w:lang w:eastAsia="uk-UA"/>
        </w:rPr>
        <w:t>Християнство вважає гомосексуалізм важким гріхом, а використання християнської символіки і тематики в промоції гомосексуально-еротичного фільму є відвертим блюзнірством і провокацією.</w:t>
      </w:r>
    </w:p>
    <w:p w14:paraId="04F5B5CB" w14:textId="3EB6ACD0" w:rsidR="00063A00" w:rsidRDefault="00AF668C" w:rsidP="00063A00">
      <w:pPr>
        <w:spacing w:line="276" w:lineRule="auto"/>
        <w:ind w:firstLine="709"/>
        <w:jc w:val="both"/>
        <w:rPr>
          <w:sz w:val="28"/>
          <w:szCs w:val="28"/>
          <w:lang w:eastAsia="uk-UA"/>
        </w:rPr>
      </w:pPr>
      <w:r w:rsidRPr="00571727">
        <w:rPr>
          <w:sz w:val="28"/>
          <w:szCs w:val="28"/>
          <w:lang w:eastAsia="uk-UA"/>
        </w:rPr>
        <w:t>Рада з державної підтримки Кінематографії</w:t>
      </w:r>
      <w:r>
        <w:rPr>
          <w:sz w:val="28"/>
          <w:szCs w:val="28"/>
          <w:lang w:eastAsia="uk-UA"/>
        </w:rPr>
        <w:t>, в країні,</w:t>
      </w:r>
      <w:r w:rsidRPr="00571727">
        <w:rPr>
          <w:sz w:val="28"/>
          <w:szCs w:val="28"/>
          <w:lang w:eastAsia="uk-UA"/>
        </w:rPr>
        <w:t xml:space="preserve"> де проживає 67% віруючих (з них більшість християни) </w:t>
      </w:r>
      <w:r>
        <w:rPr>
          <w:sz w:val="28"/>
          <w:szCs w:val="28"/>
          <w:lang w:eastAsia="uk-UA"/>
        </w:rPr>
        <w:t>прийняла рішення</w:t>
      </w:r>
      <w:r w:rsidRPr="00571727">
        <w:rPr>
          <w:sz w:val="28"/>
          <w:szCs w:val="28"/>
          <w:lang w:eastAsia="uk-UA"/>
        </w:rPr>
        <w:t xml:space="preserve"> виділити державн</w:t>
      </w:r>
      <w:r w:rsidR="00154021">
        <w:rPr>
          <w:sz w:val="28"/>
          <w:szCs w:val="28"/>
          <w:lang w:eastAsia="uk-UA"/>
        </w:rPr>
        <w:t>е</w:t>
      </w:r>
      <w:r w:rsidRPr="00571727">
        <w:rPr>
          <w:sz w:val="28"/>
          <w:szCs w:val="28"/>
          <w:lang w:eastAsia="uk-UA"/>
        </w:rPr>
        <w:t xml:space="preserve"> фінансування</w:t>
      </w:r>
      <w:r w:rsidR="00154021">
        <w:rPr>
          <w:sz w:val="28"/>
          <w:szCs w:val="28"/>
          <w:lang w:eastAsia="uk-UA"/>
        </w:rPr>
        <w:t xml:space="preserve"> виробництва</w:t>
      </w:r>
      <w:r w:rsidRPr="00571727">
        <w:rPr>
          <w:sz w:val="28"/>
          <w:szCs w:val="28"/>
          <w:lang w:eastAsia="uk-UA"/>
        </w:rPr>
        <w:t xml:space="preserve"> фільм</w:t>
      </w:r>
      <w:r w:rsidR="00154021">
        <w:rPr>
          <w:sz w:val="28"/>
          <w:szCs w:val="28"/>
          <w:lang w:eastAsia="uk-UA"/>
        </w:rPr>
        <w:t>у</w:t>
      </w:r>
      <w:r w:rsidRPr="00571727">
        <w:rPr>
          <w:sz w:val="28"/>
          <w:szCs w:val="28"/>
          <w:lang w:eastAsia="uk-UA"/>
        </w:rPr>
        <w:t>, який ображає почуття громадян у зв’язку з їхніми релігійними переконаннями. Більше того, фільми з таким сюжетом спотворюють моральні цінності молодого покоління, нівелюють інститут сім’ї, руйнують засади українського суспільства та провокують загострення демографічної кризи.</w:t>
      </w:r>
    </w:p>
    <w:p w14:paraId="01107CC3" w14:textId="4BB70B76" w:rsidR="00DC5933" w:rsidRDefault="00DC5933" w:rsidP="00063A00">
      <w:pPr>
        <w:spacing w:line="276" w:lineRule="auto"/>
        <w:ind w:firstLine="709"/>
        <w:jc w:val="both"/>
        <w:rPr>
          <w:sz w:val="28"/>
          <w:szCs w:val="28"/>
          <w:lang w:eastAsia="uk-UA"/>
        </w:rPr>
      </w:pPr>
      <w:r>
        <w:rPr>
          <w:sz w:val="28"/>
          <w:szCs w:val="28"/>
          <w:lang w:eastAsia="uk-UA"/>
        </w:rPr>
        <w:t>Відповідно до статті 15 Закону України «Про кінематографію» ц</w:t>
      </w:r>
      <w:r w:rsidRPr="00DC5933">
        <w:rPr>
          <w:sz w:val="28"/>
          <w:szCs w:val="28"/>
          <w:lang w:eastAsia="uk-UA"/>
        </w:rPr>
        <w:t>ентральний орган виконавчої влади, що реалізує державну політику у сфері кінематографії, відмовляє у видачі державного посвідчення на право розповсюдження і демонстрування фільмів за наявності у фільмі матеріалів (висловлювань, дій тощо), які пропагують</w:t>
      </w:r>
      <w:r>
        <w:rPr>
          <w:sz w:val="28"/>
          <w:szCs w:val="28"/>
          <w:lang w:eastAsia="uk-UA"/>
        </w:rPr>
        <w:t xml:space="preserve">, зокрема « … </w:t>
      </w:r>
      <w:r w:rsidRPr="00DC5933">
        <w:rPr>
          <w:sz w:val="28"/>
          <w:szCs w:val="28"/>
          <w:lang w:eastAsia="uk-UA"/>
        </w:rPr>
        <w:t xml:space="preserve">неповагу до національних і релігійних святинь, приниження особистості, що пропагують невігластво, </w:t>
      </w:r>
      <w:r w:rsidR="007F1F63">
        <w:rPr>
          <w:sz w:val="28"/>
          <w:szCs w:val="28"/>
          <w:lang w:eastAsia="uk-UA"/>
        </w:rPr>
        <w:t>…</w:t>
      </w:r>
      <w:r w:rsidRPr="00DC5933">
        <w:rPr>
          <w:sz w:val="28"/>
          <w:szCs w:val="28"/>
          <w:lang w:eastAsia="uk-UA"/>
        </w:rPr>
        <w:t xml:space="preserve"> що підтверджується висновком експертної комісії з питань розповсюдження і демонстрування фільмів</w:t>
      </w:r>
      <w:r w:rsidR="007F1F63">
        <w:rPr>
          <w:sz w:val="28"/>
          <w:szCs w:val="28"/>
          <w:lang w:eastAsia="uk-UA"/>
        </w:rPr>
        <w:t>».</w:t>
      </w:r>
    </w:p>
    <w:p w14:paraId="6DF94820" w14:textId="192CFDBE" w:rsidR="00625538" w:rsidRDefault="00106189" w:rsidP="00A32460">
      <w:pPr>
        <w:spacing w:line="276" w:lineRule="auto"/>
        <w:ind w:firstLine="709"/>
        <w:jc w:val="both"/>
        <w:rPr>
          <w:sz w:val="28"/>
          <w:szCs w:val="28"/>
          <w:lang w:eastAsia="uk-UA"/>
        </w:rPr>
      </w:pPr>
      <w:r>
        <w:rPr>
          <w:sz w:val="28"/>
          <w:szCs w:val="28"/>
          <w:lang w:eastAsia="uk-UA"/>
        </w:rPr>
        <w:t>Положеннями статті 2 Закону України «Про захист суспільної моралі» встановлюють обм</w:t>
      </w:r>
      <w:r w:rsidR="00ED19F4">
        <w:rPr>
          <w:sz w:val="28"/>
          <w:szCs w:val="28"/>
          <w:lang w:eastAsia="uk-UA"/>
        </w:rPr>
        <w:t>е</w:t>
      </w:r>
      <w:r>
        <w:rPr>
          <w:sz w:val="28"/>
          <w:szCs w:val="28"/>
          <w:lang w:eastAsia="uk-UA"/>
        </w:rPr>
        <w:t xml:space="preserve">ження у сфері виробництва та розповсюдження аудіовізуальної продукції, зокрема «забороняються виробництво та розповсюдження </w:t>
      </w:r>
      <w:r w:rsidR="00ED19F4">
        <w:rPr>
          <w:sz w:val="28"/>
          <w:szCs w:val="28"/>
          <w:lang w:eastAsia="uk-UA"/>
        </w:rPr>
        <w:t>продукції, яка: … пропагує блюзнірство, неповагу до національного і релігійних святинь</w:t>
      </w:r>
      <w:r w:rsidR="00957B4A">
        <w:rPr>
          <w:sz w:val="28"/>
          <w:szCs w:val="28"/>
          <w:lang w:eastAsia="uk-UA"/>
        </w:rPr>
        <w:t>;</w:t>
      </w:r>
      <w:r w:rsidR="00ED19F4">
        <w:rPr>
          <w:sz w:val="28"/>
          <w:szCs w:val="28"/>
          <w:lang w:eastAsia="uk-UA"/>
        </w:rPr>
        <w:t>».</w:t>
      </w:r>
      <w:r w:rsidR="00625538">
        <w:rPr>
          <w:sz w:val="28"/>
          <w:szCs w:val="28"/>
          <w:lang w:eastAsia="uk-UA"/>
        </w:rPr>
        <w:t xml:space="preserve"> </w:t>
      </w:r>
    </w:p>
    <w:p w14:paraId="40F32DF4" w14:textId="6425F16E" w:rsidR="00625538" w:rsidRDefault="00625538" w:rsidP="00625538">
      <w:pPr>
        <w:spacing w:line="276" w:lineRule="auto"/>
        <w:ind w:firstLine="709"/>
        <w:jc w:val="both"/>
        <w:rPr>
          <w:sz w:val="28"/>
          <w:szCs w:val="28"/>
          <w:lang w:eastAsia="uk-UA"/>
        </w:rPr>
      </w:pPr>
      <w:r>
        <w:rPr>
          <w:sz w:val="28"/>
          <w:szCs w:val="28"/>
          <w:lang w:eastAsia="uk-UA"/>
        </w:rPr>
        <w:t>Положеннями статті 10 Закону України «</w:t>
      </w:r>
      <w:r w:rsidRPr="00625538">
        <w:rPr>
          <w:sz w:val="28"/>
          <w:szCs w:val="28"/>
          <w:lang w:eastAsia="uk-UA"/>
        </w:rPr>
        <w:t>Про державну підтримку кінематографії в Україні</w:t>
      </w:r>
      <w:r>
        <w:rPr>
          <w:sz w:val="28"/>
          <w:szCs w:val="28"/>
          <w:lang w:eastAsia="uk-UA"/>
        </w:rPr>
        <w:t>» визначено, що о</w:t>
      </w:r>
      <w:r w:rsidRPr="00625538">
        <w:rPr>
          <w:sz w:val="28"/>
          <w:szCs w:val="28"/>
          <w:lang w:eastAsia="uk-UA"/>
        </w:rPr>
        <w:t>б’єктом державної підтримки не може бути фільм, демонстрація і розповсюдження якого заборонені в Україні відповідно до законодавства</w:t>
      </w:r>
      <w:r>
        <w:rPr>
          <w:sz w:val="28"/>
          <w:szCs w:val="28"/>
          <w:lang w:eastAsia="uk-UA"/>
        </w:rPr>
        <w:t>.</w:t>
      </w:r>
    </w:p>
    <w:p w14:paraId="2078D9A8" w14:textId="6E0F2070" w:rsidR="00106189" w:rsidRDefault="00ED19F4" w:rsidP="00A32460">
      <w:pPr>
        <w:spacing w:line="276" w:lineRule="auto"/>
        <w:ind w:firstLine="709"/>
        <w:jc w:val="both"/>
        <w:rPr>
          <w:sz w:val="28"/>
          <w:szCs w:val="28"/>
          <w:lang w:eastAsia="uk-UA"/>
        </w:rPr>
      </w:pPr>
      <w:r>
        <w:rPr>
          <w:sz w:val="28"/>
          <w:szCs w:val="28"/>
          <w:lang w:eastAsia="uk-UA"/>
        </w:rPr>
        <w:t>При цьому у своєму зверненні від 15.11.2021 року Всеукраїнська Рада Церков і релігійних організацій (ВРЦіРО) заявила, що кінопроект «Мій юний принц»</w:t>
      </w:r>
      <w:r w:rsidR="00957B4A">
        <w:rPr>
          <w:sz w:val="28"/>
          <w:szCs w:val="28"/>
          <w:lang w:eastAsia="uk-UA"/>
        </w:rPr>
        <w:t>:</w:t>
      </w:r>
      <w:r>
        <w:rPr>
          <w:sz w:val="28"/>
          <w:szCs w:val="28"/>
          <w:lang w:eastAsia="uk-UA"/>
        </w:rPr>
        <w:t xml:space="preserve"> «пропагує одностатеві відносини та при цьому використовує релігійні символи та образи, чим фактично насміхається над святими для мільйонів громадян України речами, ображає їхні релігійні переконання, збурює віруючих і провокує їх на активні протестні дії». Таким чином, беззаперечним є той факт, що цей кінопроект, який претендує </w:t>
      </w:r>
      <w:r w:rsidR="00A32460">
        <w:rPr>
          <w:sz w:val="28"/>
          <w:szCs w:val="28"/>
          <w:lang w:eastAsia="uk-UA"/>
        </w:rPr>
        <w:t xml:space="preserve">на фінансування за рахунок Державного </w:t>
      </w:r>
      <w:r w:rsidR="00A32460">
        <w:rPr>
          <w:sz w:val="28"/>
          <w:szCs w:val="28"/>
          <w:lang w:eastAsia="uk-UA"/>
        </w:rPr>
        <w:lastRenderedPageBreak/>
        <w:t xml:space="preserve">бюджету України, обурив релігійну спільноту, </w:t>
      </w:r>
      <w:r w:rsidR="005470CB">
        <w:rPr>
          <w:sz w:val="28"/>
          <w:szCs w:val="28"/>
          <w:lang w:eastAsia="uk-UA"/>
        </w:rPr>
        <w:t>дискредитує</w:t>
      </w:r>
      <w:r w:rsidR="00A32460">
        <w:rPr>
          <w:sz w:val="28"/>
          <w:szCs w:val="28"/>
          <w:lang w:eastAsia="uk-UA"/>
        </w:rPr>
        <w:t xml:space="preserve"> релігійні символи, провокує суспільне невдоволення</w:t>
      </w:r>
      <w:r w:rsidR="004266E3">
        <w:rPr>
          <w:rStyle w:val="a8"/>
          <w:sz w:val="28"/>
          <w:szCs w:val="28"/>
          <w:lang w:eastAsia="uk-UA"/>
        </w:rPr>
        <w:footnoteReference w:id="6"/>
      </w:r>
      <w:r w:rsidR="00A32460">
        <w:rPr>
          <w:sz w:val="28"/>
          <w:szCs w:val="28"/>
          <w:lang w:eastAsia="uk-UA"/>
        </w:rPr>
        <w:t xml:space="preserve"> та містить ознаки порушення закону.</w:t>
      </w:r>
    </w:p>
    <w:p w14:paraId="47DEF9D7" w14:textId="00A91D6B" w:rsidR="007F181B" w:rsidRDefault="00A32460" w:rsidP="007F181B">
      <w:pPr>
        <w:spacing w:line="276" w:lineRule="auto"/>
        <w:ind w:firstLine="709"/>
        <w:jc w:val="both"/>
        <w:rPr>
          <w:sz w:val="28"/>
          <w:szCs w:val="28"/>
          <w:lang w:eastAsia="uk-UA"/>
        </w:rPr>
      </w:pPr>
      <w:r>
        <w:rPr>
          <w:sz w:val="28"/>
          <w:szCs w:val="28"/>
          <w:lang w:eastAsia="uk-UA"/>
        </w:rPr>
        <w:t>Слід зазначити, що Конвенція про захист прав людини і основоположних свобод</w:t>
      </w:r>
      <w:r>
        <w:rPr>
          <w:rStyle w:val="a8"/>
          <w:sz w:val="28"/>
          <w:szCs w:val="28"/>
          <w:lang w:eastAsia="uk-UA"/>
        </w:rPr>
        <w:footnoteReference w:id="7"/>
      </w:r>
      <w:r>
        <w:rPr>
          <w:sz w:val="28"/>
          <w:szCs w:val="28"/>
          <w:lang w:eastAsia="uk-UA"/>
        </w:rPr>
        <w:t xml:space="preserve"> разом із захистом права на свободу вираження поглядів</w:t>
      </w:r>
      <w:r w:rsidR="00957B4A">
        <w:rPr>
          <w:sz w:val="28"/>
          <w:szCs w:val="28"/>
          <w:lang w:eastAsia="uk-UA"/>
        </w:rPr>
        <w:t xml:space="preserve"> у статті 10</w:t>
      </w:r>
      <w:r>
        <w:rPr>
          <w:sz w:val="28"/>
          <w:szCs w:val="28"/>
          <w:lang w:eastAsia="uk-UA"/>
        </w:rPr>
        <w:t xml:space="preserve"> передбачає можливість обмеження цього </w:t>
      </w:r>
      <w:r w:rsidR="00BC3833">
        <w:rPr>
          <w:sz w:val="28"/>
          <w:szCs w:val="28"/>
          <w:lang w:eastAsia="uk-UA"/>
        </w:rPr>
        <w:t>права у випадках, коли ці обмеження «встановл</w:t>
      </w:r>
      <w:r w:rsidR="005470CB">
        <w:rPr>
          <w:sz w:val="28"/>
          <w:szCs w:val="28"/>
          <w:lang w:eastAsia="uk-UA"/>
        </w:rPr>
        <w:t>е</w:t>
      </w:r>
      <w:r w:rsidR="00BC3833">
        <w:rPr>
          <w:sz w:val="28"/>
          <w:szCs w:val="28"/>
          <w:lang w:eastAsia="uk-UA"/>
        </w:rPr>
        <w:t xml:space="preserve">ні законом і є необхідними в демократичному суспільстві в інтересах національної </w:t>
      </w:r>
      <w:r w:rsidR="0098771F">
        <w:rPr>
          <w:sz w:val="28"/>
          <w:szCs w:val="28"/>
          <w:lang w:eastAsia="uk-UA"/>
        </w:rPr>
        <w:t xml:space="preserve">або громадської безпеки, для запобігання заворушенням чи злочинам, для охорони здоров’я чи моралі або для захисту прав і свобод інших осіб». </w:t>
      </w:r>
    </w:p>
    <w:p w14:paraId="16FDE00C" w14:textId="77777777" w:rsidR="004266E3" w:rsidRDefault="004266E3" w:rsidP="004266E3">
      <w:pPr>
        <w:spacing w:line="276" w:lineRule="auto"/>
        <w:ind w:firstLine="709"/>
        <w:jc w:val="both"/>
        <w:rPr>
          <w:sz w:val="28"/>
          <w:szCs w:val="28"/>
          <w:lang w:eastAsia="uk-UA"/>
        </w:rPr>
      </w:pPr>
      <w:r>
        <w:rPr>
          <w:rFonts w:ascii="TimesNewRomanPSMT" w:hAnsi="TimesNewRomanPSMT"/>
          <w:sz w:val="28"/>
          <w:szCs w:val="28"/>
        </w:rPr>
        <w:t xml:space="preserve">Також </w:t>
      </w:r>
      <w:r w:rsidR="000429A7" w:rsidRPr="000429A7">
        <w:rPr>
          <w:rFonts w:ascii="TimesNewRomanPSMT" w:hAnsi="TimesNewRomanPSMT"/>
          <w:sz w:val="28"/>
          <w:szCs w:val="28"/>
        </w:rPr>
        <w:t>Державн</w:t>
      </w:r>
      <w:r>
        <w:rPr>
          <w:rFonts w:ascii="TimesNewRomanPSMT" w:hAnsi="TimesNewRomanPSMT"/>
          <w:sz w:val="28"/>
          <w:szCs w:val="28"/>
        </w:rPr>
        <w:t>ою</w:t>
      </w:r>
      <w:r w:rsidR="000429A7" w:rsidRPr="000429A7">
        <w:rPr>
          <w:rFonts w:ascii="TimesNewRomanPSMT" w:hAnsi="TimesNewRomanPSMT"/>
          <w:sz w:val="28"/>
          <w:szCs w:val="28"/>
        </w:rPr>
        <w:t xml:space="preserve"> аудиторськ</w:t>
      </w:r>
      <w:r>
        <w:rPr>
          <w:rFonts w:ascii="TimesNewRomanPSMT" w:hAnsi="TimesNewRomanPSMT"/>
          <w:sz w:val="28"/>
          <w:szCs w:val="28"/>
        </w:rPr>
        <w:t>ою</w:t>
      </w:r>
      <w:r w:rsidR="000429A7" w:rsidRPr="000429A7">
        <w:rPr>
          <w:rFonts w:ascii="TimesNewRomanPSMT" w:hAnsi="TimesNewRomanPSMT"/>
          <w:sz w:val="28"/>
          <w:szCs w:val="28"/>
        </w:rPr>
        <w:t xml:space="preserve"> служб</w:t>
      </w:r>
      <w:r>
        <w:rPr>
          <w:rFonts w:ascii="TimesNewRomanPSMT" w:hAnsi="TimesNewRomanPSMT"/>
          <w:sz w:val="28"/>
          <w:szCs w:val="28"/>
        </w:rPr>
        <w:t>ою</w:t>
      </w:r>
      <w:r w:rsidR="000429A7" w:rsidRPr="000429A7">
        <w:rPr>
          <w:rFonts w:ascii="TimesNewRomanPSMT" w:hAnsi="TimesNewRomanPSMT"/>
          <w:sz w:val="28"/>
          <w:szCs w:val="28"/>
        </w:rPr>
        <w:t xml:space="preserve"> України </w:t>
      </w:r>
      <w:r>
        <w:rPr>
          <w:rFonts w:ascii="TimesNewRomanPSMT" w:hAnsi="TimesNewRomanPSMT"/>
          <w:sz w:val="28"/>
          <w:szCs w:val="28"/>
        </w:rPr>
        <w:t>було проведено</w:t>
      </w:r>
      <w:r w:rsidR="000429A7" w:rsidRPr="000429A7">
        <w:rPr>
          <w:rFonts w:ascii="TimesNewRomanPSMT" w:hAnsi="TimesNewRomanPSMT"/>
          <w:sz w:val="28"/>
          <w:szCs w:val="28"/>
        </w:rPr>
        <w:t xml:space="preserve"> державний фінансовий аудит виконання Державним агентством України з питань кіно бюджетної програми «Державна підтримка кінематографії» за період з 01 січня 2018 року по 31 грудня 2020 року. </w:t>
      </w:r>
    </w:p>
    <w:p w14:paraId="4F170F97" w14:textId="77777777" w:rsidR="00132F39" w:rsidRDefault="004266E3" w:rsidP="00132F39">
      <w:pPr>
        <w:spacing w:line="276" w:lineRule="auto"/>
        <w:ind w:firstLine="709"/>
        <w:jc w:val="both"/>
        <w:rPr>
          <w:sz w:val="28"/>
          <w:szCs w:val="28"/>
          <w:lang w:eastAsia="uk-UA"/>
        </w:rPr>
      </w:pPr>
      <w:r>
        <w:rPr>
          <w:rFonts w:ascii="TimesNewRomanPSMT" w:hAnsi="TimesNewRomanPSMT"/>
          <w:sz w:val="28"/>
          <w:szCs w:val="28"/>
        </w:rPr>
        <w:t>З</w:t>
      </w:r>
      <w:r w:rsidR="000429A7" w:rsidRPr="000429A7">
        <w:rPr>
          <w:rFonts w:ascii="TimesNewRomanPSMT" w:hAnsi="TimesNewRomanPSMT"/>
          <w:sz w:val="28"/>
          <w:szCs w:val="28"/>
        </w:rPr>
        <w:t xml:space="preserve">а результатами аудиту встановлено низку чинників, які негативно позначаються на виконанні Держкіно функцій відповідального виконавця цієї бюджетної програми та не забезпечують ефективного використання коштів державного бюджету. </w:t>
      </w:r>
    </w:p>
    <w:p w14:paraId="438FEC9C" w14:textId="77777777" w:rsidR="00132F39" w:rsidRDefault="000429A7" w:rsidP="00132F39">
      <w:pPr>
        <w:spacing w:line="276" w:lineRule="auto"/>
        <w:ind w:firstLine="709"/>
        <w:jc w:val="both"/>
        <w:rPr>
          <w:sz w:val="28"/>
          <w:szCs w:val="28"/>
          <w:lang w:eastAsia="uk-UA"/>
        </w:rPr>
      </w:pPr>
      <w:r w:rsidRPr="000429A7">
        <w:rPr>
          <w:rFonts w:ascii="TimesNewRomanPS" w:hAnsi="TimesNewRomanPS"/>
          <w:i/>
          <w:iCs/>
          <w:sz w:val="28"/>
          <w:szCs w:val="28"/>
        </w:rPr>
        <w:t xml:space="preserve">По-перше, неврегульованість нормативно-правовими актами, які визначають механізм використання бюджетних коштів на виробництво фільмів, питання щодо визначення вартості оренди обладнання та сценічно-постановочних засобів для виробництва фільмів дає змогу суб’єктам кінематографії (виробникам фільмів) за бюджетні кошти орендувати згадане обладнання та інші засоби за договірними цінами, які у багатьох випадках є необґрунтованими та вищими за ринкові, що призводить до завищення вартості фільмів та неефективного використання коштів державного бюджету. </w:t>
      </w:r>
    </w:p>
    <w:p w14:paraId="4F367724"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t xml:space="preserve">Незважаючи на створення державою сприятливих умов для розвитку кіновиробництва, виробники фільмів, зі свого боку, не націлені на створення власної виробничої бази, наявність якої дала б змогу мінімізувати витрати, насамперед на оренду необхідного обладнання для створення фільмів, зменшити навантаження на державний бюджет та сприяти ефективному використанню бюджетних коштів, спрямованих на виробництво (створення) фільмів. </w:t>
      </w:r>
    </w:p>
    <w:p w14:paraId="6134CFE3"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t xml:space="preserve">Аудитом установлено, що більшість суб’єктів кінематографії (виробників фільмів) не має власної виробничої бази для створення фільмів. </w:t>
      </w:r>
    </w:p>
    <w:p w14:paraId="34FD8005"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t xml:space="preserve">Поряд із цим нормативно-правовими актами, які визначають механізм використання бюджетних коштів на виробництво фільмів, питання щодо визначення вартості оренди обладнання та сценічно-постановочних засобів для створення фільмів не врегульоване. </w:t>
      </w:r>
    </w:p>
    <w:p w14:paraId="13972730"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lastRenderedPageBreak/>
        <w:t xml:space="preserve">Як наслідок, приватні виробники фільмів за бюджетні кошти орендують обладнання та сценічно-постановочні засоби за договірними цінами, які здебільшого є економічно необґрунтованими та не відповідають ринковим, що призводить до завищення вартості фільмів та неефективного використання коштів державного бюджету, які спрямовані на їх виробництво. </w:t>
      </w:r>
    </w:p>
    <w:p w14:paraId="50619B95"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t xml:space="preserve">Завдяки урегулюванню питання визначення вартості оренди основного обладнання, необхідного для виробництва фільмів, вдалося б зменшити витрати та зекономити бюджетні кошти, лише на створенні 15 фільмів, на суму 5,5 млн гривень. </w:t>
      </w:r>
    </w:p>
    <w:p w14:paraId="63387477"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t xml:space="preserve">Запровадження методики формування вартості оренди </w:t>
      </w:r>
      <w:r w:rsidRPr="000429A7">
        <w:rPr>
          <w:rFonts w:ascii="TimesNewRomanPSMT" w:hAnsi="TimesNewRomanPSMT"/>
          <w:sz w:val="28"/>
          <w:szCs w:val="28"/>
          <w:shd w:val="clear" w:color="auto" w:fill="FFFFFF"/>
        </w:rPr>
        <w:t xml:space="preserve">(встановлення її граничного розміру) </w:t>
      </w:r>
      <w:r w:rsidRPr="000429A7">
        <w:rPr>
          <w:rFonts w:ascii="TimesNewRomanPSMT" w:hAnsi="TimesNewRomanPSMT"/>
          <w:sz w:val="28"/>
          <w:szCs w:val="28"/>
        </w:rPr>
        <w:t xml:space="preserve">сценічно-постановочних засобів, які виробники фільмів орендують для створення фільмів, попередило б наявність випадків оренди цих засобів за вартістю, яка в рази перевищує їх придбання або є економічно необґрунтованою. </w:t>
      </w:r>
    </w:p>
    <w:p w14:paraId="763D7B8F" w14:textId="77777777" w:rsidR="00132F39" w:rsidRDefault="000429A7" w:rsidP="00132F39">
      <w:pPr>
        <w:spacing w:line="276" w:lineRule="auto"/>
        <w:ind w:firstLine="709"/>
        <w:jc w:val="both"/>
        <w:rPr>
          <w:sz w:val="28"/>
          <w:szCs w:val="28"/>
          <w:lang w:eastAsia="uk-UA"/>
        </w:rPr>
      </w:pPr>
      <w:r w:rsidRPr="000429A7">
        <w:rPr>
          <w:rFonts w:ascii="TimesNewRomanPS" w:hAnsi="TimesNewRomanPS"/>
          <w:i/>
          <w:iCs/>
          <w:sz w:val="28"/>
          <w:szCs w:val="28"/>
        </w:rPr>
        <w:t xml:space="preserve">По-друге, брак у Держкіно дієвої системи контролю за використанням коштів, спрямованих на виробництво (створення) фільмів та формальний (недієвий) підхід залучених незалежних аудиторських компаній до виконання цих функцій, призводить до неефективного використання коштів державного бюджету на послуги цих аудиторських компаній. </w:t>
      </w:r>
    </w:p>
    <w:p w14:paraId="011BE536"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t xml:space="preserve">Аудитом установлено, що впродовж 2018–2020 років контролю за використанням коштів, спрямованих на виробництво фільмів, Держкіно не здійснювало, а фактично переклало цю функцію на незалежні аудиторські компанії. </w:t>
      </w:r>
    </w:p>
    <w:p w14:paraId="2ACD603D"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t xml:space="preserve">Водночас у період, який підлягав аудиту, незалежні аудиторські компанії </w:t>
      </w:r>
      <w:r w:rsidR="007F181B">
        <w:rPr>
          <w:rFonts w:ascii="TimesNewRomanPSMT" w:hAnsi="TimesNewRomanPSMT"/>
          <w:sz w:val="28"/>
          <w:szCs w:val="28"/>
        </w:rPr>
        <w:t xml:space="preserve">після завершення 134 фільмів </w:t>
      </w:r>
      <w:r w:rsidRPr="000429A7">
        <w:rPr>
          <w:rFonts w:ascii="TimesNewRomanPSMT" w:hAnsi="TimesNewRomanPSMT"/>
          <w:sz w:val="28"/>
          <w:szCs w:val="28"/>
        </w:rPr>
        <w:t xml:space="preserve">не встановили </w:t>
      </w:r>
      <w:r w:rsidRPr="000429A7">
        <w:rPr>
          <w:rFonts w:ascii="TimesNewRomanPSMT" w:hAnsi="TimesNewRomanPSMT"/>
          <w:sz w:val="28"/>
          <w:szCs w:val="28"/>
          <w:shd w:val="clear" w:color="auto" w:fill="FFFFFF"/>
        </w:rPr>
        <w:t>жодного випадку невідповідності</w:t>
      </w:r>
      <w:r w:rsidR="007F181B">
        <w:rPr>
          <w:rFonts w:ascii="TimesNewRomanPSMT" w:hAnsi="TimesNewRomanPSMT"/>
          <w:sz w:val="28"/>
          <w:szCs w:val="28"/>
          <w:shd w:val="clear" w:color="auto" w:fill="FFFFFF"/>
        </w:rPr>
        <w:t xml:space="preserve"> наданого виробниками фільму</w:t>
      </w:r>
      <w:r w:rsidRPr="000429A7">
        <w:rPr>
          <w:rFonts w:ascii="TimesNewRomanPSMT" w:hAnsi="TimesNewRomanPSMT"/>
          <w:sz w:val="28"/>
          <w:szCs w:val="28"/>
          <w:shd w:val="clear" w:color="auto" w:fill="FFFFFF"/>
        </w:rPr>
        <w:t xml:space="preserve"> </w:t>
      </w:r>
      <w:r w:rsidRPr="000429A7">
        <w:rPr>
          <w:rFonts w:ascii="TimesNewRomanPSMT" w:hAnsi="TimesNewRomanPSMT"/>
          <w:sz w:val="28"/>
          <w:szCs w:val="28"/>
        </w:rPr>
        <w:t xml:space="preserve">звіту фактичних витрат на виробництво фільму та/або необґрунтованого завищення вартості товарів, робіт, послуг, використаних у процесі створення фільму. Зазначене призвело до неефективного використання коштів державного бюджету на послуги цих аудиторських компаній щонайменше на суму 3,7 млн гривень. </w:t>
      </w:r>
    </w:p>
    <w:p w14:paraId="7D1EDAED" w14:textId="77777777" w:rsidR="00132F39" w:rsidRDefault="000429A7" w:rsidP="00132F39">
      <w:pPr>
        <w:spacing w:line="276" w:lineRule="auto"/>
        <w:ind w:firstLine="709"/>
        <w:jc w:val="both"/>
        <w:rPr>
          <w:sz w:val="28"/>
          <w:szCs w:val="28"/>
          <w:lang w:eastAsia="uk-UA"/>
        </w:rPr>
      </w:pPr>
      <w:r w:rsidRPr="000429A7">
        <w:rPr>
          <w:rFonts w:ascii="TimesNewRomanPS" w:hAnsi="TimesNewRomanPS"/>
          <w:i/>
          <w:iCs/>
          <w:sz w:val="28"/>
          <w:szCs w:val="28"/>
        </w:rPr>
        <w:t xml:space="preserve">По-третє, неналежний контроль Держкіно за подальшим використанням (утилізацією) виробниками фільмів сценічно-постановочних засобів (предметів, пристроїв, споруд) призводить до неефективного використання бюджетних коштів, спрямованих на придбання (створення) цих засобів. </w:t>
      </w:r>
    </w:p>
    <w:p w14:paraId="4917911A"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t xml:space="preserve">Відповідно до Методичних рекомендацій з обліку об’єктів сценічно-постановочних засобів на підприємствах кіновиробництва, затверджених наказом Міністерства культури і туризму України від 02 листопада 2007 року </w:t>
      </w:r>
      <w:r w:rsidR="00132F39">
        <w:rPr>
          <w:rFonts w:ascii="TimesNewRomanPSMT" w:hAnsi="TimesNewRomanPSMT"/>
          <w:sz w:val="28"/>
          <w:szCs w:val="28"/>
        </w:rPr>
        <w:br/>
      </w:r>
      <w:r w:rsidR="00132F39">
        <w:rPr>
          <w:sz w:val="28"/>
          <w:szCs w:val="28"/>
          <w:lang w:eastAsia="uk-UA"/>
        </w:rPr>
        <w:t>№</w:t>
      </w:r>
      <w:r w:rsidR="00132F39">
        <w:rPr>
          <w:rFonts w:ascii="TimesNewRomanPSMT" w:hAnsi="TimesNewRomanPSMT"/>
          <w:sz w:val="28"/>
          <w:szCs w:val="28"/>
        </w:rPr>
        <w:t xml:space="preserve"> </w:t>
      </w:r>
      <w:r w:rsidRPr="000429A7">
        <w:rPr>
          <w:rFonts w:ascii="TimesNewRomanPSMT" w:hAnsi="TimesNewRomanPSMT"/>
          <w:sz w:val="28"/>
          <w:szCs w:val="28"/>
        </w:rPr>
        <w:t xml:space="preserve">1381/0/16-07, після завершення знімального періоду (фільму) предмети, пристрої та споруди, які відповідно до режисерського сценарію були придбані </w:t>
      </w:r>
      <w:r w:rsidRPr="000429A7">
        <w:rPr>
          <w:rFonts w:ascii="TimesNewRomanPSMT" w:hAnsi="TimesNewRomanPSMT"/>
          <w:sz w:val="28"/>
          <w:szCs w:val="28"/>
        </w:rPr>
        <w:lastRenderedPageBreak/>
        <w:t xml:space="preserve">(створені) для цього фільму за рахунок бюджетних коштів та відходи, що виникли внаслідок їх знищення (перетворення), мають бути оглянуті (інвентаризовані) компетентною комісією щодо їх придатності для використання в інших фільмах та оцінені за справедливою вартістю. Суми вартості оприбуткованих сценічно-постановочних засобів, відходів та інших матеріальних цінностей виробники фільмів враховують у розрахунках із Держкіно. </w:t>
      </w:r>
    </w:p>
    <w:p w14:paraId="30750529"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t xml:space="preserve">Причому аудитом установлено, що впродовж 2018–2020 років жоден із виробників фільмів після завершення знімального періоду фільму не звертався до Держкіно щодо оцінки сценічно-постановочних засобів, які відповідно до режисерського сценарію були придбані (створені) для цих фільмів за рахунок коштів державного бюджету на суму понад 20,0 млн гривень. </w:t>
      </w:r>
    </w:p>
    <w:p w14:paraId="4BE11C45" w14:textId="77777777" w:rsidR="00132F39" w:rsidRDefault="000429A7" w:rsidP="00132F39">
      <w:pPr>
        <w:spacing w:line="276" w:lineRule="auto"/>
        <w:ind w:firstLine="709"/>
        <w:jc w:val="both"/>
        <w:rPr>
          <w:sz w:val="28"/>
          <w:szCs w:val="28"/>
          <w:lang w:eastAsia="uk-UA"/>
        </w:rPr>
      </w:pPr>
      <w:r w:rsidRPr="000429A7">
        <w:rPr>
          <w:rFonts w:ascii="TimesNewRomanPSMT" w:hAnsi="TimesNewRomanPSMT"/>
          <w:sz w:val="28"/>
          <w:szCs w:val="28"/>
        </w:rPr>
        <w:t xml:space="preserve">У Держкіно немає будь-якої інформації щодо подальшого використання (утилізації/реалізації як відходів) виробниками фільмів декорацій, на виготовлення (створення) яких використано коштів державного бюджету на суму близько 130,0 млн гривень. </w:t>
      </w:r>
    </w:p>
    <w:p w14:paraId="78AEC470" w14:textId="3C7D665F" w:rsidR="00132F39" w:rsidRDefault="000429A7" w:rsidP="00132F39">
      <w:pPr>
        <w:spacing w:line="276" w:lineRule="auto"/>
        <w:ind w:firstLine="709"/>
        <w:jc w:val="both"/>
        <w:rPr>
          <w:sz w:val="28"/>
          <w:szCs w:val="28"/>
          <w:lang w:eastAsia="uk-UA"/>
        </w:rPr>
      </w:pPr>
      <w:r w:rsidRPr="000429A7">
        <w:rPr>
          <w:rFonts w:ascii="TimesNewRomanPS" w:hAnsi="TimesNewRomanPS"/>
          <w:i/>
          <w:iCs/>
          <w:sz w:val="28"/>
          <w:szCs w:val="28"/>
        </w:rPr>
        <w:t>По-четверте, обмеження, передбачене статтею 13 Закону України «Про державну підтримку кінематографії в Україні», щодо сплати суб’єктом кінематографії, якому було надано державну підтримку на створення фільму, до Державного бюджету України прибутку, отриманого від прокату та/або передачі прав на використання цього фільму в розмірі небільше 50% від</w:t>
      </w:r>
      <w:r w:rsidR="004A03C9">
        <w:rPr>
          <w:rFonts w:ascii="TimesNewRomanPS" w:hAnsi="TimesNewRomanPS"/>
          <w:i/>
          <w:iCs/>
          <w:sz w:val="28"/>
          <w:szCs w:val="28"/>
        </w:rPr>
        <w:t xml:space="preserve"> </w:t>
      </w:r>
      <w:r w:rsidRPr="000429A7">
        <w:rPr>
          <w:rFonts w:ascii="TimesNewRomanPS" w:hAnsi="TimesNewRomanPS"/>
          <w:i/>
          <w:iCs/>
          <w:sz w:val="28"/>
          <w:szCs w:val="28"/>
        </w:rPr>
        <w:t xml:space="preserve">отриманої суми державної підтримки, позбавляє можливості загалом повернути до державного бюджету кошти, надані суб’єктові кінематографії на виробництво цього фільму. </w:t>
      </w:r>
    </w:p>
    <w:p w14:paraId="1C5EAC8C" w14:textId="4B891E53" w:rsidR="00981D61" w:rsidRPr="000359CA" w:rsidRDefault="00981D61" w:rsidP="00A32460">
      <w:pPr>
        <w:spacing w:line="276" w:lineRule="auto"/>
        <w:ind w:firstLine="737"/>
        <w:jc w:val="both"/>
        <w:rPr>
          <w:sz w:val="28"/>
          <w:szCs w:val="28"/>
        </w:rPr>
      </w:pPr>
      <w:r w:rsidRPr="000359CA">
        <w:rPr>
          <w:sz w:val="28"/>
          <w:szCs w:val="28"/>
        </w:rPr>
        <w:t xml:space="preserve">Запобігти погіршенню ситуації допоможе </w:t>
      </w:r>
      <w:r w:rsidR="00154021">
        <w:rPr>
          <w:sz w:val="28"/>
          <w:szCs w:val="28"/>
        </w:rPr>
        <w:t>перевірка</w:t>
      </w:r>
      <w:r w:rsidRPr="000359CA">
        <w:rPr>
          <w:sz w:val="28"/>
          <w:szCs w:val="28"/>
        </w:rPr>
        <w:t xml:space="preserve"> вказаних чинників, на що й спрямований даний </w:t>
      </w:r>
      <w:r w:rsidR="00183E54">
        <w:rPr>
          <w:sz w:val="28"/>
          <w:szCs w:val="28"/>
        </w:rPr>
        <w:t>проект Постанови Верховної Ради України</w:t>
      </w:r>
      <w:r w:rsidRPr="000359CA">
        <w:rPr>
          <w:sz w:val="28"/>
          <w:szCs w:val="28"/>
        </w:rPr>
        <w:t>.</w:t>
      </w:r>
    </w:p>
    <w:p w14:paraId="770E3040" w14:textId="77777777" w:rsidR="00981D61" w:rsidRPr="000359CA" w:rsidRDefault="00981D61" w:rsidP="00981D61">
      <w:pPr>
        <w:ind w:firstLine="737"/>
        <w:jc w:val="both"/>
        <w:outlineLvl w:val="0"/>
        <w:rPr>
          <w:b/>
          <w:bCs/>
          <w:sz w:val="28"/>
          <w:szCs w:val="28"/>
        </w:rPr>
      </w:pPr>
    </w:p>
    <w:p w14:paraId="765E0CB2" w14:textId="4C3991F3" w:rsidR="00981D61" w:rsidRDefault="00981D61" w:rsidP="005711BF">
      <w:pPr>
        <w:widowControl w:val="0"/>
        <w:autoSpaceDE w:val="0"/>
        <w:autoSpaceDN w:val="0"/>
        <w:adjustRightInd w:val="0"/>
        <w:spacing w:line="276" w:lineRule="auto"/>
        <w:ind w:firstLine="737"/>
        <w:jc w:val="both"/>
        <w:rPr>
          <w:b/>
          <w:bCs/>
          <w:sz w:val="28"/>
          <w:szCs w:val="28"/>
        </w:rPr>
      </w:pPr>
      <w:r w:rsidRPr="000359CA">
        <w:rPr>
          <w:b/>
          <w:bCs/>
          <w:sz w:val="28"/>
          <w:szCs w:val="28"/>
        </w:rPr>
        <w:t xml:space="preserve">2. Цілі і завдання прийняття акта </w:t>
      </w:r>
    </w:p>
    <w:p w14:paraId="57A104D2" w14:textId="77777777" w:rsidR="007063CC" w:rsidRPr="000359CA" w:rsidRDefault="007063CC" w:rsidP="005711BF">
      <w:pPr>
        <w:widowControl w:val="0"/>
        <w:autoSpaceDE w:val="0"/>
        <w:autoSpaceDN w:val="0"/>
        <w:adjustRightInd w:val="0"/>
        <w:spacing w:line="276" w:lineRule="auto"/>
        <w:ind w:firstLine="737"/>
        <w:jc w:val="both"/>
        <w:rPr>
          <w:b/>
          <w:bCs/>
          <w:sz w:val="28"/>
          <w:szCs w:val="28"/>
        </w:rPr>
      </w:pPr>
    </w:p>
    <w:p w14:paraId="0BCDF7F1" w14:textId="7683EEDF" w:rsidR="00154021" w:rsidRPr="00571727" w:rsidRDefault="007063CC" w:rsidP="00154021">
      <w:pPr>
        <w:spacing w:line="276" w:lineRule="auto"/>
        <w:ind w:firstLine="737"/>
        <w:jc w:val="both"/>
        <w:outlineLvl w:val="0"/>
        <w:rPr>
          <w:sz w:val="28"/>
          <w:szCs w:val="28"/>
        </w:rPr>
      </w:pPr>
      <w:r>
        <w:rPr>
          <w:sz w:val="28"/>
          <w:szCs w:val="28"/>
        </w:rPr>
        <w:t>Головною ціллю</w:t>
      </w:r>
      <w:r w:rsidR="00981D61" w:rsidRPr="000359CA">
        <w:rPr>
          <w:sz w:val="28"/>
          <w:szCs w:val="28"/>
        </w:rPr>
        <w:t xml:space="preserve"> і завдання</w:t>
      </w:r>
      <w:r>
        <w:rPr>
          <w:sz w:val="28"/>
          <w:szCs w:val="28"/>
        </w:rPr>
        <w:t>м</w:t>
      </w:r>
      <w:r w:rsidR="00981D61" w:rsidRPr="000359CA">
        <w:rPr>
          <w:sz w:val="28"/>
          <w:szCs w:val="28"/>
        </w:rPr>
        <w:t xml:space="preserve"> проекту </w:t>
      </w:r>
      <w:r w:rsidR="00082638">
        <w:rPr>
          <w:sz w:val="28"/>
          <w:szCs w:val="28"/>
        </w:rPr>
        <w:t>Постанови</w:t>
      </w:r>
      <w:r w:rsidR="00981D61" w:rsidRPr="000359CA">
        <w:rPr>
          <w:sz w:val="28"/>
          <w:szCs w:val="28"/>
        </w:rPr>
        <w:t xml:space="preserve"> </w:t>
      </w:r>
      <w:r>
        <w:rPr>
          <w:sz w:val="28"/>
          <w:szCs w:val="28"/>
        </w:rPr>
        <w:t>є</w:t>
      </w:r>
      <w:r w:rsidR="00366929">
        <w:rPr>
          <w:sz w:val="28"/>
          <w:szCs w:val="28"/>
        </w:rPr>
        <w:t xml:space="preserve"> захист громадян України</w:t>
      </w:r>
      <w:r w:rsidR="00154021">
        <w:rPr>
          <w:sz w:val="28"/>
          <w:szCs w:val="28"/>
        </w:rPr>
        <w:t>,</w:t>
      </w:r>
      <w:r w:rsidR="00106189">
        <w:rPr>
          <w:sz w:val="28"/>
          <w:szCs w:val="28"/>
        </w:rPr>
        <w:t xml:space="preserve"> зменшення соціальної напруги у суспільстві,</w:t>
      </w:r>
      <w:r w:rsidR="00154021">
        <w:rPr>
          <w:sz w:val="28"/>
          <w:szCs w:val="28"/>
        </w:rPr>
        <w:t xml:space="preserve"> </w:t>
      </w:r>
      <w:r w:rsidR="00154021" w:rsidRPr="00571727">
        <w:rPr>
          <w:sz w:val="28"/>
          <w:szCs w:val="28"/>
          <w:lang w:eastAsia="uk-UA"/>
        </w:rPr>
        <w:t>недопущення дискредитації сфер</w:t>
      </w:r>
      <w:r w:rsidR="0074684E">
        <w:rPr>
          <w:sz w:val="28"/>
          <w:szCs w:val="28"/>
          <w:lang w:eastAsia="uk-UA"/>
        </w:rPr>
        <w:t>и</w:t>
      </w:r>
      <w:r w:rsidR="00154021" w:rsidRPr="00571727">
        <w:rPr>
          <w:sz w:val="28"/>
          <w:szCs w:val="28"/>
          <w:lang w:eastAsia="uk-UA"/>
        </w:rPr>
        <w:t xml:space="preserve"> кінематографії України та з метою </w:t>
      </w:r>
      <w:r w:rsidR="00154021">
        <w:rPr>
          <w:sz w:val="28"/>
          <w:szCs w:val="28"/>
          <w:lang w:eastAsia="uk-UA"/>
        </w:rPr>
        <w:t>вберег</w:t>
      </w:r>
      <w:r w:rsidR="00154021" w:rsidRPr="00571727">
        <w:rPr>
          <w:sz w:val="28"/>
          <w:szCs w:val="28"/>
          <w:lang w:eastAsia="uk-UA"/>
        </w:rPr>
        <w:t>ти традиційні сімейні цінності.</w:t>
      </w:r>
    </w:p>
    <w:p w14:paraId="3D881D1C" w14:textId="1790E315" w:rsidR="00B61CCC" w:rsidRPr="00F8753F" w:rsidRDefault="00B61CCC" w:rsidP="005711BF">
      <w:pPr>
        <w:spacing w:line="276" w:lineRule="auto"/>
        <w:jc w:val="both"/>
        <w:rPr>
          <w:bCs/>
          <w:sz w:val="28"/>
          <w:szCs w:val="28"/>
        </w:rPr>
      </w:pPr>
    </w:p>
    <w:p w14:paraId="29D18042" w14:textId="32F05B65" w:rsidR="00B61CCC" w:rsidRPr="007952CA" w:rsidRDefault="00B61CCC" w:rsidP="005711BF">
      <w:pPr>
        <w:spacing w:line="276" w:lineRule="auto"/>
        <w:ind w:firstLine="709"/>
        <w:jc w:val="both"/>
        <w:rPr>
          <w:b/>
          <w:bCs/>
          <w:sz w:val="28"/>
          <w:szCs w:val="28"/>
        </w:rPr>
      </w:pPr>
      <w:r w:rsidRPr="00F8753F">
        <w:rPr>
          <w:b/>
          <w:bCs/>
          <w:sz w:val="28"/>
          <w:szCs w:val="28"/>
        </w:rPr>
        <w:t xml:space="preserve">3. Загальна характеристика і основні положення проекту </w:t>
      </w:r>
      <w:r w:rsidR="007952CA">
        <w:rPr>
          <w:b/>
          <w:bCs/>
          <w:sz w:val="28"/>
          <w:szCs w:val="28"/>
        </w:rPr>
        <w:t>акта</w:t>
      </w:r>
    </w:p>
    <w:p w14:paraId="0C138CE2" w14:textId="77777777" w:rsidR="00C647B6" w:rsidRDefault="00C647B6" w:rsidP="005711BF">
      <w:pPr>
        <w:spacing w:line="276" w:lineRule="auto"/>
        <w:ind w:firstLine="709"/>
        <w:jc w:val="both"/>
        <w:rPr>
          <w:sz w:val="28"/>
          <w:szCs w:val="28"/>
        </w:rPr>
      </w:pPr>
    </w:p>
    <w:p w14:paraId="4B25D6F9" w14:textId="401AF187" w:rsidR="00DA5F68" w:rsidRDefault="00B61CCC" w:rsidP="005711BF">
      <w:pPr>
        <w:spacing w:line="276" w:lineRule="auto"/>
        <w:ind w:firstLine="709"/>
        <w:jc w:val="both"/>
        <w:rPr>
          <w:sz w:val="28"/>
          <w:szCs w:val="28"/>
        </w:rPr>
      </w:pPr>
      <w:r w:rsidRPr="00F8753F">
        <w:rPr>
          <w:sz w:val="28"/>
          <w:szCs w:val="28"/>
        </w:rPr>
        <w:t>Проект</w:t>
      </w:r>
      <w:r>
        <w:rPr>
          <w:sz w:val="28"/>
          <w:szCs w:val="28"/>
        </w:rPr>
        <w:t>ом</w:t>
      </w:r>
      <w:r w:rsidRPr="00F8753F">
        <w:rPr>
          <w:sz w:val="28"/>
          <w:szCs w:val="28"/>
        </w:rPr>
        <w:t xml:space="preserve"> Постанови </w:t>
      </w:r>
      <w:r>
        <w:rPr>
          <w:sz w:val="28"/>
          <w:szCs w:val="28"/>
        </w:rPr>
        <w:t>Верховної Ради України передбачено</w:t>
      </w:r>
      <w:r w:rsidR="00C647B6">
        <w:rPr>
          <w:sz w:val="28"/>
          <w:szCs w:val="28"/>
        </w:rPr>
        <w:t>:</w:t>
      </w:r>
      <w:r>
        <w:rPr>
          <w:sz w:val="28"/>
          <w:szCs w:val="28"/>
        </w:rPr>
        <w:t xml:space="preserve"> </w:t>
      </w:r>
    </w:p>
    <w:p w14:paraId="5432F636" w14:textId="77777777" w:rsidR="00AF668C" w:rsidRPr="00132F39" w:rsidRDefault="00AF668C" w:rsidP="00132F39">
      <w:pPr>
        <w:spacing w:line="276" w:lineRule="auto"/>
        <w:jc w:val="both"/>
        <w:rPr>
          <w:sz w:val="28"/>
          <w:szCs w:val="28"/>
        </w:rPr>
      </w:pPr>
    </w:p>
    <w:p w14:paraId="5D54E7D5" w14:textId="646272EC" w:rsidR="007F1F63" w:rsidRDefault="002C7703" w:rsidP="007F1F63">
      <w:pPr>
        <w:pStyle w:val="a9"/>
        <w:numPr>
          <w:ilvl w:val="0"/>
          <w:numId w:val="4"/>
        </w:numPr>
        <w:spacing w:after="0" w:line="276" w:lineRule="auto"/>
        <w:ind w:left="0" w:firstLine="709"/>
        <w:jc w:val="both"/>
        <w:rPr>
          <w:rFonts w:ascii="Times New Roman" w:hAnsi="Times New Roman" w:cs="Times New Roman"/>
          <w:sz w:val="28"/>
          <w:szCs w:val="28"/>
        </w:rPr>
      </w:pPr>
      <w:r w:rsidRPr="00B9524F">
        <w:rPr>
          <w:rFonts w:ascii="Times New Roman" w:hAnsi="Times New Roman" w:cs="Times New Roman"/>
          <w:sz w:val="28"/>
          <w:szCs w:val="28"/>
          <w:lang w:eastAsia="ru-RU"/>
        </w:rPr>
        <w:t>Рекомендувати Кабінету Міністрів України</w:t>
      </w:r>
      <w:r>
        <w:rPr>
          <w:rFonts w:ascii="Times New Roman" w:hAnsi="Times New Roman" w:cs="Times New Roman"/>
          <w:sz w:val="28"/>
          <w:szCs w:val="28"/>
          <w:lang w:eastAsia="ru-RU"/>
        </w:rPr>
        <w:t xml:space="preserve"> </w:t>
      </w:r>
      <w:r w:rsidRPr="00AF5DDA">
        <w:rPr>
          <w:rFonts w:ascii="Times New Roman" w:hAnsi="Times New Roman" w:cs="Times New Roman"/>
          <w:sz w:val="28"/>
          <w:szCs w:val="28"/>
          <w:lang w:eastAsia="ru-RU"/>
        </w:rPr>
        <w:t>у місячний строк з дня набрання чинності цією Постановою</w:t>
      </w:r>
      <w:r w:rsidR="007F1F63" w:rsidRPr="00B9524F">
        <w:rPr>
          <w:rFonts w:ascii="Times New Roman" w:hAnsi="Times New Roman" w:cs="Times New Roman"/>
          <w:sz w:val="28"/>
          <w:szCs w:val="28"/>
          <w:lang w:eastAsia="ru-RU"/>
        </w:rPr>
        <w:t>:</w:t>
      </w:r>
    </w:p>
    <w:p w14:paraId="1D4EB7A3" w14:textId="77777777" w:rsidR="007F1F63" w:rsidRPr="001D5DEB" w:rsidRDefault="007F1F63" w:rsidP="007F1F63">
      <w:pPr>
        <w:pStyle w:val="a9"/>
        <w:rPr>
          <w:rFonts w:ascii="Times New Roman" w:hAnsi="Times New Roman" w:cs="Times New Roman"/>
          <w:sz w:val="28"/>
          <w:szCs w:val="28"/>
        </w:rPr>
      </w:pPr>
    </w:p>
    <w:p w14:paraId="6FE7B936" w14:textId="77777777" w:rsidR="007F1F63" w:rsidRPr="00AC0519" w:rsidRDefault="007F1F63" w:rsidP="007F1F63">
      <w:pPr>
        <w:pStyle w:val="a9"/>
        <w:numPr>
          <w:ilvl w:val="0"/>
          <w:numId w:val="7"/>
        </w:numPr>
        <w:spacing w:line="276" w:lineRule="auto"/>
        <w:ind w:left="709" w:firstLine="0"/>
        <w:jc w:val="both"/>
        <w:rPr>
          <w:sz w:val="28"/>
          <w:szCs w:val="28"/>
          <w:lang w:eastAsia="uk-UA"/>
        </w:rPr>
      </w:pPr>
      <w:r>
        <w:rPr>
          <w:rFonts w:ascii="TimesNewRomanPS" w:hAnsi="TimesNewRomanPS"/>
          <w:sz w:val="28"/>
          <w:szCs w:val="28"/>
        </w:rPr>
        <w:t>р</w:t>
      </w:r>
      <w:r w:rsidRPr="001D5DEB">
        <w:rPr>
          <w:rFonts w:ascii="TimesNewRomanPS" w:hAnsi="TimesNewRomanPS"/>
          <w:sz w:val="28"/>
          <w:szCs w:val="28"/>
        </w:rPr>
        <w:t>озробити дієву систе</w:t>
      </w:r>
      <w:r>
        <w:rPr>
          <w:rFonts w:ascii="TimesNewRomanPS" w:hAnsi="TimesNewRomanPS"/>
          <w:sz w:val="28"/>
          <w:szCs w:val="28"/>
        </w:rPr>
        <w:t>м</w:t>
      </w:r>
      <w:r w:rsidRPr="001D5DEB">
        <w:rPr>
          <w:rFonts w:ascii="TimesNewRomanPS" w:hAnsi="TimesNewRomanPS"/>
          <w:sz w:val="28"/>
          <w:szCs w:val="28"/>
        </w:rPr>
        <w:t>у контролю за використанням коштів, спрямованих на виробництво (створення) фільмів</w:t>
      </w:r>
      <w:r>
        <w:rPr>
          <w:rFonts w:ascii="TimesNewRomanPS" w:hAnsi="TimesNewRomanPS"/>
          <w:sz w:val="28"/>
          <w:szCs w:val="28"/>
        </w:rPr>
        <w:t xml:space="preserve">, яка скасує </w:t>
      </w:r>
      <w:r w:rsidRPr="001D5DEB">
        <w:rPr>
          <w:rFonts w:ascii="TimesNewRomanPS" w:hAnsi="TimesNewRomanPS"/>
          <w:sz w:val="28"/>
          <w:szCs w:val="28"/>
        </w:rPr>
        <w:t>формальний (недієвий) підхід залучен</w:t>
      </w:r>
      <w:r>
        <w:rPr>
          <w:rFonts w:ascii="TimesNewRomanPS" w:hAnsi="TimesNewRomanPS"/>
          <w:sz w:val="28"/>
          <w:szCs w:val="28"/>
        </w:rPr>
        <w:t>ня</w:t>
      </w:r>
      <w:r w:rsidRPr="001D5DEB">
        <w:rPr>
          <w:rFonts w:ascii="TimesNewRomanPS" w:hAnsi="TimesNewRomanPS"/>
          <w:sz w:val="28"/>
          <w:szCs w:val="28"/>
        </w:rPr>
        <w:t xml:space="preserve"> незалежних аудиторських компаній до виконання цих функцій,</w:t>
      </w:r>
      <w:r>
        <w:rPr>
          <w:rFonts w:ascii="TimesNewRomanPS" w:hAnsi="TimesNewRomanPS"/>
          <w:sz w:val="28"/>
          <w:szCs w:val="28"/>
        </w:rPr>
        <w:t xml:space="preserve"> що</w:t>
      </w:r>
      <w:r w:rsidRPr="001D5DEB">
        <w:rPr>
          <w:rFonts w:ascii="TimesNewRomanPS" w:hAnsi="TimesNewRomanPS"/>
          <w:sz w:val="28"/>
          <w:szCs w:val="28"/>
        </w:rPr>
        <w:t xml:space="preserve"> призводить до неефективного використання коштів державного бюджету на послуги цих аудиторських компаній</w:t>
      </w:r>
      <w:r>
        <w:rPr>
          <w:rFonts w:ascii="TimesNewRomanPS" w:hAnsi="TimesNewRomanPS"/>
          <w:sz w:val="28"/>
          <w:szCs w:val="28"/>
        </w:rPr>
        <w:t>;</w:t>
      </w:r>
    </w:p>
    <w:p w14:paraId="27B93405" w14:textId="77777777" w:rsidR="007F1F63" w:rsidRPr="00AC0519" w:rsidRDefault="007F1F63" w:rsidP="007F1F63">
      <w:pPr>
        <w:pStyle w:val="a9"/>
        <w:spacing w:line="276" w:lineRule="auto"/>
        <w:jc w:val="both"/>
        <w:rPr>
          <w:sz w:val="28"/>
          <w:szCs w:val="28"/>
          <w:lang w:eastAsia="uk-UA"/>
        </w:rPr>
      </w:pPr>
    </w:p>
    <w:p w14:paraId="070D70C6" w14:textId="140619C2" w:rsidR="007F1F63" w:rsidRPr="00AC0519" w:rsidRDefault="007F1F63" w:rsidP="007F1F63">
      <w:pPr>
        <w:pStyle w:val="a9"/>
        <w:numPr>
          <w:ilvl w:val="0"/>
          <w:numId w:val="7"/>
        </w:numPr>
        <w:spacing w:line="276" w:lineRule="auto"/>
        <w:ind w:hanging="11"/>
        <w:jc w:val="both"/>
        <w:rPr>
          <w:sz w:val="28"/>
          <w:szCs w:val="28"/>
          <w:lang w:eastAsia="uk-UA"/>
        </w:rPr>
      </w:pPr>
      <w:r>
        <w:rPr>
          <w:rFonts w:ascii="TimesNewRomanPS" w:hAnsi="TimesNewRomanPS"/>
          <w:sz w:val="28"/>
          <w:szCs w:val="28"/>
        </w:rPr>
        <w:t>р</w:t>
      </w:r>
      <w:r w:rsidRPr="001D5DEB">
        <w:rPr>
          <w:rFonts w:ascii="TimesNewRomanPS" w:hAnsi="TimesNewRomanPS"/>
          <w:sz w:val="28"/>
          <w:szCs w:val="28"/>
        </w:rPr>
        <w:t>озробити дієву систе</w:t>
      </w:r>
      <w:r w:rsidR="009975CE">
        <w:rPr>
          <w:rFonts w:ascii="TimesNewRomanPS" w:hAnsi="TimesNewRomanPS"/>
          <w:sz w:val="28"/>
          <w:szCs w:val="28"/>
        </w:rPr>
        <w:t>м</w:t>
      </w:r>
      <w:r w:rsidRPr="001D5DEB">
        <w:rPr>
          <w:rFonts w:ascii="TimesNewRomanPS" w:hAnsi="TimesNewRomanPS"/>
          <w:sz w:val="28"/>
          <w:szCs w:val="28"/>
        </w:rPr>
        <w:t>у</w:t>
      </w:r>
      <w:r>
        <w:rPr>
          <w:rFonts w:ascii="TimesNewRomanPS" w:hAnsi="TimesNewRomanPS"/>
          <w:sz w:val="28"/>
          <w:szCs w:val="28"/>
        </w:rPr>
        <w:t xml:space="preserve">, яка забезпечить </w:t>
      </w:r>
      <w:r w:rsidRPr="00AC0519">
        <w:rPr>
          <w:rFonts w:ascii="TimesNewRomanPS" w:hAnsi="TimesNewRomanPS"/>
          <w:sz w:val="28"/>
          <w:szCs w:val="28"/>
        </w:rPr>
        <w:t>сплат</w:t>
      </w:r>
      <w:r>
        <w:rPr>
          <w:rFonts w:ascii="TimesNewRomanPS" w:hAnsi="TimesNewRomanPS"/>
          <w:sz w:val="28"/>
          <w:szCs w:val="28"/>
        </w:rPr>
        <w:t>у</w:t>
      </w:r>
      <w:r w:rsidRPr="00AC0519">
        <w:rPr>
          <w:rFonts w:ascii="TimesNewRomanPS" w:hAnsi="TimesNewRomanPS"/>
          <w:sz w:val="28"/>
          <w:szCs w:val="28"/>
        </w:rPr>
        <w:t xml:space="preserve"> суб’єктом кінематографії, якому було надано державну підтримку на створення фільму, до Державного бюджету України прибутку, отриманого від прокату та/або передачі прав на використання цього фільму</w:t>
      </w:r>
      <w:r>
        <w:rPr>
          <w:rFonts w:ascii="TimesNewRomanPS" w:hAnsi="TimesNewRomanPS"/>
          <w:sz w:val="28"/>
          <w:szCs w:val="28"/>
        </w:rPr>
        <w:t xml:space="preserve">, </w:t>
      </w:r>
      <w:r w:rsidR="00E3105F">
        <w:rPr>
          <w:rFonts w:ascii="TimesNewRomanPS" w:hAnsi="TimesNewRomanPS"/>
          <w:sz w:val="28"/>
          <w:szCs w:val="28"/>
        </w:rPr>
        <w:t>що</w:t>
      </w:r>
      <w:r>
        <w:rPr>
          <w:rFonts w:ascii="TimesNewRomanPS" w:hAnsi="TimesNewRomanPS"/>
          <w:sz w:val="28"/>
          <w:szCs w:val="28"/>
        </w:rPr>
        <w:t xml:space="preserve"> дозволятиме </w:t>
      </w:r>
      <w:r w:rsidRPr="00AC0519">
        <w:rPr>
          <w:rFonts w:ascii="TimesNewRomanPS" w:hAnsi="TimesNewRomanPS"/>
          <w:sz w:val="28"/>
          <w:szCs w:val="28"/>
        </w:rPr>
        <w:t>повернути до державного бюджету кошти, надані суб’єкт</w:t>
      </w:r>
      <w:r w:rsidR="009975CE">
        <w:rPr>
          <w:rFonts w:ascii="TimesNewRomanPS" w:hAnsi="TimesNewRomanPS"/>
          <w:sz w:val="28"/>
          <w:szCs w:val="28"/>
        </w:rPr>
        <w:t>у</w:t>
      </w:r>
      <w:r w:rsidRPr="00AC0519">
        <w:rPr>
          <w:rFonts w:ascii="TimesNewRomanPS" w:hAnsi="TimesNewRomanPS"/>
          <w:sz w:val="28"/>
          <w:szCs w:val="28"/>
        </w:rPr>
        <w:t xml:space="preserve"> кінематографії на виробництво цього фільму</w:t>
      </w:r>
      <w:r>
        <w:rPr>
          <w:rFonts w:ascii="TimesNewRomanPS" w:hAnsi="TimesNewRomanPS"/>
          <w:sz w:val="28"/>
          <w:szCs w:val="28"/>
        </w:rPr>
        <w:t>;</w:t>
      </w:r>
    </w:p>
    <w:p w14:paraId="29ABFDF3" w14:textId="77777777" w:rsidR="007F1F63" w:rsidRPr="00AC0519" w:rsidRDefault="007F1F63" w:rsidP="007F1F63">
      <w:pPr>
        <w:pStyle w:val="a9"/>
        <w:rPr>
          <w:rFonts w:ascii="TimesNewRomanPS" w:hAnsi="TimesNewRomanPS"/>
          <w:sz w:val="28"/>
          <w:szCs w:val="28"/>
        </w:rPr>
      </w:pPr>
    </w:p>
    <w:p w14:paraId="463A1896" w14:textId="77777777" w:rsidR="007F1F63" w:rsidRPr="00FC54F1" w:rsidRDefault="007F1F63" w:rsidP="007F1F63">
      <w:pPr>
        <w:pStyle w:val="a9"/>
        <w:numPr>
          <w:ilvl w:val="0"/>
          <w:numId w:val="7"/>
        </w:numPr>
        <w:spacing w:line="276" w:lineRule="auto"/>
        <w:ind w:left="709" w:firstLine="0"/>
        <w:jc w:val="both"/>
        <w:rPr>
          <w:sz w:val="28"/>
          <w:szCs w:val="28"/>
          <w:lang w:eastAsia="uk-UA"/>
        </w:rPr>
      </w:pPr>
      <w:r w:rsidRPr="00AC0519">
        <w:rPr>
          <w:rFonts w:ascii="TimesNewRomanPS" w:hAnsi="TimesNewRomanPS"/>
          <w:sz w:val="28"/>
          <w:szCs w:val="28"/>
        </w:rPr>
        <w:t>розробити та прийняти нормативно-правові акти щодо використання бюджетних коштів на виробництво фільмів, якими визначити механізм оцінки вартості оренди обладнання та сценічно-постановочних засобів для виробництва фільмів</w:t>
      </w:r>
      <w:r>
        <w:rPr>
          <w:rFonts w:ascii="TimesNewRomanPS" w:hAnsi="TimesNewRomanPS"/>
          <w:sz w:val="28"/>
          <w:szCs w:val="28"/>
        </w:rPr>
        <w:t>.</w:t>
      </w:r>
    </w:p>
    <w:p w14:paraId="3DCE0D02" w14:textId="77777777" w:rsidR="007F1F63" w:rsidRDefault="007F1F63" w:rsidP="007F1F63">
      <w:pPr>
        <w:pStyle w:val="a9"/>
        <w:spacing w:line="276" w:lineRule="auto"/>
        <w:jc w:val="both"/>
        <w:rPr>
          <w:sz w:val="28"/>
          <w:szCs w:val="28"/>
          <w:lang w:eastAsia="uk-UA"/>
        </w:rPr>
      </w:pPr>
    </w:p>
    <w:p w14:paraId="24D5C964" w14:textId="77777777" w:rsidR="007F1F63" w:rsidRPr="00FC54F1" w:rsidRDefault="007F1F63" w:rsidP="007F1F63">
      <w:pPr>
        <w:pStyle w:val="a9"/>
        <w:spacing w:line="276" w:lineRule="auto"/>
        <w:jc w:val="both"/>
        <w:rPr>
          <w:sz w:val="28"/>
          <w:szCs w:val="28"/>
          <w:lang w:eastAsia="uk-UA"/>
        </w:rPr>
      </w:pPr>
    </w:p>
    <w:p w14:paraId="389BB5A1" w14:textId="77777777" w:rsidR="007F1F63" w:rsidRDefault="007F1F63" w:rsidP="007F1F63">
      <w:pPr>
        <w:pStyle w:val="a9"/>
        <w:numPr>
          <w:ilvl w:val="0"/>
          <w:numId w:val="4"/>
        </w:numPr>
        <w:spacing w:after="0" w:line="276" w:lineRule="auto"/>
        <w:ind w:left="0" w:firstLine="709"/>
        <w:jc w:val="both"/>
        <w:rPr>
          <w:rFonts w:ascii="Times New Roman" w:hAnsi="Times New Roman" w:cs="Times New Roman"/>
          <w:color w:val="000000" w:themeColor="text1"/>
          <w:sz w:val="28"/>
          <w:szCs w:val="28"/>
          <w:lang w:eastAsia="ru-RU"/>
        </w:rPr>
      </w:pPr>
      <w:r w:rsidRPr="00AC0519">
        <w:rPr>
          <w:rFonts w:ascii="Times New Roman" w:hAnsi="Times New Roman" w:cs="Times New Roman"/>
          <w:color w:val="000000" w:themeColor="text1"/>
          <w:sz w:val="28"/>
          <w:szCs w:val="28"/>
          <w:lang w:eastAsia="ru-RU"/>
        </w:rPr>
        <w:t>Рекомендувати Державному агентству з питань кіно</w:t>
      </w:r>
      <w:r>
        <w:rPr>
          <w:rFonts w:ascii="Times New Roman" w:hAnsi="Times New Roman" w:cs="Times New Roman"/>
          <w:color w:val="000000" w:themeColor="text1"/>
          <w:sz w:val="28"/>
          <w:szCs w:val="28"/>
          <w:lang w:eastAsia="ru-RU"/>
        </w:rPr>
        <w:t xml:space="preserve"> та Раді з державної підтримки кінематографії </w:t>
      </w:r>
      <w:r w:rsidRPr="00B9524F">
        <w:rPr>
          <w:rFonts w:ascii="Times New Roman" w:hAnsi="Times New Roman" w:cs="Times New Roman"/>
          <w:sz w:val="28"/>
          <w:szCs w:val="28"/>
          <w:lang w:eastAsia="ru-RU"/>
        </w:rPr>
        <w:t xml:space="preserve">протягом </w:t>
      </w:r>
      <w:r>
        <w:rPr>
          <w:rFonts w:ascii="Times New Roman" w:hAnsi="Times New Roman" w:cs="Times New Roman"/>
          <w:sz w:val="28"/>
          <w:szCs w:val="28"/>
          <w:lang w:eastAsia="ru-RU"/>
        </w:rPr>
        <w:t>чотирнадцяти днів</w:t>
      </w:r>
      <w:r w:rsidRPr="00B9524F">
        <w:rPr>
          <w:rFonts w:ascii="Times New Roman" w:hAnsi="Times New Roman" w:cs="Times New Roman"/>
          <w:sz w:val="28"/>
          <w:szCs w:val="28"/>
          <w:lang w:eastAsia="ru-RU"/>
        </w:rPr>
        <w:t xml:space="preserve"> з дня набрання чинності цією Постановою</w:t>
      </w:r>
      <w:r>
        <w:rPr>
          <w:rFonts w:ascii="Times New Roman" w:hAnsi="Times New Roman" w:cs="Times New Roman"/>
          <w:color w:val="000000" w:themeColor="text1"/>
          <w:sz w:val="28"/>
          <w:szCs w:val="28"/>
          <w:lang w:eastAsia="ru-RU"/>
        </w:rPr>
        <w:t>:</w:t>
      </w:r>
    </w:p>
    <w:p w14:paraId="4893B316" w14:textId="77777777" w:rsidR="007F1F63" w:rsidRDefault="007F1F63" w:rsidP="007F1F63">
      <w:pPr>
        <w:pStyle w:val="a9"/>
        <w:spacing w:after="0" w:line="276" w:lineRule="auto"/>
        <w:ind w:left="1069"/>
        <w:jc w:val="both"/>
        <w:rPr>
          <w:rFonts w:ascii="Times New Roman" w:hAnsi="Times New Roman" w:cs="Times New Roman"/>
          <w:color w:val="000000" w:themeColor="text1"/>
          <w:sz w:val="28"/>
          <w:szCs w:val="28"/>
          <w:lang w:eastAsia="ru-RU"/>
        </w:rPr>
      </w:pPr>
    </w:p>
    <w:p w14:paraId="654A2569" w14:textId="77777777" w:rsidR="007F1F63" w:rsidRDefault="007F1F63" w:rsidP="007F1F63">
      <w:pPr>
        <w:pStyle w:val="a9"/>
        <w:numPr>
          <w:ilvl w:val="0"/>
          <w:numId w:val="8"/>
        </w:numPr>
        <w:spacing w:after="0" w:line="276" w:lineRule="auto"/>
        <w:ind w:left="709" w:firstLine="0"/>
        <w:jc w:val="both"/>
        <w:rPr>
          <w:rFonts w:ascii="Times New Roman" w:hAnsi="Times New Roman"/>
          <w:sz w:val="28"/>
          <w:szCs w:val="28"/>
        </w:rPr>
      </w:pPr>
      <w:r>
        <w:rPr>
          <w:rFonts w:ascii="Times New Roman" w:hAnsi="Times New Roman" w:cs="Times New Roman"/>
          <w:color w:val="000000" w:themeColor="text1"/>
          <w:sz w:val="28"/>
          <w:szCs w:val="28"/>
          <w:lang w:eastAsia="ru-RU"/>
        </w:rPr>
        <w:t xml:space="preserve">переглянути на відповідність положенням Законів України «Про захист суспільної моралі», «Про державну підтримку кінематографії», </w:t>
      </w:r>
      <w:r w:rsidRPr="00DD2DA5">
        <w:rPr>
          <w:rFonts w:ascii="Times New Roman" w:hAnsi="Times New Roman"/>
          <w:sz w:val="28"/>
          <w:szCs w:val="28"/>
        </w:rPr>
        <w:t>Порядку прийняття рішення Радою з державної підтримки кінематографії та Порядку проведення творчого конкурсу (пітчингу)</w:t>
      </w:r>
      <w:r>
        <w:rPr>
          <w:rFonts w:ascii="Times New Roman" w:hAnsi="Times New Roman"/>
          <w:sz w:val="28"/>
          <w:szCs w:val="28"/>
        </w:rPr>
        <w:t>, затвердженого</w:t>
      </w:r>
      <w:r w:rsidRPr="00DD2DA5">
        <w:rPr>
          <w:rFonts w:ascii="Times New Roman" w:hAnsi="Times New Roman"/>
          <w:sz w:val="28"/>
          <w:szCs w:val="28"/>
        </w:rPr>
        <w:t xml:space="preserve"> </w:t>
      </w:r>
      <w:r>
        <w:rPr>
          <w:rFonts w:ascii="Times New Roman" w:hAnsi="Times New Roman"/>
          <w:sz w:val="28"/>
          <w:szCs w:val="28"/>
        </w:rPr>
        <w:t>Н</w:t>
      </w:r>
      <w:r w:rsidRPr="00DD2DA5">
        <w:rPr>
          <w:rFonts w:ascii="Times New Roman" w:hAnsi="Times New Roman"/>
          <w:sz w:val="28"/>
          <w:szCs w:val="28"/>
        </w:rPr>
        <w:t>аказом</w:t>
      </w:r>
      <w:r>
        <w:rPr>
          <w:rFonts w:ascii="Times New Roman" w:hAnsi="Times New Roman"/>
          <w:sz w:val="28"/>
          <w:szCs w:val="28"/>
        </w:rPr>
        <w:t xml:space="preserve"> </w:t>
      </w:r>
      <w:r w:rsidRPr="00DD2DA5">
        <w:rPr>
          <w:rFonts w:ascii="Times New Roman" w:hAnsi="Times New Roman"/>
          <w:sz w:val="28"/>
          <w:szCs w:val="28"/>
        </w:rPr>
        <w:t>Міністерства культури України 27.12.2018 №</w:t>
      </w:r>
      <w:r>
        <w:rPr>
          <w:rFonts w:ascii="Times New Roman" w:hAnsi="Times New Roman"/>
          <w:sz w:val="28"/>
          <w:szCs w:val="28"/>
        </w:rPr>
        <w:t xml:space="preserve"> </w:t>
      </w:r>
      <w:r w:rsidRPr="00DD2DA5">
        <w:rPr>
          <w:rFonts w:ascii="Times New Roman" w:hAnsi="Times New Roman"/>
          <w:sz w:val="28"/>
          <w:szCs w:val="28"/>
        </w:rPr>
        <w:t>1143 (зі змінами)</w:t>
      </w:r>
      <w:r>
        <w:rPr>
          <w:rFonts w:ascii="Times New Roman" w:hAnsi="Times New Roman" w:cs="Times New Roman"/>
          <w:color w:val="000000" w:themeColor="text1"/>
          <w:sz w:val="28"/>
          <w:szCs w:val="28"/>
          <w:lang w:eastAsia="ru-RU"/>
        </w:rPr>
        <w:t xml:space="preserve">  надані суб’єктом кінематографії документи для отримання державної </w:t>
      </w:r>
      <w:r>
        <w:rPr>
          <w:rFonts w:ascii="Times New Roman" w:hAnsi="Times New Roman"/>
          <w:sz w:val="28"/>
          <w:szCs w:val="28"/>
        </w:rPr>
        <w:t>підтримки кінематографії у формі, передбаченій пунктом 1 частини першої статті 7 Закону України «Про Державну підтримку кінематографії в Україні» кінопроекту «Мій юний принц» в сумі 20 000 000,00 грн (двадцять мільйонів гривень 00 коп.);</w:t>
      </w:r>
    </w:p>
    <w:p w14:paraId="688A25DA" w14:textId="0D4BB67F" w:rsidR="007F1F63" w:rsidRPr="00C827A2" w:rsidRDefault="007F1F63" w:rsidP="007F1F63">
      <w:pPr>
        <w:pStyle w:val="a9"/>
        <w:numPr>
          <w:ilvl w:val="0"/>
          <w:numId w:val="8"/>
        </w:numPr>
        <w:spacing w:after="0" w:line="276" w:lineRule="auto"/>
        <w:ind w:left="709" w:firstLine="0"/>
        <w:jc w:val="both"/>
        <w:rPr>
          <w:rFonts w:ascii="Times New Roman" w:hAnsi="Times New Roman" w:cs="Times New Roman"/>
          <w:color w:val="000000" w:themeColor="text1"/>
          <w:sz w:val="28"/>
          <w:szCs w:val="28"/>
          <w:lang w:eastAsia="ru-RU"/>
        </w:rPr>
      </w:pPr>
      <w:r>
        <w:rPr>
          <w:rFonts w:ascii="Times New Roman" w:hAnsi="Times New Roman"/>
          <w:sz w:val="28"/>
          <w:szCs w:val="28"/>
        </w:rPr>
        <w:t>переглянути</w:t>
      </w:r>
      <w:r w:rsidRPr="007E6CD1">
        <w:rPr>
          <w:rFonts w:ascii="Times New Roman" w:hAnsi="Times New Roman" w:cs="Times New Roman"/>
          <w:color w:val="000000" w:themeColor="text1"/>
          <w:sz w:val="28"/>
          <w:szCs w:val="28"/>
          <w:lang w:eastAsia="ru-RU"/>
        </w:rPr>
        <w:t xml:space="preserve"> результати </w:t>
      </w:r>
      <w:r w:rsidRPr="007E6CD1">
        <w:rPr>
          <w:rFonts w:ascii="Times New Roman" w:hAnsi="Times New Roman"/>
          <w:sz w:val="28"/>
          <w:szCs w:val="28"/>
        </w:rPr>
        <w:t>рішення № 392 від 12.10.2021 року</w:t>
      </w:r>
      <w:r w:rsidRPr="007E6CD1">
        <w:rPr>
          <w:rFonts w:ascii="Times New Roman" w:hAnsi="Times New Roman" w:cs="Times New Roman"/>
          <w:color w:val="000000" w:themeColor="text1"/>
          <w:sz w:val="28"/>
          <w:szCs w:val="28"/>
          <w:lang w:eastAsia="ru-RU"/>
        </w:rPr>
        <w:t xml:space="preserve"> </w:t>
      </w:r>
      <w:r w:rsidRPr="007E6CD1">
        <w:rPr>
          <w:rFonts w:ascii="Times New Roman" w:hAnsi="Times New Roman"/>
          <w:sz w:val="28"/>
          <w:szCs w:val="28"/>
        </w:rPr>
        <w:t xml:space="preserve">Ради з державної підтримки кінематографії (протокол № 16) про надання державної підтримки кінематографії у формі, передбаченій пунктом 1 частини першої статті 7 Закону України «Про Державну підтримку </w:t>
      </w:r>
      <w:r w:rsidRPr="007E6CD1">
        <w:rPr>
          <w:rFonts w:ascii="Times New Roman" w:hAnsi="Times New Roman"/>
          <w:sz w:val="28"/>
          <w:szCs w:val="28"/>
        </w:rPr>
        <w:lastRenderedPageBreak/>
        <w:t>кінематографії в Україні» кінопроекту «Мій юний принц»</w:t>
      </w:r>
      <w:r>
        <w:rPr>
          <w:rStyle w:val="a8"/>
          <w:rFonts w:ascii="Times New Roman" w:hAnsi="Times New Roman"/>
          <w:sz w:val="28"/>
          <w:szCs w:val="28"/>
        </w:rPr>
        <w:footnoteReference w:id="8"/>
      </w:r>
      <w:r w:rsidRPr="007E6CD1">
        <w:rPr>
          <w:rFonts w:ascii="Times New Roman" w:hAnsi="Times New Roman"/>
          <w:sz w:val="28"/>
          <w:szCs w:val="28"/>
        </w:rPr>
        <w:t xml:space="preserve"> в сумі 20 000 000,00 грн (двадцять мільйонів гривень 00 коп.)</w:t>
      </w:r>
      <w:r>
        <w:rPr>
          <w:rFonts w:ascii="Times New Roman" w:hAnsi="Times New Roman"/>
          <w:sz w:val="28"/>
          <w:szCs w:val="28"/>
        </w:rPr>
        <w:t xml:space="preserve"> відповідно до та на предмет дотримання положень </w:t>
      </w:r>
      <w:r>
        <w:rPr>
          <w:rFonts w:ascii="Times New Roman" w:hAnsi="Times New Roman" w:cs="Times New Roman"/>
          <w:color w:val="000000" w:themeColor="text1"/>
          <w:sz w:val="28"/>
          <w:szCs w:val="28"/>
          <w:lang w:eastAsia="ru-RU"/>
        </w:rPr>
        <w:t>Законів України «Про захист суспільної моралі», «Про державну підтримку кінематографії»,</w:t>
      </w:r>
      <w:r>
        <w:rPr>
          <w:rFonts w:ascii="Times New Roman" w:hAnsi="Times New Roman"/>
          <w:sz w:val="28"/>
          <w:szCs w:val="28"/>
        </w:rPr>
        <w:t xml:space="preserve"> </w:t>
      </w:r>
      <w:r w:rsidRPr="00DD2DA5">
        <w:rPr>
          <w:rFonts w:ascii="Times New Roman" w:hAnsi="Times New Roman"/>
          <w:sz w:val="28"/>
          <w:szCs w:val="28"/>
        </w:rPr>
        <w:t>Порядку прийняття рішення Радою з державної підтримки кінематографії та Порядку проведення творчого конкурсу (пітчингу)</w:t>
      </w:r>
      <w:r>
        <w:rPr>
          <w:rFonts w:ascii="Times New Roman" w:hAnsi="Times New Roman"/>
          <w:sz w:val="28"/>
          <w:szCs w:val="28"/>
        </w:rPr>
        <w:t>, затвердженого</w:t>
      </w:r>
      <w:r w:rsidRPr="00DD2DA5">
        <w:rPr>
          <w:rFonts w:ascii="Times New Roman" w:hAnsi="Times New Roman"/>
          <w:sz w:val="28"/>
          <w:szCs w:val="28"/>
        </w:rPr>
        <w:t xml:space="preserve"> </w:t>
      </w:r>
      <w:r>
        <w:rPr>
          <w:rFonts w:ascii="Times New Roman" w:hAnsi="Times New Roman"/>
          <w:sz w:val="28"/>
          <w:szCs w:val="28"/>
        </w:rPr>
        <w:t>Н</w:t>
      </w:r>
      <w:r w:rsidRPr="00DD2DA5">
        <w:rPr>
          <w:rFonts w:ascii="Times New Roman" w:hAnsi="Times New Roman"/>
          <w:sz w:val="28"/>
          <w:szCs w:val="28"/>
        </w:rPr>
        <w:t>аказом</w:t>
      </w:r>
      <w:r>
        <w:rPr>
          <w:rFonts w:ascii="Times New Roman" w:hAnsi="Times New Roman"/>
          <w:sz w:val="28"/>
          <w:szCs w:val="28"/>
        </w:rPr>
        <w:t xml:space="preserve"> </w:t>
      </w:r>
      <w:r w:rsidRPr="00DD2DA5">
        <w:rPr>
          <w:rFonts w:ascii="Times New Roman" w:hAnsi="Times New Roman"/>
          <w:sz w:val="28"/>
          <w:szCs w:val="28"/>
        </w:rPr>
        <w:t>Міністерства культури України 27.12.2018 №</w:t>
      </w:r>
      <w:r>
        <w:rPr>
          <w:rFonts w:ascii="Times New Roman" w:hAnsi="Times New Roman"/>
          <w:sz w:val="28"/>
          <w:szCs w:val="28"/>
        </w:rPr>
        <w:t xml:space="preserve"> </w:t>
      </w:r>
      <w:r w:rsidRPr="00DD2DA5">
        <w:rPr>
          <w:rFonts w:ascii="Times New Roman" w:hAnsi="Times New Roman"/>
          <w:sz w:val="28"/>
          <w:szCs w:val="28"/>
        </w:rPr>
        <w:t>1143 (зі змінами)</w:t>
      </w:r>
      <w:r>
        <w:rPr>
          <w:rFonts w:ascii="Times New Roman" w:hAnsi="Times New Roman"/>
          <w:sz w:val="28"/>
          <w:szCs w:val="28"/>
        </w:rPr>
        <w:t>.</w:t>
      </w:r>
    </w:p>
    <w:p w14:paraId="4795B47E" w14:textId="77777777" w:rsidR="00B61CCC" w:rsidRPr="00F8753F" w:rsidRDefault="00B61CCC" w:rsidP="005711BF">
      <w:pPr>
        <w:spacing w:line="276" w:lineRule="auto"/>
        <w:jc w:val="both"/>
        <w:rPr>
          <w:sz w:val="28"/>
          <w:szCs w:val="28"/>
        </w:rPr>
      </w:pPr>
    </w:p>
    <w:p w14:paraId="553A21EF" w14:textId="7457B99C" w:rsidR="00B61CCC" w:rsidRPr="0051153B" w:rsidRDefault="00B61CCC" w:rsidP="005711BF">
      <w:pPr>
        <w:pStyle w:val="a9"/>
        <w:numPr>
          <w:ilvl w:val="0"/>
          <w:numId w:val="6"/>
        </w:numPr>
        <w:spacing w:after="0" w:line="276" w:lineRule="auto"/>
        <w:jc w:val="both"/>
        <w:rPr>
          <w:rFonts w:ascii="Times New Roman" w:hAnsi="Times New Roman" w:cs="Times New Roman"/>
          <w:b/>
          <w:bCs/>
          <w:sz w:val="28"/>
          <w:szCs w:val="28"/>
        </w:rPr>
      </w:pPr>
      <w:r w:rsidRPr="0051153B">
        <w:rPr>
          <w:rFonts w:ascii="Times New Roman" w:hAnsi="Times New Roman" w:cs="Times New Roman"/>
          <w:b/>
          <w:bCs/>
          <w:sz w:val="28"/>
          <w:szCs w:val="28"/>
        </w:rPr>
        <w:t>Стан нормативно-правової бази у цій сфері правового регулювання</w:t>
      </w:r>
    </w:p>
    <w:p w14:paraId="589A5FF3" w14:textId="77777777" w:rsidR="0051153B" w:rsidRPr="0051153B" w:rsidRDefault="0051153B" w:rsidP="005711BF">
      <w:pPr>
        <w:pStyle w:val="a9"/>
        <w:spacing w:after="0" w:line="276" w:lineRule="auto"/>
        <w:ind w:left="1069"/>
        <w:jc w:val="both"/>
        <w:rPr>
          <w:b/>
          <w:bCs/>
          <w:sz w:val="28"/>
          <w:szCs w:val="28"/>
        </w:rPr>
      </w:pPr>
    </w:p>
    <w:p w14:paraId="53D878FB" w14:textId="1D74A0C8" w:rsidR="00DE2369" w:rsidRPr="0022647B" w:rsidRDefault="00B61CCC" w:rsidP="0022647B">
      <w:pPr>
        <w:spacing w:line="276" w:lineRule="auto"/>
        <w:ind w:firstLine="709"/>
        <w:jc w:val="both"/>
        <w:rPr>
          <w:bCs/>
          <w:sz w:val="28"/>
          <w:szCs w:val="28"/>
        </w:rPr>
      </w:pPr>
      <w:r w:rsidRPr="00F8753F">
        <w:rPr>
          <w:bCs/>
          <w:sz w:val="28"/>
          <w:szCs w:val="28"/>
        </w:rPr>
        <w:t>Правове регулювання у даній сфері забезпечується Конституцією України, Закон</w:t>
      </w:r>
      <w:r w:rsidR="00BD7968">
        <w:rPr>
          <w:bCs/>
          <w:sz w:val="28"/>
          <w:szCs w:val="28"/>
        </w:rPr>
        <w:t>ами</w:t>
      </w:r>
      <w:r w:rsidRPr="00F8753F">
        <w:rPr>
          <w:bCs/>
          <w:sz w:val="28"/>
          <w:szCs w:val="28"/>
        </w:rPr>
        <w:t xml:space="preserve"> України «</w:t>
      </w:r>
      <w:r w:rsidR="0022647B" w:rsidRPr="0022647B">
        <w:rPr>
          <w:bCs/>
          <w:sz w:val="28"/>
          <w:szCs w:val="28"/>
        </w:rPr>
        <w:t>Про державну підтримку кінематографії в Україні</w:t>
      </w:r>
      <w:r w:rsidRPr="00F8753F">
        <w:rPr>
          <w:bCs/>
          <w:sz w:val="28"/>
          <w:szCs w:val="28"/>
        </w:rPr>
        <w:t>»</w:t>
      </w:r>
      <w:r w:rsidR="00BD7968">
        <w:rPr>
          <w:bCs/>
          <w:sz w:val="28"/>
          <w:szCs w:val="28"/>
        </w:rPr>
        <w:t>, «</w:t>
      </w:r>
      <w:r w:rsidR="00BD7968">
        <w:rPr>
          <w:color w:val="000000" w:themeColor="text1"/>
          <w:sz w:val="28"/>
          <w:szCs w:val="28"/>
        </w:rPr>
        <w:t xml:space="preserve">Про захист суспільної моралі», «Про </w:t>
      </w:r>
      <w:r w:rsidR="00BD7968" w:rsidRPr="00BD7968">
        <w:rPr>
          <w:color w:val="000000" w:themeColor="text1"/>
          <w:sz w:val="28"/>
          <w:szCs w:val="28"/>
        </w:rPr>
        <w:t>кінематографію</w:t>
      </w:r>
      <w:r w:rsidR="00BD7968">
        <w:rPr>
          <w:color w:val="000000" w:themeColor="text1"/>
          <w:sz w:val="28"/>
          <w:szCs w:val="28"/>
        </w:rPr>
        <w:t>»</w:t>
      </w:r>
      <w:r>
        <w:rPr>
          <w:bCs/>
          <w:sz w:val="28"/>
          <w:szCs w:val="28"/>
        </w:rPr>
        <w:t>,</w:t>
      </w:r>
      <w:r w:rsidR="00B110F7">
        <w:rPr>
          <w:bCs/>
          <w:sz w:val="28"/>
          <w:szCs w:val="28"/>
        </w:rPr>
        <w:t xml:space="preserve"> постановами Кабінету Міністрів України</w:t>
      </w:r>
      <w:r w:rsidRPr="00F8753F">
        <w:rPr>
          <w:bCs/>
          <w:sz w:val="28"/>
          <w:szCs w:val="28"/>
        </w:rPr>
        <w:t>.</w:t>
      </w:r>
    </w:p>
    <w:p w14:paraId="278FAB5F" w14:textId="77777777" w:rsidR="00DE2369" w:rsidRPr="00F8753F" w:rsidRDefault="00DE2369" w:rsidP="005711BF">
      <w:pPr>
        <w:spacing w:line="276" w:lineRule="auto"/>
        <w:ind w:firstLine="709"/>
        <w:jc w:val="both"/>
        <w:rPr>
          <w:sz w:val="28"/>
          <w:szCs w:val="28"/>
        </w:rPr>
      </w:pPr>
    </w:p>
    <w:p w14:paraId="39A737F4" w14:textId="77777777" w:rsidR="00B61CCC" w:rsidRPr="00F8753F" w:rsidRDefault="00B61CCC" w:rsidP="005711BF">
      <w:pPr>
        <w:spacing w:line="276" w:lineRule="auto"/>
        <w:ind w:firstLine="709"/>
        <w:jc w:val="both"/>
        <w:rPr>
          <w:b/>
          <w:sz w:val="28"/>
          <w:szCs w:val="28"/>
        </w:rPr>
      </w:pPr>
      <w:r w:rsidRPr="00F8753F">
        <w:rPr>
          <w:b/>
          <w:sz w:val="28"/>
          <w:szCs w:val="28"/>
        </w:rPr>
        <w:t xml:space="preserve">5. Фінансово-економічне обґрунтування </w:t>
      </w:r>
    </w:p>
    <w:p w14:paraId="4C267014" w14:textId="77777777" w:rsidR="001E1B8C" w:rsidRDefault="001E1B8C" w:rsidP="005711BF">
      <w:pPr>
        <w:spacing w:line="276" w:lineRule="auto"/>
        <w:ind w:firstLine="709"/>
        <w:jc w:val="both"/>
        <w:rPr>
          <w:sz w:val="28"/>
          <w:szCs w:val="28"/>
        </w:rPr>
      </w:pPr>
    </w:p>
    <w:p w14:paraId="5F1A5D50" w14:textId="43D377D1" w:rsidR="00B61CCC" w:rsidRPr="00F8753F" w:rsidRDefault="00B61CCC" w:rsidP="005711BF">
      <w:pPr>
        <w:spacing w:line="276" w:lineRule="auto"/>
        <w:ind w:firstLine="709"/>
        <w:jc w:val="both"/>
        <w:rPr>
          <w:sz w:val="28"/>
          <w:szCs w:val="28"/>
        </w:rPr>
      </w:pPr>
      <w:r w:rsidRPr="00F8753F">
        <w:rPr>
          <w:sz w:val="28"/>
          <w:szCs w:val="28"/>
        </w:rPr>
        <w:t xml:space="preserve">Реалізація </w:t>
      </w:r>
      <w:r>
        <w:rPr>
          <w:sz w:val="28"/>
          <w:szCs w:val="28"/>
        </w:rPr>
        <w:t>проекту П</w:t>
      </w:r>
      <w:r w:rsidRPr="00F8753F">
        <w:rPr>
          <w:sz w:val="28"/>
          <w:szCs w:val="28"/>
        </w:rPr>
        <w:t>останови</w:t>
      </w:r>
      <w:r w:rsidR="001E1B8C">
        <w:rPr>
          <w:sz w:val="28"/>
          <w:szCs w:val="28"/>
        </w:rPr>
        <w:t xml:space="preserve"> на момент її внесення</w:t>
      </w:r>
      <w:r w:rsidRPr="00F8753F">
        <w:rPr>
          <w:sz w:val="28"/>
          <w:szCs w:val="28"/>
        </w:rPr>
        <w:t xml:space="preserve"> не потребуватиме додаткових видатків з Державного бюджету України.</w:t>
      </w:r>
    </w:p>
    <w:p w14:paraId="117A9F75" w14:textId="77777777" w:rsidR="00B61CCC" w:rsidRPr="00F8753F" w:rsidRDefault="00B61CCC" w:rsidP="005711BF">
      <w:pPr>
        <w:spacing w:line="276" w:lineRule="auto"/>
        <w:ind w:firstLine="709"/>
        <w:jc w:val="both"/>
        <w:rPr>
          <w:sz w:val="28"/>
          <w:szCs w:val="28"/>
        </w:rPr>
      </w:pPr>
    </w:p>
    <w:p w14:paraId="2843F35E" w14:textId="77777777" w:rsidR="00B61CCC" w:rsidRPr="00F8753F" w:rsidRDefault="00B61CCC" w:rsidP="005711BF">
      <w:pPr>
        <w:spacing w:line="276" w:lineRule="auto"/>
        <w:ind w:firstLine="709"/>
        <w:jc w:val="both"/>
        <w:rPr>
          <w:b/>
          <w:bCs/>
          <w:sz w:val="28"/>
          <w:szCs w:val="28"/>
        </w:rPr>
      </w:pPr>
      <w:r w:rsidRPr="00F8753F">
        <w:rPr>
          <w:b/>
          <w:bCs/>
          <w:sz w:val="28"/>
          <w:szCs w:val="28"/>
        </w:rPr>
        <w:t>6. Прогноз соціально-економічних та інших наслідків прийняття акта</w:t>
      </w:r>
    </w:p>
    <w:p w14:paraId="33FF21E8" w14:textId="77777777" w:rsidR="001E1B8C" w:rsidRDefault="001E1B8C" w:rsidP="005711BF">
      <w:pPr>
        <w:spacing w:line="276" w:lineRule="auto"/>
        <w:ind w:firstLine="709"/>
        <w:jc w:val="both"/>
        <w:rPr>
          <w:sz w:val="28"/>
          <w:szCs w:val="28"/>
        </w:rPr>
      </w:pPr>
    </w:p>
    <w:p w14:paraId="51DC28E6" w14:textId="7177C6A3" w:rsidR="00B61CCC" w:rsidRPr="00331D5D" w:rsidRDefault="00B61CCC" w:rsidP="00331D5D">
      <w:pPr>
        <w:spacing w:line="276" w:lineRule="auto"/>
        <w:ind w:firstLine="737"/>
        <w:jc w:val="both"/>
        <w:outlineLvl w:val="0"/>
        <w:rPr>
          <w:sz w:val="28"/>
          <w:szCs w:val="28"/>
        </w:rPr>
      </w:pPr>
      <w:r>
        <w:rPr>
          <w:sz w:val="28"/>
          <w:szCs w:val="28"/>
        </w:rPr>
        <w:t xml:space="preserve">Прийняття проекту Постанови </w:t>
      </w:r>
      <w:r w:rsidR="00331D5D">
        <w:rPr>
          <w:sz w:val="28"/>
          <w:szCs w:val="28"/>
        </w:rPr>
        <w:t xml:space="preserve">забезпечить </w:t>
      </w:r>
      <w:r w:rsidR="00106189">
        <w:rPr>
          <w:sz w:val="28"/>
          <w:szCs w:val="28"/>
        </w:rPr>
        <w:t>досягнення поставлених цілей</w:t>
      </w:r>
      <w:r w:rsidR="00106189" w:rsidRPr="000359CA">
        <w:rPr>
          <w:sz w:val="28"/>
          <w:szCs w:val="28"/>
        </w:rPr>
        <w:t xml:space="preserve"> і завдан</w:t>
      </w:r>
      <w:r w:rsidR="00106189">
        <w:rPr>
          <w:sz w:val="28"/>
          <w:szCs w:val="28"/>
        </w:rPr>
        <w:t xml:space="preserve">ь, а саме: захист громадян України, зменшення соціальної напруги у суспільстві, </w:t>
      </w:r>
      <w:r w:rsidR="00106189" w:rsidRPr="00571727">
        <w:rPr>
          <w:sz w:val="28"/>
          <w:szCs w:val="28"/>
          <w:lang w:eastAsia="uk-UA"/>
        </w:rPr>
        <w:t>недопущення дискредитації сфер</w:t>
      </w:r>
      <w:r w:rsidR="009975CE">
        <w:rPr>
          <w:sz w:val="28"/>
          <w:szCs w:val="28"/>
          <w:lang w:eastAsia="uk-UA"/>
        </w:rPr>
        <w:t>и</w:t>
      </w:r>
      <w:r w:rsidR="00106189" w:rsidRPr="00571727">
        <w:rPr>
          <w:sz w:val="28"/>
          <w:szCs w:val="28"/>
          <w:lang w:eastAsia="uk-UA"/>
        </w:rPr>
        <w:t xml:space="preserve"> кінематографії України та з</w:t>
      </w:r>
      <w:r w:rsidR="00106189">
        <w:rPr>
          <w:sz w:val="28"/>
          <w:szCs w:val="28"/>
          <w:lang w:eastAsia="uk-UA"/>
        </w:rPr>
        <w:t xml:space="preserve">береження </w:t>
      </w:r>
      <w:r w:rsidR="00106189" w:rsidRPr="00571727">
        <w:rPr>
          <w:sz w:val="28"/>
          <w:szCs w:val="28"/>
          <w:lang w:eastAsia="uk-UA"/>
        </w:rPr>
        <w:t>традиційн</w:t>
      </w:r>
      <w:r w:rsidR="00106189">
        <w:rPr>
          <w:sz w:val="28"/>
          <w:szCs w:val="28"/>
          <w:lang w:eastAsia="uk-UA"/>
        </w:rPr>
        <w:t>их</w:t>
      </w:r>
      <w:r w:rsidR="00106189" w:rsidRPr="00571727">
        <w:rPr>
          <w:sz w:val="28"/>
          <w:szCs w:val="28"/>
          <w:lang w:eastAsia="uk-UA"/>
        </w:rPr>
        <w:t xml:space="preserve"> сімейн</w:t>
      </w:r>
      <w:r w:rsidR="00106189">
        <w:rPr>
          <w:sz w:val="28"/>
          <w:szCs w:val="28"/>
          <w:lang w:eastAsia="uk-UA"/>
        </w:rPr>
        <w:t>их</w:t>
      </w:r>
      <w:r w:rsidR="00106189" w:rsidRPr="00571727">
        <w:rPr>
          <w:sz w:val="28"/>
          <w:szCs w:val="28"/>
          <w:lang w:eastAsia="uk-UA"/>
        </w:rPr>
        <w:t xml:space="preserve"> цінност</w:t>
      </w:r>
      <w:r w:rsidR="00106189">
        <w:rPr>
          <w:sz w:val="28"/>
          <w:szCs w:val="28"/>
          <w:lang w:eastAsia="uk-UA"/>
        </w:rPr>
        <w:t>ей</w:t>
      </w:r>
      <w:r w:rsidR="00331D5D">
        <w:rPr>
          <w:sz w:val="28"/>
          <w:szCs w:val="28"/>
        </w:rPr>
        <w:t xml:space="preserve">. </w:t>
      </w:r>
    </w:p>
    <w:p w14:paraId="6135D9EA" w14:textId="41AE7EF2" w:rsidR="00B61CCC" w:rsidRDefault="00B61CCC" w:rsidP="005711BF">
      <w:pPr>
        <w:jc w:val="both"/>
        <w:rPr>
          <w:sz w:val="28"/>
          <w:szCs w:val="28"/>
        </w:rPr>
      </w:pPr>
    </w:p>
    <w:p w14:paraId="5E48E420" w14:textId="77777777" w:rsidR="005711BF" w:rsidRDefault="005711BF" w:rsidP="005711BF">
      <w:pPr>
        <w:jc w:val="both"/>
        <w:rPr>
          <w:sz w:val="28"/>
          <w:szCs w:val="28"/>
        </w:rPr>
      </w:pPr>
    </w:p>
    <w:p w14:paraId="7E2A5DA1" w14:textId="106CC628" w:rsidR="00E47627" w:rsidRDefault="005711BF" w:rsidP="00AF668C">
      <w:pPr>
        <w:jc w:val="both"/>
        <w:rPr>
          <w:b/>
          <w:bCs/>
          <w:sz w:val="28"/>
          <w:szCs w:val="28"/>
        </w:rPr>
      </w:pPr>
      <w:r w:rsidRPr="005711BF">
        <w:rPr>
          <w:b/>
          <w:bCs/>
          <w:sz w:val="28"/>
          <w:szCs w:val="28"/>
        </w:rPr>
        <w:t xml:space="preserve">Народний депутат України </w:t>
      </w:r>
      <w:r>
        <w:rPr>
          <w:b/>
          <w:bCs/>
          <w:sz w:val="28"/>
          <w:szCs w:val="28"/>
        </w:rPr>
        <w:t xml:space="preserve"> </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Качура О.А.</w:t>
      </w:r>
    </w:p>
    <w:p w14:paraId="37FAA7F3" w14:textId="0346308D" w:rsidR="00F35075" w:rsidRDefault="00F35075" w:rsidP="00AF668C">
      <w:pPr>
        <w:jc w:val="both"/>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Культенко А.В.</w:t>
      </w:r>
    </w:p>
    <w:p w14:paraId="36C130C5" w14:textId="00898310" w:rsidR="00F35075" w:rsidRPr="00AF668C" w:rsidRDefault="00F35075" w:rsidP="00AF668C">
      <w:pPr>
        <w:jc w:val="both"/>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та ін.</w:t>
      </w:r>
    </w:p>
    <w:sectPr w:rsidR="00F35075" w:rsidRPr="00AF668C" w:rsidSect="002A1376">
      <w:headerReference w:type="default" r:id="rId11"/>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8D523" w14:textId="77777777" w:rsidR="005E7EFC" w:rsidRDefault="005E7EFC">
      <w:r>
        <w:separator/>
      </w:r>
    </w:p>
  </w:endnote>
  <w:endnote w:type="continuationSeparator" w:id="0">
    <w:p w14:paraId="73E6A8C0" w14:textId="77777777" w:rsidR="005E7EFC" w:rsidRDefault="005E7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7BF43" w14:textId="77777777" w:rsidR="005E7EFC" w:rsidRDefault="005E7EFC">
      <w:r>
        <w:separator/>
      </w:r>
    </w:p>
  </w:footnote>
  <w:footnote w:type="continuationSeparator" w:id="0">
    <w:p w14:paraId="385ED232" w14:textId="77777777" w:rsidR="005E7EFC" w:rsidRDefault="005E7EFC">
      <w:r>
        <w:continuationSeparator/>
      </w:r>
    </w:p>
  </w:footnote>
  <w:footnote w:id="1">
    <w:p w14:paraId="04C76BE1" w14:textId="5CD82677" w:rsidR="000136B6" w:rsidRPr="000136B6" w:rsidRDefault="000136B6">
      <w:pPr>
        <w:pStyle w:val="a6"/>
        <w:rPr>
          <w:lang w:val="uk-UA"/>
        </w:rPr>
      </w:pPr>
      <w:r>
        <w:rPr>
          <w:rStyle w:val="a8"/>
        </w:rPr>
        <w:footnoteRef/>
      </w:r>
      <w:r>
        <w:t xml:space="preserve"> </w:t>
      </w:r>
      <w:r w:rsidRPr="000136B6">
        <w:t>https://zakon.rada.gov.ua/rada/show/277-2021-%D1%80#n8</w:t>
      </w:r>
    </w:p>
  </w:footnote>
  <w:footnote w:id="2">
    <w:p w14:paraId="237E548A" w14:textId="1D4035CC" w:rsidR="00A1722D" w:rsidRPr="00A1722D" w:rsidRDefault="00A1722D">
      <w:pPr>
        <w:pStyle w:val="a6"/>
        <w:rPr>
          <w:lang w:val="uk-UA"/>
        </w:rPr>
      </w:pPr>
      <w:r>
        <w:rPr>
          <w:rStyle w:val="a8"/>
        </w:rPr>
        <w:footnoteRef/>
      </w:r>
      <w:r w:rsidRPr="00A1722D">
        <w:rPr>
          <w:lang w:val="uk-UA"/>
        </w:rPr>
        <w:t xml:space="preserve"> https://usfa.gov.ua/press-center/rada-z-derzhavnoi-pidtrymky-kinematografii-zatverdyla-perelik-kinoproyektiv-peremozhciv-i11590</w:t>
      </w:r>
    </w:p>
  </w:footnote>
  <w:footnote w:id="3">
    <w:p w14:paraId="47AC41DB" w14:textId="0E1FA5CC" w:rsidR="00A64B95" w:rsidRPr="00A64B95" w:rsidRDefault="00A64B95">
      <w:pPr>
        <w:pStyle w:val="a6"/>
        <w:rPr>
          <w:lang w:val="uk-UA"/>
        </w:rPr>
      </w:pPr>
      <w:r>
        <w:rPr>
          <w:rStyle w:val="a8"/>
        </w:rPr>
        <w:footnoteRef/>
      </w:r>
      <w:r w:rsidRPr="00A1722D">
        <w:rPr>
          <w:lang w:val="uk-UA"/>
        </w:rPr>
        <w:t xml:space="preserve"> </w:t>
      </w:r>
      <w:r w:rsidRPr="00A64B95">
        <w:t>https</w:t>
      </w:r>
      <w:r w:rsidRPr="00A1722D">
        <w:rPr>
          <w:lang w:val="uk-UA"/>
        </w:rPr>
        <w:t>://</w:t>
      </w:r>
      <w:r w:rsidRPr="00A64B95">
        <w:t>usfa</w:t>
      </w:r>
      <w:r w:rsidRPr="00A1722D">
        <w:rPr>
          <w:lang w:val="uk-UA"/>
        </w:rPr>
        <w:t>.</w:t>
      </w:r>
      <w:r w:rsidRPr="00A64B95">
        <w:t>gov</w:t>
      </w:r>
      <w:r w:rsidRPr="00A1722D">
        <w:rPr>
          <w:lang w:val="uk-UA"/>
        </w:rPr>
        <w:t>.</w:t>
      </w:r>
      <w:r w:rsidRPr="00A64B95">
        <w:t>ua</w:t>
      </w:r>
      <w:r w:rsidRPr="00A1722D">
        <w:rPr>
          <w:lang w:val="uk-UA"/>
        </w:rPr>
        <w:t>/</w:t>
      </w:r>
      <w:r w:rsidRPr="00A64B95">
        <w:t>press</w:t>
      </w:r>
      <w:r w:rsidRPr="00A1722D">
        <w:rPr>
          <w:lang w:val="uk-UA"/>
        </w:rPr>
        <w:t>-</w:t>
      </w:r>
      <w:r w:rsidRPr="00A64B95">
        <w:t>center</w:t>
      </w:r>
      <w:r w:rsidRPr="00A1722D">
        <w:rPr>
          <w:lang w:val="uk-UA"/>
        </w:rPr>
        <w:t>/</w:t>
      </w:r>
      <w:r w:rsidRPr="00A64B95">
        <w:t>ogoloshennya</w:t>
      </w:r>
      <w:r w:rsidRPr="00A1722D">
        <w:rPr>
          <w:lang w:val="uk-UA"/>
        </w:rPr>
        <w:t>-</w:t>
      </w:r>
      <w:r w:rsidRPr="00A64B95">
        <w:t>pro</w:t>
      </w:r>
      <w:r w:rsidRPr="00A1722D">
        <w:rPr>
          <w:lang w:val="uk-UA"/>
        </w:rPr>
        <w:t>-</w:t>
      </w:r>
      <w:r w:rsidRPr="00A64B95">
        <w:t>zasidannya</w:t>
      </w:r>
      <w:r w:rsidRPr="00A1722D">
        <w:rPr>
          <w:lang w:val="uk-UA"/>
        </w:rPr>
        <w:t>-</w:t>
      </w:r>
      <w:r w:rsidRPr="00A64B95">
        <w:t>rady</w:t>
      </w:r>
      <w:r w:rsidRPr="00A1722D">
        <w:rPr>
          <w:lang w:val="uk-UA"/>
        </w:rPr>
        <w:t>-</w:t>
      </w:r>
      <w:r w:rsidRPr="00A64B95">
        <w:t>z</w:t>
      </w:r>
      <w:r w:rsidRPr="00A1722D">
        <w:rPr>
          <w:lang w:val="uk-UA"/>
        </w:rPr>
        <w:t>-</w:t>
      </w:r>
      <w:r w:rsidRPr="00A64B95">
        <w:t>derzhavnoi</w:t>
      </w:r>
      <w:r w:rsidRPr="00A1722D">
        <w:rPr>
          <w:lang w:val="uk-UA"/>
        </w:rPr>
        <w:t>-</w:t>
      </w:r>
      <w:r w:rsidRPr="00A64B95">
        <w:t>pidtrymky</w:t>
      </w:r>
      <w:r w:rsidRPr="00A1722D">
        <w:rPr>
          <w:lang w:val="uk-UA"/>
        </w:rPr>
        <w:t>-</w:t>
      </w:r>
      <w:r w:rsidRPr="00A64B95">
        <w:t>kinematografii</w:t>
      </w:r>
      <w:r w:rsidRPr="00A1722D">
        <w:rPr>
          <w:lang w:val="uk-UA"/>
        </w:rPr>
        <w:t>-</w:t>
      </w:r>
      <w:r w:rsidRPr="00A64B95">
        <w:t>shho</w:t>
      </w:r>
      <w:r w:rsidRPr="00A1722D">
        <w:rPr>
          <w:lang w:val="uk-UA"/>
        </w:rPr>
        <w:t>-</w:t>
      </w:r>
      <w:r w:rsidRPr="00A64B95">
        <w:t>vidbudetsya</w:t>
      </w:r>
      <w:r w:rsidRPr="00A1722D">
        <w:rPr>
          <w:lang w:val="uk-UA"/>
        </w:rPr>
        <w:t>-12-</w:t>
      </w:r>
      <w:r w:rsidRPr="00A64B95">
        <w:t>zhovtnya</w:t>
      </w:r>
      <w:r w:rsidRPr="00A1722D">
        <w:rPr>
          <w:lang w:val="uk-UA"/>
        </w:rPr>
        <w:t>-</w:t>
      </w:r>
      <w:r w:rsidRPr="00A64B95">
        <w:t>i</w:t>
      </w:r>
      <w:r w:rsidRPr="00A1722D">
        <w:rPr>
          <w:lang w:val="uk-UA"/>
        </w:rPr>
        <w:t>11664</w:t>
      </w:r>
    </w:p>
  </w:footnote>
  <w:footnote w:id="4">
    <w:p w14:paraId="7776CDCE" w14:textId="46325C3F" w:rsidR="00A64B95" w:rsidRPr="00A64B95" w:rsidRDefault="00A64B95">
      <w:pPr>
        <w:pStyle w:val="a6"/>
        <w:rPr>
          <w:lang w:val="uk-UA"/>
        </w:rPr>
      </w:pPr>
      <w:r>
        <w:rPr>
          <w:rStyle w:val="a8"/>
        </w:rPr>
        <w:footnoteRef/>
      </w:r>
      <w:r w:rsidRPr="00A64B95">
        <w:rPr>
          <w:lang w:val="uk-UA"/>
        </w:rPr>
        <w:t xml:space="preserve"> </w:t>
      </w:r>
      <w:r w:rsidRPr="00A64B95">
        <w:t>https</w:t>
      </w:r>
      <w:r w:rsidRPr="00A64B95">
        <w:rPr>
          <w:lang w:val="uk-UA"/>
        </w:rPr>
        <w:t>://</w:t>
      </w:r>
      <w:r w:rsidRPr="00A64B95">
        <w:t>usfa</w:t>
      </w:r>
      <w:r w:rsidRPr="00A64B95">
        <w:rPr>
          <w:lang w:val="uk-UA"/>
        </w:rPr>
        <w:t>.</w:t>
      </w:r>
      <w:r w:rsidRPr="00A64B95">
        <w:t>gov</w:t>
      </w:r>
      <w:r w:rsidRPr="00A64B95">
        <w:rPr>
          <w:lang w:val="uk-UA"/>
        </w:rPr>
        <w:t>.</w:t>
      </w:r>
      <w:r w:rsidRPr="00A64B95">
        <w:t>ua</w:t>
      </w:r>
      <w:r w:rsidRPr="00A64B95">
        <w:rPr>
          <w:lang w:val="uk-UA"/>
        </w:rPr>
        <w:t>/</w:t>
      </w:r>
      <w:r w:rsidRPr="00A64B95">
        <w:t>press</w:t>
      </w:r>
      <w:r w:rsidRPr="00A64B95">
        <w:rPr>
          <w:lang w:val="uk-UA"/>
        </w:rPr>
        <w:t>-</w:t>
      </w:r>
      <w:r w:rsidRPr="00A64B95">
        <w:t>center</w:t>
      </w:r>
      <w:r w:rsidRPr="00A64B95">
        <w:rPr>
          <w:lang w:val="uk-UA"/>
        </w:rPr>
        <w:t>/</w:t>
      </w:r>
      <w:r w:rsidRPr="00A64B95">
        <w:t>zasidannya</w:t>
      </w:r>
      <w:r w:rsidRPr="00A64B95">
        <w:rPr>
          <w:lang w:val="uk-UA"/>
        </w:rPr>
        <w:t>-</w:t>
      </w:r>
      <w:r w:rsidRPr="00A64B95">
        <w:t>rady</w:t>
      </w:r>
      <w:r w:rsidRPr="00A64B95">
        <w:rPr>
          <w:lang w:val="uk-UA"/>
        </w:rPr>
        <w:t>-</w:t>
      </w:r>
      <w:r w:rsidRPr="00A64B95">
        <w:t>z</w:t>
      </w:r>
      <w:r w:rsidRPr="00A64B95">
        <w:rPr>
          <w:lang w:val="uk-UA"/>
        </w:rPr>
        <w:t>-</w:t>
      </w:r>
      <w:r w:rsidRPr="00A64B95">
        <w:t>derzhavnoi</w:t>
      </w:r>
      <w:r w:rsidRPr="00A64B95">
        <w:rPr>
          <w:lang w:val="uk-UA"/>
        </w:rPr>
        <w:t>-</w:t>
      </w:r>
      <w:r w:rsidRPr="00A64B95">
        <w:t>pidtrymky</w:t>
      </w:r>
      <w:r w:rsidRPr="00A64B95">
        <w:rPr>
          <w:lang w:val="uk-UA"/>
        </w:rPr>
        <w:t>-</w:t>
      </w:r>
      <w:r w:rsidRPr="00A64B95">
        <w:t>kinematografii</w:t>
      </w:r>
      <w:r w:rsidRPr="00A64B95">
        <w:rPr>
          <w:lang w:val="uk-UA"/>
        </w:rPr>
        <w:t>-12-</w:t>
      </w:r>
      <w:r w:rsidRPr="00A64B95">
        <w:t>zhovtnya</w:t>
      </w:r>
      <w:r w:rsidRPr="00A64B95">
        <w:rPr>
          <w:lang w:val="uk-UA"/>
        </w:rPr>
        <w:t>-2021-</w:t>
      </w:r>
      <w:r w:rsidRPr="00A64B95">
        <w:t>r</w:t>
      </w:r>
      <w:r w:rsidRPr="00A64B95">
        <w:rPr>
          <w:lang w:val="uk-UA"/>
        </w:rPr>
        <w:t>-</w:t>
      </w:r>
      <w:r w:rsidRPr="00A64B95">
        <w:t>i</w:t>
      </w:r>
      <w:r w:rsidRPr="00A64B95">
        <w:rPr>
          <w:lang w:val="uk-UA"/>
        </w:rPr>
        <w:t>11671</w:t>
      </w:r>
    </w:p>
  </w:footnote>
  <w:footnote w:id="5">
    <w:p w14:paraId="52E2B4CA" w14:textId="5390F989" w:rsidR="00A1722D" w:rsidRPr="00A1722D" w:rsidRDefault="00A1722D">
      <w:pPr>
        <w:pStyle w:val="a6"/>
        <w:rPr>
          <w:lang w:val="uk-UA"/>
        </w:rPr>
      </w:pPr>
      <w:r>
        <w:rPr>
          <w:rStyle w:val="a8"/>
        </w:rPr>
        <w:footnoteRef/>
      </w:r>
      <w:r w:rsidRPr="00A1722D">
        <w:rPr>
          <w:lang w:val="uk-UA"/>
        </w:rPr>
        <w:t xml:space="preserve"> </w:t>
      </w:r>
      <w:r w:rsidRPr="00A1722D">
        <w:t>https</w:t>
      </w:r>
      <w:r w:rsidRPr="00A1722D">
        <w:rPr>
          <w:lang w:val="uk-UA"/>
        </w:rPr>
        <w:t>://</w:t>
      </w:r>
      <w:r w:rsidRPr="00A1722D">
        <w:t>usfa</w:t>
      </w:r>
      <w:r w:rsidRPr="00A1722D">
        <w:rPr>
          <w:lang w:val="uk-UA"/>
        </w:rPr>
        <w:t>.</w:t>
      </w:r>
      <w:r w:rsidRPr="00A1722D">
        <w:t>gov</w:t>
      </w:r>
      <w:r w:rsidRPr="00A1722D">
        <w:rPr>
          <w:lang w:val="uk-UA"/>
        </w:rPr>
        <w:t>.</w:t>
      </w:r>
      <w:r w:rsidRPr="00A1722D">
        <w:t>ua</w:t>
      </w:r>
      <w:r w:rsidRPr="00A1722D">
        <w:rPr>
          <w:lang w:val="uk-UA"/>
        </w:rPr>
        <w:t>/</w:t>
      </w:r>
      <w:r w:rsidRPr="00A1722D">
        <w:t>upload</w:t>
      </w:r>
      <w:r w:rsidRPr="00A1722D">
        <w:rPr>
          <w:lang w:val="uk-UA"/>
        </w:rPr>
        <w:t>/</w:t>
      </w:r>
      <w:r w:rsidRPr="00A1722D">
        <w:t>media</w:t>
      </w:r>
      <w:r w:rsidRPr="00A1722D">
        <w:rPr>
          <w:lang w:val="uk-UA"/>
        </w:rPr>
        <w:t>/2021/07/08/60</w:t>
      </w:r>
      <w:r w:rsidRPr="00A1722D">
        <w:t>e</w:t>
      </w:r>
      <w:r w:rsidRPr="00A1722D">
        <w:rPr>
          <w:lang w:val="uk-UA"/>
        </w:rPr>
        <w:t>6</w:t>
      </w:r>
      <w:r w:rsidRPr="00A1722D">
        <w:t>c</w:t>
      </w:r>
      <w:r w:rsidRPr="00A1722D">
        <w:rPr>
          <w:lang w:val="uk-UA"/>
        </w:rPr>
        <w:t>53</w:t>
      </w:r>
      <w:r w:rsidRPr="00A1722D">
        <w:t>b</w:t>
      </w:r>
      <w:r w:rsidRPr="00A1722D">
        <w:rPr>
          <w:lang w:val="uk-UA"/>
        </w:rPr>
        <w:t>6</w:t>
      </w:r>
      <w:r w:rsidRPr="00A1722D">
        <w:t>ec</w:t>
      </w:r>
      <w:r w:rsidRPr="00A1722D">
        <w:rPr>
          <w:lang w:val="uk-UA"/>
        </w:rPr>
        <w:t>84-</w:t>
      </w:r>
      <w:r w:rsidRPr="00A1722D">
        <w:t>dodatok</w:t>
      </w:r>
      <w:r w:rsidRPr="00A1722D">
        <w:rPr>
          <w:lang w:val="uk-UA"/>
        </w:rPr>
        <w:t>-2</w:t>
      </w:r>
      <w:r w:rsidRPr="00A1722D">
        <w:t>bez</w:t>
      </w:r>
      <w:r w:rsidRPr="00A1722D">
        <w:rPr>
          <w:lang w:val="uk-UA"/>
        </w:rPr>
        <w:t>-</w:t>
      </w:r>
      <w:r w:rsidRPr="00A1722D">
        <w:t>kontaktiv</w:t>
      </w:r>
      <w:r w:rsidRPr="00A1722D">
        <w:rPr>
          <w:lang w:val="uk-UA"/>
        </w:rPr>
        <w:t>_</w:t>
      </w:r>
      <w:r w:rsidRPr="00A1722D">
        <w:t>miy</w:t>
      </w:r>
      <w:r w:rsidRPr="00A1722D">
        <w:rPr>
          <w:lang w:val="uk-UA"/>
        </w:rPr>
        <w:t>-</w:t>
      </w:r>
      <w:r w:rsidRPr="00A1722D">
        <w:t>yunyy</w:t>
      </w:r>
      <w:r w:rsidRPr="00A1722D">
        <w:rPr>
          <w:lang w:val="uk-UA"/>
        </w:rPr>
        <w:t>-</w:t>
      </w:r>
      <w:r w:rsidRPr="00A1722D">
        <w:t>prync</w:t>
      </w:r>
      <w:r w:rsidRPr="00A1722D">
        <w:rPr>
          <w:lang w:val="uk-UA"/>
        </w:rPr>
        <w:t>.</w:t>
      </w:r>
      <w:r w:rsidRPr="00A1722D">
        <w:t>pdf</w:t>
      </w:r>
    </w:p>
  </w:footnote>
  <w:footnote w:id="6">
    <w:p w14:paraId="2A6E97FD" w14:textId="283FAAA0" w:rsidR="004266E3" w:rsidRPr="004266E3" w:rsidRDefault="004266E3">
      <w:pPr>
        <w:pStyle w:val="a6"/>
        <w:rPr>
          <w:lang w:val="uk-UA"/>
        </w:rPr>
      </w:pPr>
      <w:r>
        <w:rPr>
          <w:rStyle w:val="a8"/>
        </w:rPr>
        <w:footnoteRef/>
      </w:r>
      <w:r w:rsidRPr="004266E3">
        <w:rPr>
          <w:lang w:val="uk-UA"/>
        </w:rPr>
        <w:t xml:space="preserve"> </w:t>
      </w:r>
      <w:r w:rsidRPr="004266E3">
        <w:t>https</w:t>
      </w:r>
      <w:r w:rsidRPr="004266E3">
        <w:rPr>
          <w:lang w:val="uk-UA"/>
        </w:rPr>
        <w:t>://</w:t>
      </w:r>
      <w:r w:rsidRPr="004266E3">
        <w:t>petition</w:t>
      </w:r>
      <w:r w:rsidRPr="004266E3">
        <w:rPr>
          <w:lang w:val="uk-UA"/>
        </w:rPr>
        <w:t>.</w:t>
      </w:r>
      <w:r w:rsidRPr="004266E3">
        <w:t>kmu</w:t>
      </w:r>
      <w:r w:rsidRPr="004266E3">
        <w:rPr>
          <w:lang w:val="uk-UA"/>
        </w:rPr>
        <w:t>.</w:t>
      </w:r>
      <w:r w:rsidRPr="004266E3">
        <w:t>gov</w:t>
      </w:r>
      <w:r w:rsidRPr="004266E3">
        <w:rPr>
          <w:lang w:val="uk-UA"/>
        </w:rPr>
        <w:t>.</w:t>
      </w:r>
      <w:r w:rsidRPr="004266E3">
        <w:t>ua</w:t>
      </w:r>
      <w:r w:rsidRPr="004266E3">
        <w:rPr>
          <w:lang w:val="uk-UA"/>
        </w:rPr>
        <w:t>/</w:t>
      </w:r>
      <w:r w:rsidRPr="004266E3">
        <w:t>kmu</w:t>
      </w:r>
      <w:r w:rsidRPr="004266E3">
        <w:rPr>
          <w:lang w:val="uk-UA"/>
        </w:rPr>
        <w:t>/</w:t>
      </w:r>
      <w:r w:rsidRPr="004266E3">
        <w:t>Petition</w:t>
      </w:r>
      <w:r w:rsidRPr="004266E3">
        <w:rPr>
          <w:lang w:val="uk-UA"/>
        </w:rPr>
        <w:t>/</w:t>
      </w:r>
      <w:r w:rsidRPr="004266E3">
        <w:t>View</w:t>
      </w:r>
      <w:r w:rsidRPr="004266E3">
        <w:rPr>
          <w:lang w:val="uk-UA"/>
        </w:rPr>
        <w:t>/3993</w:t>
      </w:r>
    </w:p>
  </w:footnote>
  <w:footnote w:id="7">
    <w:p w14:paraId="37C2F27C" w14:textId="3369E781" w:rsidR="00A32460" w:rsidRPr="00A32460" w:rsidRDefault="00A32460">
      <w:pPr>
        <w:pStyle w:val="a6"/>
        <w:rPr>
          <w:lang w:val="uk-UA"/>
        </w:rPr>
      </w:pPr>
      <w:r>
        <w:rPr>
          <w:rStyle w:val="a8"/>
        </w:rPr>
        <w:footnoteRef/>
      </w:r>
      <w:r w:rsidRPr="00A32460">
        <w:rPr>
          <w:lang w:val="uk-UA"/>
        </w:rPr>
        <w:t xml:space="preserve"> </w:t>
      </w:r>
      <w:r w:rsidRPr="00A32460">
        <w:t>https</w:t>
      </w:r>
      <w:r w:rsidRPr="00A32460">
        <w:rPr>
          <w:lang w:val="uk-UA"/>
        </w:rPr>
        <w:t>://</w:t>
      </w:r>
      <w:r w:rsidRPr="00A32460">
        <w:t>zakon</w:t>
      </w:r>
      <w:r w:rsidRPr="00A32460">
        <w:rPr>
          <w:lang w:val="uk-UA"/>
        </w:rPr>
        <w:t>.</w:t>
      </w:r>
      <w:r w:rsidRPr="00A32460">
        <w:t>rada</w:t>
      </w:r>
      <w:r w:rsidRPr="00A32460">
        <w:rPr>
          <w:lang w:val="uk-UA"/>
        </w:rPr>
        <w:t>.</w:t>
      </w:r>
      <w:r w:rsidRPr="00A32460">
        <w:t>gov</w:t>
      </w:r>
      <w:r w:rsidRPr="00A32460">
        <w:rPr>
          <w:lang w:val="uk-UA"/>
        </w:rPr>
        <w:t>.</w:t>
      </w:r>
      <w:r w:rsidRPr="00A32460">
        <w:t>ua</w:t>
      </w:r>
      <w:r w:rsidRPr="00A32460">
        <w:rPr>
          <w:lang w:val="uk-UA"/>
        </w:rPr>
        <w:t>/</w:t>
      </w:r>
      <w:r w:rsidRPr="00A32460">
        <w:t>laws</w:t>
      </w:r>
      <w:r w:rsidRPr="00A32460">
        <w:rPr>
          <w:lang w:val="uk-UA"/>
        </w:rPr>
        <w:t>/</w:t>
      </w:r>
      <w:r w:rsidRPr="00A32460">
        <w:t>show</w:t>
      </w:r>
      <w:r w:rsidRPr="00A32460">
        <w:rPr>
          <w:lang w:val="uk-UA"/>
        </w:rPr>
        <w:t>/995_004#</w:t>
      </w:r>
      <w:r w:rsidRPr="00A32460">
        <w:t>Text</w:t>
      </w:r>
    </w:p>
  </w:footnote>
  <w:footnote w:id="8">
    <w:p w14:paraId="16DB0DF0" w14:textId="77777777" w:rsidR="007F1F63" w:rsidRPr="00A1722D" w:rsidRDefault="007F1F63" w:rsidP="007F1F63">
      <w:pPr>
        <w:pStyle w:val="a6"/>
        <w:rPr>
          <w:lang w:val="uk-UA"/>
        </w:rPr>
      </w:pPr>
      <w:r>
        <w:rPr>
          <w:rStyle w:val="a8"/>
        </w:rPr>
        <w:footnoteRef/>
      </w:r>
      <w:r w:rsidRPr="00A1722D">
        <w:rPr>
          <w:lang w:val="uk-UA"/>
        </w:rPr>
        <w:t xml:space="preserve"> </w:t>
      </w:r>
      <w:r w:rsidRPr="00A1722D">
        <w:t>https</w:t>
      </w:r>
      <w:r w:rsidRPr="00A1722D">
        <w:rPr>
          <w:lang w:val="uk-UA"/>
        </w:rPr>
        <w:t>://</w:t>
      </w:r>
      <w:r w:rsidRPr="00A1722D">
        <w:t>usfa</w:t>
      </w:r>
      <w:r w:rsidRPr="00A1722D">
        <w:rPr>
          <w:lang w:val="uk-UA"/>
        </w:rPr>
        <w:t>.</w:t>
      </w:r>
      <w:r w:rsidRPr="00A1722D">
        <w:t>gov</w:t>
      </w:r>
      <w:r w:rsidRPr="00A1722D">
        <w:rPr>
          <w:lang w:val="uk-UA"/>
        </w:rPr>
        <w:t>.</w:t>
      </w:r>
      <w:r w:rsidRPr="00A1722D">
        <w:t>ua</w:t>
      </w:r>
      <w:r w:rsidRPr="00A1722D">
        <w:rPr>
          <w:lang w:val="uk-UA"/>
        </w:rPr>
        <w:t>/</w:t>
      </w:r>
      <w:r w:rsidRPr="00A1722D">
        <w:t>upload</w:t>
      </w:r>
      <w:r w:rsidRPr="00A1722D">
        <w:rPr>
          <w:lang w:val="uk-UA"/>
        </w:rPr>
        <w:t>/</w:t>
      </w:r>
      <w:r w:rsidRPr="00A1722D">
        <w:t>media</w:t>
      </w:r>
      <w:r w:rsidRPr="00A1722D">
        <w:rPr>
          <w:lang w:val="uk-UA"/>
        </w:rPr>
        <w:t>/2021/07/08/60</w:t>
      </w:r>
      <w:r w:rsidRPr="00A1722D">
        <w:t>e</w:t>
      </w:r>
      <w:r w:rsidRPr="00A1722D">
        <w:rPr>
          <w:lang w:val="uk-UA"/>
        </w:rPr>
        <w:t>6</w:t>
      </w:r>
      <w:r w:rsidRPr="00A1722D">
        <w:t>c</w:t>
      </w:r>
      <w:r w:rsidRPr="00A1722D">
        <w:rPr>
          <w:lang w:val="uk-UA"/>
        </w:rPr>
        <w:t>53</w:t>
      </w:r>
      <w:r w:rsidRPr="00A1722D">
        <w:t>b</w:t>
      </w:r>
      <w:r w:rsidRPr="00A1722D">
        <w:rPr>
          <w:lang w:val="uk-UA"/>
        </w:rPr>
        <w:t>6</w:t>
      </w:r>
      <w:r w:rsidRPr="00A1722D">
        <w:t>ec</w:t>
      </w:r>
      <w:r w:rsidRPr="00A1722D">
        <w:rPr>
          <w:lang w:val="uk-UA"/>
        </w:rPr>
        <w:t>84-</w:t>
      </w:r>
      <w:r w:rsidRPr="00A1722D">
        <w:t>dodatok</w:t>
      </w:r>
      <w:r w:rsidRPr="00A1722D">
        <w:rPr>
          <w:lang w:val="uk-UA"/>
        </w:rPr>
        <w:t>-2</w:t>
      </w:r>
      <w:r w:rsidRPr="00A1722D">
        <w:t>bez</w:t>
      </w:r>
      <w:r w:rsidRPr="00A1722D">
        <w:rPr>
          <w:lang w:val="uk-UA"/>
        </w:rPr>
        <w:t>-</w:t>
      </w:r>
      <w:r w:rsidRPr="00A1722D">
        <w:t>kontaktiv</w:t>
      </w:r>
      <w:r w:rsidRPr="00A1722D">
        <w:rPr>
          <w:lang w:val="uk-UA"/>
        </w:rPr>
        <w:t>_</w:t>
      </w:r>
      <w:r w:rsidRPr="00A1722D">
        <w:t>miy</w:t>
      </w:r>
      <w:r w:rsidRPr="00A1722D">
        <w:rPr>
          <w:lang w:val="uk-UA"/>
        </w:rPr>
        <w:t>-</w:t>
      </w:r>
      <w:r w:rsidRPr="00A1722D">
        <w:t>yunyy</w:t>
      </w:r>
      <w:r w:rsidRPr="00A1722D">
        <w:rPr>
          <w:lang w:val="uk-UA"/>
        </w:rPr>
        <w:t>-</w:t>
      </w:r>
      <w:r w:rsidRPr="00A1722D">
        <w:t>prync</w:t>
      </w:r>
      <w:r w:rsidRPr="00A1722D">
        <w:rPr>
          <w:lang w:val="uk-UA"/>
        </w:rPr>
        <w:t>.</w:t>
      </w:r>
      <w:r w:rsidRPr="00A1722D">
        <w:t>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5765645"/>
      <w:docPartObj>
        <w:docPartGallery w:val="Page Numbers (Top of Page)"/>
        <w:docPartUnique/>
      </w:docPartObj>
    </w:sdtPr>
    <w:sdtEndPr>
      <w:rPr>
        <w:rFonts w:ascii="Times New Roman" w:hAnsi="Times New Roman" w:cs="Times New Roman"/>
        <w:sz w:val="24"/>
      </w:rPr>
    </w:sdtEndPr>
    <w:sdtContent>
      <w:p w14:paraId="69F5C59D" w14:textId="52E00711" w:rsidR="00E8438F" w:rsidRPr="00723890" w:rsidRDefault="00E8438F">
        <w:pPr>
          <w:pStyle w:val="a3"/>
          <w:jc w:val="center"/>
          <w:rPr>
            <w:rFonts w:ascii="Times New Roman" w:hAnsi="Times New Roman" w:cs="Times New Roman"/>
            <w:sz w:val="24"/>
          </w:rPr>
        </w:pPr>
        <w:r w:rsidRPr="00723890">
          <w:rPr>
            <w:rFonts w:ascii="Times New Roman" w:hAnsi="Times New Roman" w:cs="Times New Roman"/>
            <w:sz w:val="24"/>
          </w:rPr>
          <w:fldChar w:fldCharType="begin"/>
        </w:r>
        <w:r w:rsidRPr="00723890">
          <w:rPr>
            <w:rFonts w:ascii="Times New Roman" w:hAnsi="Times New Roman" w:cs="Times New Roman"/>
            <w:sz w:val="24"/>
          </w:rPr>
          <w:instrText>PAGE   \* MERGEFORMAT</w:instrText>
        </w:r>
        <w:r w:rsidRPr="00723890">
          <w:rPr>
            <w:rFonts w:ascii="Times New Roman" w:hAnsi="Times New Roman" w:cs="Times New Roman"/>
            <w:sz w:val="24"/>
          </w:rPr>
          <w:fldChar w:fldCharType="separate"/>
        </w:r>
        <w:r w:rsidR="00DD5ECD">
          <w:rPr>
            <w:rFonts w:ascii="Times New Roman" w:hAnsi="Times New Roman" w:cs="Times New Roman"/>
            <w:noProof/>
            <w:sz w:val="24"/>
          </w:rPr>
          <w:t>2</w:t>
        </w:r>
        <w:r w:rsidRPr="00723890">
          <w:rPr>
            <w:rFonts w:ascii="Times New Roman" w:hAnsi="Times New Roman" w:cs="Times New Roman"/>
            <w:sz w:val="24"/>
          </w:rPr>
          <w:fldChar w:fldCharType="end"/>
        </w:r>
      </w:p>
    </w:sdtContent>
  </w:sdt>
  <w:p w14:paraId="14AB0F8C" w14:textId="77777777" w:rsidR="00E8438F" w:rsidRDefault="00E8438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46C7B"/>
    <w:multiLevelType w:val="multilevel"/>
    <w:tmpl w:val="DB9A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344CA"/>
    <w:multiLevelType w:val="hybridMultilevel"/>
    <w:tmpl w:val="64406E36"/>
    <w:lvl w:ilvl="0" w:tplc="917834E4">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2C463A44"/>
    <w:multiLevelType w:val="hybridMultilevel"/>
    <w:tmpl w:val="907E9530"/>
    <w:lvl w:ilvl="0" w:tplc="D5C0C4A6">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F6540F1"/>
    <w:multiLevelType w:val="hybridMultilevel"/>
    <w:tmpl w:val="1B944A40"/>
    <w:lvl w:ilvl="0" w:tplc="976ECF1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3F7704AC"/>
    <w:multiLevelType w:val="hybridMultilevel"/>
    <w:tmpl w:val="5C441232"/>
    <w:lvl w:ilvl="0" w:tplc="F54AAE18">
      <w:start w:val="1"/>
      <w:numFmt w:val="bullet"/>
      <w:lvlText w:val=""/>
      <w:lvlJc w:val="left"/>
      <w:pPr>
        <w:ind w:left="1457" w:hanging="360"/>
      </w:pPr>
      <w:rPr>
        <w:rFonts w:ascii="Symbol" w:hAnsi="Symbol" w:cs="Symbol" w:hint="default"/>
      </w:rPr>
    </w:lvl>
    <w:lvl w:ilvl="1" w:tplc="04190003">
      <w:start w:val="1"/>
      <w:numFmt w:val="bullet"/>
      <w:lvlText w:val="o"/>
      <w:lvlJc w:val="left"/>
      <w:pPr>
        <w:ind w:left="2177" w:hanging="360"/>
      </w:pPr>
      <w:rPr>
        <w:rFonts w:ascii="Courier New" w:hAnsi="Courier New" w:cs="Courier New" w:hint="default"/>
      </w:rPr>
    </w:lvl>
    <w:lvl w:ilvl="2" w:tplc="04190005">
      <w:start w:val="1"/>
      <w:numFmt w:val="bullet"/>
      <w:lvlText w:val=""/>
      <w:lvlJc w:val="left"/>
      <w:pPr>
        <w:ind w:left="2897" w:hanging="360"/>
      </w:pPr>
      <w:rPr>
        <w:rFonts w:ascii="Wingdings" w:hAnsi="Wingdings" w:cs="Wingdings" w:hint="default"/>
      </w:rPr>
    </w:lvl>
    <w:lvl w:ilvl="3" w:tplc="04190001">
      <w:start w:val="1"/>
      <w:numFmt w:val="bullet"/>
      <w:lvlText w:val=""/>
      <w:lvlJc w:val="left"/>
      <w:pPr>
        <w:ind w:left="3617" w:hanging="360"/>
      </w:pPr>
      <w:rPr>
        <w:rFonts w:ascii="Symbol" w:hAnsi="Symbol" w:cs="Symbol" w:hint="default"/>
      </w:rPr>
    </w:lvl>
    <w:lvl w:ilvl="4" w:tplc="04190003">
      <w:start w:val="1"/>
      <w:numFmt w:val="bullet"/>
      <w:lvlText w:val="o"/>
      <w:lvlJc w:val="left"/>
      <w:pPr>
        <w:ind w:left="4337" w:hanging="360"/>
      </w:pPr>
      <w:rPr>
        <w:rFonts w:ascii="Courier New" w:hAnsi="Courier New" w:cs="Courier New" w:hint="default"/>
      </w:rPr>
    </w:lvl>
    <w:lvl w:ilvl="5" w:tplc="04190005">
      <w:start w:val="1"/>
      <w:numFmt w:val="bullet"/>
      <w:lvlText w:val=""/>
      <w:lvlJc w:val="left"/>
      <w:pPr>
        <w:ind w:left="5057" w:hanging="360"/>
      </w:pPr>
      <w:rPr>
        <w:rFonts w:ascii="Wingdings" w:hAnsi="Wingdings" w:cs="Wingdings" w:hint="default"/>
      </w:rPr>
    </w:lvl>
    <w:lvl w:ilvl="6" w:tplc="04190001">
      <w:start w:val="1"/>
      <w:numFmt w:val="bullet"/>
      <w:lvlText w:val=""/>
      <w:lvlJc w:val="left"/>
      <w:pPr>
        <w:ind w:left="5777" w:hanging="360"/>
      </w:pPr>
      <w:rPr>
        <w:rFonts w:ascii="Symbol" w:hAnsi="Symbol" w:cs="Symbol" w:hint="default"/>
      </w:rPr>
    </w:lvl>
    <w:lvl w:ilvl="7" w:tplc="04190003">
      <w:start w:val="1"/>
      <w:numFmt w:val="bullet"/>
      <w:lvlText w:val="o"/>
      <w:lvlJc w:val="left"/>
      <w:pPr>
        <w:ind w:left="6497" w:hanging="360"/>
      </w:pPr>
      <w:rPr>
        <w:rFonts w:ascii="Courier New" w:hAnsi="Courier New" w:cs="Courier New" w:hint="default"/>
      </w:rPr>
    </w:lvl>
    <w:lvl w:ilvl="8" w:tplc="04190005">
      <w:start w:val="1"/>
      <w:numFmt w:val="bullet"/>
      <w:lvlText w:val=""/>
      <w:lvlJc w:val="left"/>
      <w:pPr>
        <w:ind w:left="7217" w:hanging="360"/>
      </w:pPr>
      <w:rPr>
        <w:rFonts w:ascii="Wingdings" w:hAnsi="Wingdings" w:cs="Wingdings" w:hint="default"/>
      </w:rPr>
    </w:lvl>
  </w:abstractNum>
  <w:abstractNum w:abstractNumId="5" w15:restartNumberingAfterBreak="0">
    <w:nsid w:val="3F8930DA"/>
    <w:multiLevelType w:val="hybridMultilevel"/>
    <w:tmpl w:val="70BA1526"/>
    <w:lvl w:ilvl="0" w:tplc="27BCB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4770006"/>
    <w:multiLevelType w:val="hybridMultilevel"/>
    <w:tmpl w:val="E9FAA194"/>
    <w:lvl w:ilvl="0" w:tplc="BC1C1F4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6B36376E"/>
    <w:multiLevelType w:val="hybridMultilevel"/>
    <w:tmpl w:val="2F82DD28"/>
    <w:lvl w:ilvl="0" w:tplc="DE00530A">
      <w:start w:val="1"/>
      <w:numFmt w:val="decimal"/>
      <w:lvlText w:val="%1)"/>
      <w:lvlJc w:val="left"/>
      <w:pPr>
        <w:ind w:left="1549" w:hanging="480"/>
      </w:pPr>
      <w:rPr>
        <w:rFonts w:cs="Times New Roman" w:hint="default"/>
        <w:color w:val="000000" w:themeColor="text1"/>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1"/>
  </w:num>
  <w:num w:numId="3">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3"/>
  </w:num>
  <w:num w:numId="5">
    <w:abstractNumId w:val="5"/>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CC"/>
    <w:rsid w:val="00004838"/>
    <w:rsid w:val="00004FD1"/>
    <w:rsid w:val="000136B6"/>
    <w:rsid w:val="000142AD"/>
    <w:rsid w:val="00037257"/>
    <w:rsid w:val="000429A7"/>
    <w:rsid w:val="00063A00"/>
    <w:rsid w:val="00073AA5"/>
    <w:rsid w:val="00082638"/>
    <w:rsid w:val="00090CF3"/>
    <w:rsid w:val="0009187F"/>
    <w:rsid w:val="0009377E"/>
    <w:rsid w:val="0009607A"/>
    <w:rsid w:val="000B613F"/>
    <w:rsid w:val="00106189"/>
    <w:rsid w:val="001200C9"/>
    <w:rsid w:val="0012247F"/>
    <w:rsid w:val="00132F39"/>
    <w:rsid w:val="00154021"/>
    <w:rsid w:val="00177440"/>
    <w:rsid w:val="00183E54"/>
    <w:rsid w:val="00187910"/>
    <w:rsid w:val="001C0BF8"/>
    <w:rsid w:val="001E1B8C"/>
    <w:rsid w:val="001F628B"/>
    <w:rsid w:val="00202EF3"/>
    <w:rsid w:val="00204CF4"/>
    <w:rsid w:val="00216E7F"/>
    <w:rsid w:val="0022647B"/>
    <w:rsid w:val="00234753"/>
    <w:rsid w:val="00242C34"/>
    <w:rsid w:val="002571E1"/>
    <w:rsid w:val="0029013E"/>
    <w:rsid w:val="00291D0B"/>
    <w:rsid w:val="002A1376"/>
    <w:rsid w:val="002A3F9C"/>
    <w:rsid w:val="002B387E"/>
    <w:rsid w:val="002C7703"/>
    <w:rsid w:val="003057A2"/>
    <w:rsid w:val="00310F10"/>
    <w:rsid w:val="00312538"/>
    <w:rsid w:val="00331D5D"/>
    <w:rsid w:val="00366929"/>
    <w:rsid w:val="003A285B"/>
    <w:rsid w:val="003C022C"/>
    <w:rsid w:val="003F60E4"/>
    <w:rsid w:val="00406F3A"/>
    <w:rsid w:val="004266E3"/>
    <w:rsid w:val="00427597"/>
    <w:rsid w:val="00445719"/>
    <w:rsid w:val="00466BC8"/>
    <w:rsid w:val="00481854"/>
    <w:rsid w:val="00485C70"/>
    <w:rsid w:val="004966DF"/>
    <w:rsid w:val="004A03C9"/>
    <w:rsid w:val="004C45B6"/>
    <w:rsid w:val="004C660B"/>
    <w:rsid w:val="004D5385"/>
    <w:rsid w:val="004F0BC2"/>
    <w:rsid w:val="004F3E5C"/>
    <w:rsid w:val="00506D49"/>
    <w:rsid w:val="0051153B"/>
    <w:rsid w:val="00524ED8"/>
    <w:rsid w:val="00535F10"/>
    <w:rsid w:val="005470CB"/>
    <w:rsid w:val="00554DC1"/>
    <w:rsid w:val="005711BF"/>
    <w:rsid w:val="005747A4"/>
    <w:rsid w:val="005839BD"/>
    <w:rsid w:val="00585E57"/>
    <w:rsid w:val="005A2CF7"/>
    <w:rsid w:val="005B2FB6"/>
    <w:rsid w:val="005D6E9F"/>
    <w:rsid w:val="005E7EFC"/>
    <w:rsid w:val="005F6735"/>
    <w:rsid w:val="0060392F"/>
    <w:rsid w:val="00614CED"/>
    <w:rsid w:val="00625538"/>
    <w:rsid w:val="00631F48"/>
    <w:rsid w:val="006415C9"/>
    <w:rsid w:val="00652532"/>
    <w:rsid w:val="00674D0D"/>
    <w:rsid w:val="006B2543"/>
    <w:rsid w:val="006D5787"/>
    <w:rsid w:val="007063CC"/>
    <w:rsid w:val="00713E4B"/>
    <w:rsid w:val="0071574E"/>
    <w:rsid w:val="00733EF3"/>
    <w:rsid w:val="00735169"/>
    <w:rsid w:val="0074684E"/>
    <w:rsid w:val="00746A42"/>
    <w:rsid w:val="0078541E"/>
    <w:rsid w:val="0079317E"/>
    <w:rsid w:val="007952CA"/>
    <w:rsid w:val="007960DE"/>
    <w:rsid w:val="007A5F03"/>
    <w:rsid w:val="007C4207"/>
    <w:rsid w:val="007D086E"/>
    <w:rsid w:val="007D6EC0"/>
    <w:rsid w:val="007F181B"/>
    <w:rsid w:val="007F1F63"/>
    <w:rsid w:val="007F1FC7"/>
    <w:rsid w:val="008350D8"/>
    <w:rsid w:val="008475C2"/>
    <w:rsid w:val="00850C44"/>
    <w:rsid w:val="00864A88"/>
    <w:rsid w:val="00886E41"/>
    <w:rsid w:val="008A7AC8"/>
    <w:rsid w:val="008C08A2"/>
    <w:rsid w:val="008C654B"/>
    <w:rsid w:val="008D467D"/>
    <w:rsid w:val="008D46F4"/>
    <w:rsid w:val="008F3AD4"/>
    <w:rsid w:val="00916D58"/>
    <w:rsid w:val="009445B1"/>
    <w:rsid w:val="00951013"/>
    <w:rsid w:val="00957B4A"/>
    <w:rsid w:val="00975353"/>
    <w:rsid w:val="009801F6"/>
    <w:rsid w:val="0098169A"/>
    <w:rsid w:val="00981D61"/>
    <w:rsid w:val="0098771F"/>
    <w:rsid w:val="00991207"/>
    <w:rsid w:val="00994DF4"/>
    <w:rsid w:val="009975CE"/>
    <w:rsid w:val="009F4A26"/>
    <w:rsid w:val="00A11703"/>
    <w:rsid w:val="00A1722D"/>
    <w:rsid w:val="00A3227B"/>
    <w:rsid w:val="00A32460"/>
    <w:rsid w:val="00A425C7"/>
    <w:rsid w:val="00A440B9"/>
    <w:rsid w:val="00A64B95"/>
    <w:rsid w:val="00A64C80"/>
    <w:rsid w:val="00A8533E"/>
    <w:rsid w:val="00A97B8C"/>
    <w:rsid w:val="00AA5633"/>
    <w:rsid w:val="00AC4787"/>
    <w:rsid w:val="00AE2566"/>
    <w:rsid w:val="00AF591F"/>
    <w:rsid w:val="00AF668C"/>
    <w:rsid w:val="00B110F7"/>
    <w:rsid w:val="00B1240A"/>
    <w:rsid w:val="00B232BB"/>
    <w:rsid w:val="00B5302F"/>
    <w:rsid w:val="00B61CCC"/>
    <w:rsid w:val="00B67A6C"/>
    <w:rsid w:val="00B70BA2"/>
    <w:rsid w:val="00B74436"/>
    <w:rsid w:val="00B845FB"/>
    <w:rsid w:val="00BA6C83"/>
    <w:rsid w:val="00BA7C18"/>
    <w:rsid w:val="00BB395F"/>
    <w:rsid w:val="00BC3833"/>
    <w:rsid w:val="00BD7968"/>
    <w:rsid w:val="00BE1600"/>
    <w:rsid w:val="00BE2530"/>
    <w:rsid w:val="00BE55C3"/>
    <w:rsid w:val="00C0161A"/>
    <w:rsid w:val="00C0546B"/>
    <w:rsid w:val="00C35700"/>
    <w:rsid w:val="00C42396"/>
    <w:rsid w:val="00C56288"/>
    <w:rsid w:val="00C647B6"/>
    <w:rsid w:val="00C91205"/>
    <w:rsid w:val="00CB3172"/>
    <w:rsid w:val="00D00B76"/>
    <w:rsid w:val="00D33DF5"/>
    <w:rsid w:val="00D41D38"/>
    <w:rsid w:val="00D438CB"/>
    <w:rsid w:val="00D4456B"/>
    <w:rsid w:val="00D508A5"/>
    <w:rsid w:val="00D57261"/>
    <w:rsid w:val="00D62025"/>
    <w:rsid w:val="00D66AC5"/>
    <w:rsid w:val="00D724DA"/>
    <w:rsid w:val="00D81FD8"/>
    <w:rsid w:val="00DA0B3D"/>
    <w:rsid w:val="00DA45B1"/>
    <w:rsid w:val="00DA5F68"/>
    <w:rsid w:val="00DB43B2"/>
    <w:rsid w:val="00DB4595"/>
    <w:rsid w:val="00DB45C5"/>
    <w:rsid w:val="00DC5933"/>
    <w:rsid w:val="00DD5ECD"/>
    <w:rsid w:val="00DD677A"/>
    <w:rsid w:val="00DE2369"/>
    <w:rsid w:val="00DE48EA"/>
    <w:rsid w:val="00DE4FF8"/>
    <w:rsid w:val="00DF07C6"/>
    <w:rsid w:val="00E01649"/>
    <w:rsid w:val="00E2498F"/>
    <w:rsid w:val="00E30F9E"/>
    <w:rsid w:val="00E3105F"/>
    <w:rsid w:val="00E47627"/>
    <w:rsid w:val="00E7260F"/>
    <w:rsid w:val="00E72DA0"/>
    <w:rsid w:val="00E80097"/>
    <w:rsid w:val="00E8438F"/>
    <w:rsid w:val="00EC6778"/>
    <w:rsid w:val="00ED09FB"/>
    <w:rsid w:val="00ED19F4"/>
    <w:rsid w:val="00ED2224"/>
    <w:rsid w:val="00F0752D"/>
    <w:rsid w:val="00F07790"/>
    <w:rsid w:val="00F13C0A"/>
    <w:rsid w:val="00F319D4"/>
    <w:rsid w:val="00F31E58"/>
    <w:rsid w:val="00F35075"/>
    <w:rsid w:val="00F372E9"/>
    <w:rsid w:val="00F629ED"/>
    <w:rsid w:val="00F747A0"/>
    <w:rsid w:val="00F754AB"/>
    <w:rsid w:val="00F86201"/>
    <w:rsid w:val="00FA0394"/>
    <w:rsid w:val="00FA5276"/>
    <w:rsid w:val="00FA7C18"/>
    <w:rsid w:val="00FC2C02"/>
    <w:rsid w:val="00FC68AE"/>
    <w:rsid w:val="00FF0C0B"/>
    <w:rsid w:val="00FF1263"/>
    <w:rsid w:val="00FF36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9EC5D"/>
  <w15:chartTrackingRefBased/>
  <w15:docId w15:val="{8714F0CB-6D49-2243-BEB4-3F911AE34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205"/>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1CCC"/>
    <w:pPr>
      <w:tabs>
        <w:tab w:val="center" w:pos="4819"/>
        <w:tab w:val="right" w:pos="9639"/>
      </w:tabs>
    </w:pPr>
    <w:rPr>
      <w:rFonts w:asciiTheme="minorHAnsi" w:eastAsiaTheme="minorHAnsi" w:hAnsiTheme="minorHAnsi" w:cstheme="minorBidi"/>
      <w:sz w:val="22"/>
      <w:szCs w:val="22"/>
      <w:lang w:eastAsia="en-US"/>
    </w:rPr>
  </w:style>
  <w:style w:type="character" w:customStyle="1" w:styleId="a4">
    <w:name w:val="Верхній колонтитул Знак"/>
    <w:basedOn w:val="a0"/>
    <w:link w:val="a3"/>
    <w:uiPriority w:val="99"/>
    <w:rsid w:val="00B61CCC"/>
    <w:rPr>
      <w:sz w:val="22"/>
      <w:szCs w:val="22"/>
      <w:lang w:val="uk-UA"/>
    </w:rPr>
  </w:style>
  <w:style w:type="table" w:styleId="a5">
    <w:name w:val="Table Grid"/>
    <w:basedOn w:val="a1"/>
    <w:uiPriority w:val="39"/>
    <w:rsid w:val="00B61CC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basedOn w:val="a"/>
    <w:link w:val="a7"/>
    <w:uiPriority w:val="99"/>
    <w:rsid w:val="00981D61"/>
    <w:rPr>
      <w:sz w:val="20"/>
      <w:szCs w:val="20"/>
      <w:lang w:val="ru-RU"/>
    </w:rPr>
  </w:style>
  <w:style w:type="character" w:customStyle="1" w:styleId="a7">
    <w:name w:val="Текст виноски Знак"/>
    <w:basedOn w:val="a0"/>
    <w:link w:val="a6"/>
    <w:uiPriority w:val="99"/>
    <w:rsid w:val="00981D61"/>
    <w:rPr>
      <w:rFonts w:ascii="Times New Roman" w:eastAsia="Times New Roman" w:hAnsi="Times New Roman" w:cs="Times New Roman"/>
      <w:sz w:val="20"/>
      <w:szCs w:val="20"/>
      <w:lang w:val="ru-RU" w:eastAsia="ru-RU"/>
    </w:rPr>
  </w:style>
  <w:style w:type="character" w:styleId="a8">
    <w:name w:val="footnote reference"/>
    <w:basedOn w:val="a0"/>
    <w:uiPriority w:val="99"/>
    <w:rsid w:val="00981D61"/>
    <w:rPr>
      <w:vertAlign w:val="superscript"/>
    </w:rPr>
  </w:style>
  <w:style w:type="paragraph" w:styleId="a9">
    <w:name w:val="List Paragraph"/>
    <w:basedOn w:val="a"/>
    <w:uiPriority w:val="34"/>
    <w:qFormat/>
    <w:rsid w:val="00D33DF5"/>
    <w:pPr>
      <w:spacing w:after="160" w:line="259" w:lineRule="auto"/>
      <w:ind w:left="720"/>
      <w:contextualSpacing/>
    </w:pPr>
    <w:rPr>
      <w:rFonts w:asciiTheme="minorHAnsi" w:eastAsiaTheme="minorHAnsi" w:hAnsiTheme="minorHAnsi" w:cstheme="minorBidi"/>
      <w:sz w:val="22"/>
      <w:szCs w:val="22"/>
      <w:lang w:eastAsia="en-US"/>
    </w:rPr>
  </w:style>
  <w:style w:type="paragraph" w:styleId="aa">
    <w:name w:val="Normal (Web)"/>
    <w:basedOn w:val="a"/>
    <w:uiPriority w:val="99"/>
    <w:unhideWhenUsed/>
    <w:rsid w:val="00F86201"/>
    <w:pPr>
      <w:spacing w:before="100" w:beforeAutospacing="1" w:after="100" w:afterAutospacing="1"/>
    </w:pPr>
  </w:style>
  <w:style w:type="character" w:styleId="ab">
    <w:name w:val="Strong"/>
    <w:basedOn w:val="a0"/>
    <w:uiPriority w:val="22"/>
    <w:qFormat/>
    <w:rsid w:val="00F86201"/>
    <w:rPr>
      <w:b/>
      <w:bCs/>
    </w:rPr>
  </w:style>
  <w:style w:type="character" w:customStyle="1" w:styleId="1">
    <w:name w:val="Обычный1"/>
    <w:basedOn w:val="a0"/>
    <w:rsid w:val="00C0546B"/>
  </w:style>
  <w:style w:type="paragraph" w:customStyle="1" w:styleId="black">
    <w:name w:val="black"/>
    <w:basedOn w:val="a"/>
    <w:rsid w:val="00C0546B"/>
    <w:pPr>
      <w:spacing w:before="100" w:beforeAutospacing="1" w:after="100" w:afterAutospacing="1"/>
    </w:pPr>
  </w:style>
  <w:style w:type="character" w:styleId="ac">
    <w:name w:val="Hyperlink"/>
    <w:basedOn w:val="a0"/>
    <w:uiPriority w:val="99"/>
    <w:semiHidden/>
    <w:unhideWhenUsed/>
    <w:rsid w:val="001F628B"/>
    <w:rPr>
      <w:color w:val="0000FF"/>
      <w:u w:val="single"/>
    </w:rPr>
  </w:style>
  <w:style w:type="paragraph" w:styleId="ad">
    <w:name w:val="No Spacing"/>
    <w:uiPriority w:val="1"/>
    <w:qFormat/>
    <w:rsid w:val="00AF668C"/>
    <w:rPr>
      <w:rFonts w:ascii="Calibri" w:eastAsia="Times New Roman"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821524">
      <w:bodyDiv w:val="1"/>
      <w:marLeft w:val="0"/>
      <w:marRight w:val="0"/>
      <w:marTop w:val="0"/>
      <w:marBottom w:val="0"/>
      <w:divBdr>
        <w:top w:val="none" w:sz="0" w:space="0" w:color="auto"/>
        <w:left w:val="none" w:sz="0" w:space="0" w:color="auto"/>
        <w:bottom w:val="none" w:sz="0" w:space="0" w:color="auto"/>
        <w:right w:val="none" w:sz="0" w:space="0" w:color="auto"/>
      </w:divBdr>
    </w:div>
    <w:div w:id="268511424">
      <w:bodyDiv w:val="1"/>
      <w:marLeft w:val="0"/>
      <w:marRight w:val="0"/>
      <w:marTop w:val="0"/>
      <w:marBottom w:val="0"/>
      <w:divBdr>
        <w:top w:val="none" w:sz="0" w:space="0" w:color="auto"/>
        <w:left w:val="none" w:sz="0" w:space="0" w:color="auto"/>
        <w:bottom w:val="none" w:sz="0" w:space="0" w:color="auto"/>
        <w:right w:val="none" w:sz="0" w:space="0" w:color="auto"/>
      </w:divBdr>
    </w:div>
    <w:div w:id="589389257">
      <w:bodyDiv w:val="1"/>
      <w:marLeft w:val="0"/>
      <w:marRight w:val="0"/>
      <w:marTop w:val="0"/>
      <w:marBottom w:val="0"/>
      <w:divBdr>
        <w:top w:val="none" w:sz="0" w:space="0" w:color="auto"/>
        <w:left w:val="none" w:sz="0" w:space="0" w:color="auto"/>
        <w:bottom w:val="none" w:sz="0" w:space="0" w:color="auto"/>
        <w:right w:val="none" w:sz="0" w:space="0" w:color="auto"/>
      </w:divBdr>
      <w:divsChild>
        <w:div w:id="890383788">
          <w:marLeft w:val="0"/>
          <w:marRight w:val="0"/>
          <w:marTop w:val="0"/>
          <w:marBottom w:val="0"/>
          <w:divBdr>
            <w:top w:val="none" w:sz="0" w:space="0" w:color="auto"/>
            <w:left w:val="none" w:sz="0" w:space="0" w:color="auto"/>
            <w:bottom w:val="none" w:sz="0" w:space="0" w:color="auto"/>
            <w:right w:val="none" w:sz="0" w:space="0" w:color="auto"/>
          </w:divBdr>
          <w:divsChild>
            <w:div w:id="2080470598">
              <w:marLeft w:val="0"/>
              <w:marRight w:val="0"/>
              <w:marTop w:val="0"/>
              <w:marBottom w:val="0"/>
              <w:divBdr>
                <w:top w:val="none" w:sz="0" w:space="0" w:color="auto"/>
                <w:left w:val="none" w:sz="0" w:space="0" w:color="auto"/>
                <w:bottom w:val="none" w:sz="0" w:space="0" w:color="auto"/>
                <w:right w:val="none" w:sz="0" w:space="0" w:color="auto"/>
              </w:divBdr>
              <w:divsChild>
                <w:div w:id="1426419509">
                  <w:marLeft w:val="0"/>
                  <w:marRight w:val="0"/>
                  <w:marTop w:val="0"/>
                  <w:marBottom w:val="0"/>
                  <w:divBdr>
                    <w:top w:val="none" w:sz="0" w:space="0" w:color="auto"/>
                    <w:left w:val="none" w:sz="0" w:space="0" w:color="auto"/>
                    <w:bottom w:val="none" w:sz="0" w:space="0" w:color="auto"/>
                    <w:right w:val="none" w:sz="0" w:space="0" w:color="auto"/>
                  </w:divBdr>
                </w:div>
              </w:divsChild>
            </w:div>
            <w:div w:id="1375158708">
              <w:marLeft w:val="0"/>
              <w:marRight w:val="0"/>
              <w:marTop w:val="0"/>
              <w:marBottom w:val="0"/>
              <w:divBdr>
                <w:top w:val="none" w:sz="0" w:space="0" w:color="auto"/>
                <w:left w:val="none" w:sz="0" w:space="0" w:color="auto"/>
                <w:bottom w:val="none" w:sz="0" w:space="0" w:color="auto"/>
                <w:right w:val="none" w:sz="0" w:space="0" w:color="auto"/>
              </w:divBdr>
              <w:divsChild>
                <w:div w:id="199579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536592">
      <w:bodyDiv w:val="1"/>
      <w:marLeft w:val="0"/>
      <w:marRight w:val="0"/>
      <w:marTop w:val="0"/>
      <w:marBottom w:val="0"/>
      <w:divBdr>
        <w:top w:val="none" w:sz="0" w:space="0" w:color="auto"/>
        <w:left w:val="none" w:sz="0" w:space="0" w:color="auto"/>
        <w:bottom w:val="none" w:sz="0" w:space="0" w:color="auto"/>
        <w:right w:val="none" w:sz="0" w:space="0" w:color="auto"/>
      </w:divBdr>
    </w:div>
    <w:div w:id="644357416">
      <w:bodyDiv w:val="1"/>
      <w:marLeft w:val="0"/>
      <w:marRight w:val="0"/>
      <w:marTop w:val="0"/>
      <w:marBottom w:val="0"/>
      <w:divBdr>
        <w:top w:val="none" w:sz="0" w:space="0" w:color="auto"/>
        <w:left w:val="none" w:sz="0" w:space="0" w:color="auto"/>
        <w:bottom w:val="none" w:sz="0" w:space="0" w:color="auto"/>
        <w:right w:val="none" w:sz="0" w:space="0" w:color="auto"/>
      </w:divBdr>
    </w:div>
    <w:div w:id="944313949">
      <w:bodyDiv w:val="1"/>
      <w:marLeft w:val="0"/>
      <w:marRight w:val="0"/>
      <w:marTop w:val="0"/>
      <w:marBottom w:val="0"/>
      <w:divBdr>
        <w:top w:val="none" w:sz="0" w:space="0" w:color="auto"/>
        <w:left w:val="none" w:sz="0" w:space="0" w:color="auto"/>
        <w:bottom w:val="none" w:sz="0" w:space="0" w:color="auto"/>
        <w:right w:val="none" w:sz="0" w:space="0" w:color="auto"/>
      </w:divBdr>
    </w:div>
    <w:div w:id="982925833">
      <w:bodyDiv w:val="1"/>
      <w:marLeft w:val="0"/>
      <w:marRight w:val="0"/>
      <w:marTop w:val="0"/>
      <w:marBottom w:val="0"/>
      <w:divBdr>
        <w:top w:val="none" w:sz="0" w:space="0" w:color="auto"/>
        <w:left w:val="none" w:sz="0" w:space="0" w:color="auto"/>
        <w:bottom w:val="none" w:sz="0" w:space="0" w:color="auto"/>
        <w:right w:val="none" w:sz="0" w:space="0" w:color="auto"/>
      </w:divBdr>
    </w:div>
    <w:div w:id="1029140707">
      <w:bodyDiv w:val="1"/>
      <w:marLeft w:val="0"/>
      <w:marRight w:val="0"/>
      <w:marTop w:val="0"/>
      <w:marBottom w:val="0"/>
      <w:divBdr>
        <w:top w:val="none" w:sz="0" w:space="0" w:color="auto"/>
        <w:left w:val="none" w:sz="0" w:space="0" w:color="auto"/>
        <w:bottom w:val="none" w:sz="0" w:space="0" w:color="auto"/>
        <w:right w:val="none" w:sz="0" w:space="0" w:color="auto"/>
      </w:divBdr>
      <w:divsChild>
        <w:div w:id="1828134571">
          <w:marLeft w:val="0"/>
          <w:marRight w:val="0"/>
          <w:marTop w:val="100"/>
          <w:marBottom w:val="100"/>
          <w:divBdr>
            <w:top w:val="none" w:sz="0" w:space="0" w:color="auto"/>
            <w:left w:val="none" w:sz="0" w:space="0" w:color="auto"/>
            <w:bottom w:val="none" w:sz="0" w:space="0" w:color="auto"/>
            <w:right w:val="none" w:sz="0" w:space="0" w:color="auto"/>
          </w:divBdr>
          <w:divsChild>
            <w:div w:id="1940261031">
              <w:marLeft w:val="0"/>
              <w:marRight w:val="0"/>
              <w:marTop w:val="0"/>
              <w:marBottom w:val="0"/>
              <w:divBdr>
                <w:top w:val="single" w:sz="6" w:space="4" w:color="auto"/>
                <w:left w:val="none" w:sz="0" w:space="0" w:color="auto"/>
                <w:bottom w:val="none" w:sz="0" w:space="4" w:color="auto"/>
                <w:right w:val="none" w:sz="0" w:space="0" w:color="auto"/>
              </w:divBdr>
              <w:divsChild>
                <w:div w:id="47784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595189">
          <w:marLeft w:val="0"/>
          <w:marRight w:val="0"/>
          <w:marTop w:val="225"/>
          <w:marBottom w:val="225"/>
          <w:divBdr>
            <w:top w:val="none" w:sz="0" w:space="0" w:color="auto"/>
            <w:left w:val="none" w:sz="0" w:space="0" w:color="auto"/>
            <w:bottom w:val="single" w:sz="6" w:space="0" w:color="BEBEBE"/>
            <w:right w:val="none" w:sz="0" w:space="0" w:color="auto"/>
          </w:divBdr>
        </w:div>
        <w:div w:id="154689955">
          <w:marLeft w:val="0"/>
          <w:marRight w:val="0"/>
          <w:marTop w:val="0"/>
          <w:marBottom w:val="750"/>
          <w:divBdr>
            <w:top w:val="none" w:sz="0" w:space="0" w:color="auto"/>
            <w:left w:val="none" w:sz="0" w:space="0" w:color="auto"/>
            <w:bottom w:val="none" w:sz="0" w:space="0" w:color="auto"/>
            <w:right w:val="none" w:sz="0" w:space="0" w:color="auto"/>
          </w:divBdr>
          <w:divsChild>
            <w:div w:id="271400821">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 w:id="1214148640">
      <w:bodyDiv w:val="1"/>
      <w:marLeft w:val="0"/>
      <w:marRight w:val="0"/>
      <w:marTop w:val="0"/>
      <w:marBottom w:val="0"/>
      <w:divBdr>
        <w:top w:val="none" w:sz="0" w:space="0" w:color="auto"/>
        <w:left w:val="none" w:sz="0" w:space="0" w:color="auto"/>
        <w:bottom w:val="none" w:sz="0" w:space="0" w:color="auto"/>
        <w:right w:val="none" w:sz="0" w:space="0" w:color="auto"/>
      </w:divBdr>
    </w:div>
    <w:div w:id="1376812828">
      <w:bodyDiv w:val="1"/>
      <w:marLeft w:val="0"/>
      <w:marRight w:val="0"/>
      <w:marTop w:val="0"/>
      <w:marBottom w:val="0"/>
      <w:divBdr>
        <w:top w:val="none" w:sz="0" w:space="0" w:color="auto"/>
        <w:left w:val="none" w:sz="0" w:space="0" w:color="auto"/>
        <w:bottom w:val="none" w:sz="0" w:space="0" w:color="auto"/>
        <w:right w:val="none" w:sz="0" w:space="0" w:color="auto"/>
      </w:divBdr>
    </w:div>
    <w:div w:id="1464350935">
      <w:bodyDiv w:val="1"/>
      <w:marLeft w:val="0"/>
      <w:marRight w:val="0"/>
      <w:marTop w:val="0"/>
      <w:marBottom w:val="0"/>
      <w:divBdr>
        <w:top w:val="none" w:sz="0" w:space="0" w:color="auto"/>
        <w:left w:val="none" w:sz="0" w:space="0" w:color="auto"/>
        <w:bottom w:val="none" w:sz="0" w:space="0" w:color="auto"/>
        <w:right w:val="none" w:sz="0" w:space="0" w:color="auto"/>
      </w:divBdr>
    </w:div>
    <w:div w:id="1547108428">
      <w:bodyDiv w:val="1"/>
      <w:marLeft w:val="0"/>
      <w:marRight w:val="0"/>
      <w:marTop w:val="0"/>
      <w:marBottom w:val="0"/>
      <w:divBdr>
        <w:top w:val="none" w:sz="0" w:space="0" w:color="auto"/>
        <w:left w:val="none" w:sz="0" w:space="0" w:color="auto"/>
        <w:bottom w:val="none" w:sz="0" w:space="0" w:color="auto"/>
        <w:right w:val="none" w:sz="0" w:space="0" w:color="auto"/>
      </w:divBdr>
    </w:div>
    <w:div w:id="1555576863">
      <w:bodyDiv w:val="1"/>
      <w:marLeft w:val="0"/>
      <w:marRight w:val="0"/>
      <w:marTop w:val="0"/>
      <w:marBottom w:val="0"/>
      <w:divBdr>
        <w:top w:val="none" w:sz="0" w:space="0" w:color="auto"/>
        <w:left w:val="none" w:sz="0" w:space="0" w:color="auto"/>
        <w:bottom w:val="none" w:sz="0" w:space="0" w:color="auto"/>
        <w:right w:val="none" w:sz="0" w:space="0" w:color="auto"/>
      </w:divBdr>
    </w:div>
    <w:div w:id="1558125508">
      <w:bodyDiv w:val="1"/>
      <w:marLeft w:val="0"/>
      <w:marRight w:val="0"/>
      <w:marTop w:val="0"/>
      <w:marBottom w:val="0"/>
      <w:divBdr>
        <w:top w:val="none" w:sz="0" w:space="0" w:color="auto"/>
        <w:left w:val="none" w:sz="0" w:space="0" w:color="auto"/>
        <w:bottom w:val="none" w:sz="0" w:space="0" w:color="auto"/>
        <w:right w:val="none" w:sz="0" w:space="0" w:color="auto"/>
      </w:divBdr>
    </w:div>
    <w:div w:id="1732655274">
      <w:bodyDiv w:val="1"/>
      <w:marLeft w:val="0"/>
      <w:marRight w:val="0"/>
      <w:marTop w:val="0"/>
      <w:marBottom w:val="0"/>
      <w:divBdr>
        <w:top w:val="none" w:sz="0" w:space="0" w:color="auto"/>
        <w:left w:val="none" w:sz="0" w:space="0" w:color="auto"/>
        <w:bottom w:val="none" w:sz="0" w:space="0" w:color="auto"/>
        <w:right w:val="none" w:sz="0" w:space="0" w:color="auto"/>
      </w:divBdr>
      <w:divsChild>
        <w:div w:id="281158277">
          <w:marLeft w:val="0"/>
          <w:marRight w:val="0"/>
          <w:marTop w:val="0"/>
          <w:marBottom w:val="0"/>
          <w:divBdr>
            <w:top w:val="none" w:sz="0" w:space="0" w:color="auto"/>
            <w:left w:val="none" w:sz="0" w:space="0" w:color="auto"/>
            <w:bottom w:val="none" w:sz="0" w:space="0" w:color="auto"/>
            <w:right w:val="none" w:sz="0" w:space="0" w:color="auto"/>
          </w:divBdr>
          <w:divsChild>
            <w:div w:id="132138303">
              <w:marLeft w:val="0"/>
              <w:marRight w:val="0"/>
              <w:marTop w:val="0"/>
              <w:marBottom w:val="0"/>
              <w:divBdr>
                <w:top w:val="none" w:sz="0" w:space="0" w:color="auto"/>
                <w:left w:val="none" w:sz="0" w:space="0" w:color="auto"/>
                <w:bottom w:val="none" w:sz="0" w:space="0" w:color="auto"/>
                <w:right w:val="none" w:sz="0" w:space="0" w:color="auto"/>
              </w:divBdr>
              <w:divsChild>
                <w:div w:id="192086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622307">
      <w:bodyDiv w:val="1"/>
      <w:marLeft w:val="0"/>
      <w:marRight w:val="0"/>
      <w:marTop w:val="0"/>
      <w:marBottom w:val="0"/>
      <w:divBdr>
        <w:top w:val="none" w:sz="0" w:space="0" w:color="auto"/>
        <w:left w:val="none" w:sz="0" w:space="0" w:color="auto"/>
        <w:bottom w:val="none" w:sz="0" w:space="0" w:color="auto"/>
        <w:right w:val="none" w:sz="0" w:space="0" w:color="auto"/>
      </w:divBdr>
    </w:div>
    <w:div w:id="1796095597">
      <w:bodyDiv w:val="1"/>
      <w:marLeft w:val="0"/>
      <w:marRight w:val="0"/>
      <w:marTop w:val="0"/>
      <w:marBottom w:val="0"/>
      <w:divBdr>
        <w:top w:val="none" w:sz="0" w:space="0" w:color="auto"/>
        <w:left w:val="none" w:sz="0" w:space="0" w:color="auto"/>
        <w:bottom w:val="none" w:sz="0" w:space="0" w:color="auto"/>
        <w:right w:val="none" w:sz="0" w:space="0" w:color="auto"/>
      </w:divBdr>
    </w:div>
    <w:div w:id="1877082667">
      <w:bodyDiv w:val="1"/>
      <w:marLeft w:val="0"/>
      <w:marRight w:val="0"/>
      <w:marTop w:val="0"/>
      <w:marBottom w:val="0"/>
      <w:divBdr>
        <w:top w:val="none" w:sz="0" w:space="0" w:color="auto"/>
        <w:left w:val="none" w:sz="0" w:space="0" w:color="auto"/>
        <w:bottom w:val="none" w:sz="0" w:space="0" w:color="auto"/>
        <w:right w:val="none" w:sz="0" w:space="0" w:color="auto"/>
      </w:divBdr>
      <w:divsChild>
        <w:div w:id="1551456232">
          <w:marLeft w:val="0"/>
          <w:marRight w:val="0"/>
          <w:marTop w:val="0"/>
          <w:marBottom w:val="0"/>
          <w:divBdr>
            <w:top w:val="none" w:sz="0" w:space="0" w:color="auto"/>
            <w:left w:val="none" w:sz="0" w:space="0" w:color="auto"/>
            <w:bottom w:val="none" w:sz="0" w:space="0" w:color="auto"/>
            <w:right w:val="none" w:sz="0" w:space="0" w:color="auto"/>
          </w:divBdr>
          <w:divsChild>
            <w:div w:id="1188759621">
              <w:marLeft w:val="0"/>
              <w:marRight w:val="0"/>
              <w:marTop w:val="0"/>
              <w:marBottom w:val="0"/>
              <w:divBdr>
                <w:top w:val="none" w:sz="0" w:space="0" w:color="auto"/>
                <w:left w:val="none" w:sz="0" w:space="0" w:color="auto"/>
                <w:bottom w:val="none" w:sz="0" w:space="0" w:color="auto"/>
                <w:right w:val="none" w:sz="0" w:space="0" w:color="auto"/>
              </w:divBdr>
              <w:divsChild>
                <w:div w:id="94430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B31C9-30AA-4032-A1DE-21C72766C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1419E0-5E1A-40E7-8E41-5D7F7A6A8C09}">
  <ds:schemaRefs>
    <ds:schemaRef ds:uri="http://schemas.microsoft.com/sharepoint/v3/contenttype/forms"/>
  </ds:schemaRefs>
</ds:datastoreItem>
</file>

<file path=customXml/itemProps3.xml><?xml version="1.0" encoding="utf-8"?>
<ds:datastoreItem xmlns:ds="http://schemas.openxmlformats.org/officeDocument/2006/customXml" ds:itemID="{2CF8156D-A9D9-448F-881C-505D25DA4F7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97F8FE9-E670-4E0D-9FC0-89DAA1726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9491</Words>
  <Characters>5411</Characters>
  <Application>Microsoft Office Word</Application>
  <DocSecurity>0</DocSecurity>
  <Lines>45</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2021-12-28T16:00:00Z</dcterms:created>
  <dcterms:modified xsi:type="dcterms:W3CDTF">2021-12-28T16:00:00Z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