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4362" w:rsidRPr="0089126A" w:rsidRDefault="000D4362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bookmarkStart w:id="0" w:name="_GoBack"/>
      <w:bookmarkEnd w:id="0"/>
    </w:p>
    <w:p w:rsidR="00BA3FFA" w:rsidRPr="0089126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Pr="0089126A" w:rsidRDefault="00BA3FFA" w:rsidP="000D4362">
      <w:pPr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val="en-US" w:eastAsia="ru-RU"/>
        </w:rPr>
      </w:pPr>
    </w:p>
    <w:p w:rsidR="00BA3FFA" w:rsidRPr="0089126A" w:rsidRDefault="00BA3FFA" w:rsidP="00BA3FFA">
      <w:pPr>
        <w:rPr>
          <w:rFonts w:ascii="Times New Roman" w:hAnsi="Times New Roman"/>
          <w:b/>
          <w:sz w:val="28"/>
          <w:szCs w:val="28"/>
        </w:rPr>
      </w:pPr>
    </w:p>
    <w:p w:rsidR="00271A55" w:rsidRPr="0089126A" w:rsidRDefault="00271A55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1A55" w:rsidRPr="0089126A" w:rsidRDefault="00271A55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71A55" w:rsidRPr="0089126A" w:rsidRDefault="00271A55" w:rsidP="005A2DBB">
      <w:pPr>
        <w:jc w:val="center"/>
        <w:rPr>
          <w:rFonts w:ascii="Times New Roman" w:hAnsi="Times New Roman"/>
          <w:b/>
          <w:sz w:val="28"/>
          <w:szCs w:val="28"/>
        </w:rPr>
      </w:pPr>
    </w:p>
    <w:p w:rsidR="00BA3FFA" w:rsidRPr="0089126A" w:rsidRDefault="00BA3FFA" w:rsidP="005A2DBB">
      <w:pPr>
        <w:jc w:val="center"/>
        <w:rPr>
          <w:rFonts w:ascii="Times New Roman" w:hAnsi="Times New Roman"/>
          <w:b/>
          <w:sz w:val="28"/>
          <w:szCs w:val="28"/>
        </w:rPr>
      </w:pPr>
      <w:r w:rsidRPr="0089126A">
        <w:rPr>
          <w:rFonts w:ascii="Times New Roman" w:hAnsi="Times New Roman"/>
          <w:b/>
          <w:sz w:val="28"/>
          <w:szCs w:val="28"/>
        </w:rPr>
        <w:t>ВИСНОВОК</w:t>
      </w:r>
    </w:p>
    <w:p w:rsidR="005A2DBB" w:rsidRPr="0089126A" w:rsidRDefault="00BA3FFA" w:rsidP="005A2DB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9126A">
        <w:rPr>
          <w:rFonts w:ascii="Times New Roman" w:hAnsi="Times New Roman"/>
          <w:b/>
          <w:bCs/>
          <w:sz w:val="28"/>
          <w:szCs w:val="28"/>
        </w:rPr>
        <w:t xml:space="preserve">на проект Закону України «Про </w:t>
      </w:r>
      <w:bookmarkStart w:id="1" w:name="_Hlk75870964"/>
      <w:bookmarkStart w:id="2" w:name="_Hlk75875538"/>
      <w:r w:rsidR="005A2DBB" w:rsidRPr="0089126A">
        <w:rPr>
          <w:rFonts w:ascii="Times New Roman" w:hAnsi="Times New Roman"/>
          <w:b/>
          <w:bCs/>
          <w:sz w:val="28"/>
          <w:szCs w:val="28"/>
        </w:rPr>
        <w:t xml:space="preserve">ратифікацію Рамкової угоди між Урядом України та Урядом Сполученого Королівства Великої Британії та </w:t>
      </w:r>
    </w:p>
    <w:p w:rsidR="005A2DBB" w:rsidRPr="0089126A" w:rsidRDefault="005A2DBB" w:rsidP="005A2DB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9126A">
        <w:rPr>
          <w:rFonts w:ascii="Times New Roman" w:hAnsi="Times New Roman"/>
          <w:b/>
          <w:bCs/>
          <w:sz w:val="28"/>
          <w:szCs w:val="28"/>
        </w:rPr>
        <w:t xml:space="preserve">Північної Ірландії щодо офіційної кредитної підтримки </w:t>
      </w:r>
    </w:p>
    <w:p w:rsidR="005A2DBB" w:rsidRPr="0089126A" w:rsidRDefault="005A2DBB" w:rsidP="005A2DB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9126A">
        <w:rPr>
          <w:rFonts w:ascii="Times New Roman" w:hAnsi="Times New Roman"/>
          <w:b/>
          <w:bCs/>
          <w:sz w:val="28"/>
          <w:szCs w:val="28"/>
        </w:rPr>
        <w:t>розвитку спроможностей Військово-Морських Сил</w:t>
      </w:r>
    </w:p>
    <w:p w:rsidR="00BA3FFA" w:rsidRPr="0089126A" w:rsidRDefault="005A2DBB" w:rsidP="005A2DBB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89126A">
        <w:rPr>
          <w:rFonts w:ascii="Times New Roman" w:hAnsi="Times New Roman"/>
          <w:b/>
          <w:bCs/>
          <w:sz w:val="28"/>
          <w:szCs w:val="28"/>
        </w:rPr>
        <w:t>Збройних Сил України</w:t>
      </w:r>
      <w:r w:rsidR="00BA3FFA" w:rsidRPr="0089126A">
        <w:rPr>
          <w:rFonts w:ascii="Times New Roman" w:hAnsi="Times New Roman"/>
          <w:b/>
          <w:bCs/>
          <w:sz w:val="28"/>
          <w:szCs w:val="28"/>
        </w:rPr>
        <w:t>»</w:t>
      </w:r>
      <w:bookmarkEnd w:id="1"/>
      <w:bookmarkEnd w:id="2"/>
      <w:r w:rsidR="00BA3FFA" w:rsidRPr="0089126A">
        <w:rPr>
          <w:rFonts w:ascii="Times New Roman" w:hAnsi="Times New Roman"/>
          <w:b/>
          <w:bCs/>
          <w:sz w:val="28"/>
          <w:szCs w:val="28"/>
        </w:rPr>
        <w:t>»</w:t>
      </w:r>
    </w:p>
    <w:p w:rsidR="00BA3FFA" w:rsidRPr="0089126A" w:rsidRDefault="00BA3FFA" w:rsidP="00BA3FFA">
      <w:pPr>
        <w:jc w:val="center"/>
        <w:rPr>
          <w:rFonts w:ascii="Times New Roman" w:hAnsi="Times New Roman"/>
          <w:sz w:val="28"/>
          <w:szCs w:val="28"/>
        </w:rPr>
      </w:pPr>
    </w:p>
    <w:p w:rsidR="001458A6" w:rsidRPr="00090DAC" w:rsidRDefault="00BA3FFA" w:rsidP="00BA3FFA">
      <w:pPr>
        <w:ind w:firstLine="709"/>
        <w:jc w:val="both"/>
        <w:rPr>
          <w:sz w:val="28"/>
          <w:szCs w:val="28"/>
        </w:rPr>
      </w:pPr>
      <w:r w:rsidRPr="0089126A">
        <w:rPr>
          <w:rFonts w:ascii="Times New Roman" w:hAnsi="Times New Roman"/>
          <w:sz w:val="28"/>
          <w:szCs w:val="28"/>
        </w:rPr>
        <w:t>У проекті</w:t>
      </w:r>
      <w:r w:rsidR="000C0881" w:rsidRPr="0089126A">
        <w:rPr>
          <w:rFonts w:ascii="Times New Roman" w:hAnsi="Times New Roman"/>
          <w:sz w:val="28"/>
          <w:szCs w:val="28"/>
        </w:rPr>
        <w:t xml:space="preserve"> пропонується ратифікувати Рамкову</w:t>
      </w:r>
      <w:r w:rsidR="008B3136" w:rsidRPr="0089126A">
        <w:rPr>
          <w:rFonts w:ascii="Times New Roman" w:hAnsi="Times New Roman"/>
          <w:sz w:val="28"/>
          <w:szCs w:val="28"/>
        </w:rPr>
        <w:t xml:space="preserve"> </w:t>
      </w:r>
      <w:r w:rsidR="005A2DBB" w:rsidRPr="0089126A">
        <w:rPr>
          <w:rFonts w:ascii="Times New Roman" w:hAnsi="Times New Roman"/>
          <w:sz w:val="28"/>
          <w:szCs w:val="28"/>
        </w:rPr>
        <w:t xml:space="preserve">угоду між Урядом України та Урядом Сполученого Королівства Великої Британії та Північної Ірландії щодо офіційної </w:t>
      </w:r>
      <w:r w:rsidR="005A2DBB" w:rsidRPr="00090DAC">
        <w:rPr>
          <w:rFonts w:ascii="Times New Roman" w:hAnsi="Times New Roman"/>
          <w:sz w:val="28"/>
          <w:szCs w:val="28"/>
        </w:rPr>
        <w:t xml:space="preserve">кредитної підтримки розвитку спроможностей Військово-Морських Сил Збройних Сил України, вчинену 12 листопада 2021 року в м. Лондоні </w:t>
      </w:r>
      <w:r w:rsidR="0089126A" w:rsidRPr="00090DAC">
        <w:rPr>
          <w:rFonts w:ascii="Times New Roman" w:hAnsi="Times New Roman"/>
          <w:sz w:val="28"/>
          <w:szCs w:val="28"/>
        </w:rPr>
        <w:br/>
      </w:r>
      <w:r w:rsidRPr="00090DAC">
        <w:rPr>
          <w:rFonts w:ascii="Times New Roman" w:hAnsi="Times New Roman"/>
          <w:sz w:val="28"/>
          <w:szCs w:val="28"/>
        </w:rPr>
        <w:t xml:space="preserve">(далі – </w:t>
      </w:r>
      <w:r w:rsidR="0019197B" w:rsidRPr="00090DAC">
        <w:rPr>
          <w:rFonts w:ascii="Times New Roman" w:hAnsi="Times New Roman"/>
          <w:sz w:val="28"/>
          <w:szCs w:val="28"/>
        </w:rPr>
        <w:t xml:space="preserve">Рамкова </w:t>
      </w:r>
      <w:r w:rsidR="0089126A" w:rsidRPr="00090DAC">
        <w:rPr>
          <w:rFonts w:ascii="Times New Roman" w:hAnsi="Times New Roman"/>
          <w:sz w:val="28"/>
          <w:szCs w:val="28"/>
        </w:rPr>
        <w:t>у</w:t>
      </w:r>
      <w:r w:rsidR="0019197B" w:rsidRPr="00090DAC">
        <w:rPr>
          <w:rFonts w:ascii="Times New Roman" w:hAnsi="Times New Roman"/>
          <w:sz w:val="28"/>
          <w:szCs w:val="28"/>
        </w:rPr>
        <w:t>года</w:t>
      </w:r>
      <w:r w:rsidRPr="00090DAC">
        <w:rPr>
          <w:rFonts w:ascii="Times New Roman" w:hAnsi="Times New Roman"/>
          <w:sz w:val="28"/>
          <w:szCs w:val="28"/>
        </w:rPr>
        <w:t>).</w:t>
      </w:r>
    </w:p>
    <w:p w:rsidR="00426689" w:rsidRPr="0089126A" w:rsidRDefault="0019197B" w:rsidP="00BA3FF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090DAC">
        <w:rPr>
          <w:rFonts w:ascii="Times New Roman" w:hAnsi="Times New Roman"/>
          <w:sz w:val="28"/>
          <w:szCs w:val="28"/>
        </w:rPr>
        <w:t>Рамковою у</w:t>
      </w:r>
      <w:r w:rsidR="005A2DBB" w:rsidRPr="00090DAC">
        <w:rPr>
          <w:rFonts w:ascii="Times New Roman" w:hAnsi="Times New Roman"/>
          <w:sz w:val="28"/>
          <w:szCs w:val="28"/>
        </w:rPr>
        <w:t>годою передбачається надання Україн</w:t>
      </w:r>
      <w:r w:rsidR="00426689" w:rsidRPr="00090DAC">
        <w:rPr>
          <w:rFonts w:ascii="Times New Roman" w:hAnsi="Times New Roman"/>
          <w:sz w:val="28"/>
          <w:szCs w:val="28"/>
        </w:rPr>
        <w:t>ській стороні</w:t>
      </w:r>
      <w:r w:rsidR="008B3136" w:rsidRPr="00090DAC">
        <w:rPr>
          <w:rFonts w:ascii="Times New Roman" w:hAnsi="Times New Roman"/>
          <w:sz w:val="28"/>
          <w:szCs w:val="28"/>
        </w:rPr>
        <w:t xml:space="preserve"> </w:t>
      </w:r>
      <w:r w:rsidR="00426689" w:rsidRPr="00090DAC">
        <w:rPr>
          <w:rFonts w:ascii="Times New Roman" w:hAnsi="Times New Roman"/>
          <w:sz w:val="28"/>
          <w:szCs w:val="28"/>
        </w:rPr>
        <w:t xml:space="preserve">офіційної підтримки у формі </w:t>
      </w:r>
      <w:r w:rsidR="005A2DBB" w:rsidRPr="00090DAC">
        <w:rPr>
          <w:rFonts w:ascii="Times New Roman" w:hAnsi="Times New Roman"/>
          <w:sz w:val="28"/>
          <w:szCs w:val="28"/>
        </w:rPr>
        <w:t>кредит</w:t>
      </w:r>
      <w:r w:rsidR="00426689" w:rsidRPr="00090DAC">
        <w:rPr>
          <w:rFonts w:ascii="Times New Roman" w:hAnsi="Times New Roman"/>
          <w:sz w:val="28"/>
          <w:szCs w:val="28"/>
        </w:rPr>
        <w:t>ів</w:t>
      </w:r>
      <w:r w:rsidR="005A2DBB" w:rsidRPr="00090DAC">
        <w:rPr>
          <w:rFonts w:ascii="Times New Roman" w:hAnsi="Times New Roman"/>
          <w:sz w:val="28"/>
          <w:szCs w:val="28"/>
        </w:rPr>
        <w:t xml:space="preserve"> на суму, що не перевищує 1,7 млрд. фунтів стерлінгів або </w:t>
      </w:r>
      <w:r w:rsidR="00426689" w:rsidRPr="00090DAC">
        <w:rPr>
          <w:rFonts w:ascii="Times New Roman" w:hAnsi="Times New Roman"/>
          <w:sz w:val="28"/>
          <w:szCs w:val="28"/>
        </w:rPr>
        <w:t>еквівалент</w:t>
      </w:r>
      <w:r w:rsidR="005A2DBB" w:rsidRPr="00090DAC">
        <w:rPr>
          <w:rFonts w:ascii="Times New Roman" w:hAnsi="Times New Roman"/>
          <w:sz w:val="28"/>
          <w:szCs w:val="28"/>
        </w:rPr>
        <w:t xml:space="preserve"> у доларах США чи</w:t>
      </w:r>
      <w:r w:rsidR="005A2DBB" w:rsidRPr="0089126A">
        <w:rPr>
          <w:rFonts w:ascii="Times New Roman" w:hAnsi="Times New Roman"/>
          <w:sz w:val="28"/>
          <w:szCs w:val="28"/>
        </w:rPr>
        <w:t xml:space="preserve"> Євро, для фінансування реалізації державного інвестиційного проекту з постачання двох</w:t>
      </w:r>
      <w:r w:rsidR="00426689" w:rsidRPr="0089126A">
        <w:rPr>
          <w:rFonts w:ascii="Times New Roman" w:hAnsi="Times New Roman"/>
          <w:sz w:val="28"/>
          <w:szCs w:val="28"/>
        </w:rPr>
        <w:t xml:space="preserve"> протимінних кораблів</w:t>
      </w:r>
      <w:r w:rsidR="005A2DBB" w:rsidRPr="0089126A">
        <w:rPr>
          <w:rFonts w:ascii="Times New Roman" w:hAnsi="Times New Roman"/>
          <w:sz w:val="28"/>
          <w:szCs w:val="28"/>
        </w:rPr>
        <w:t>, їх доставки та обслуговування, спільного будівництва 8 ракетних катерів, доставки та встановлення систем озброєння на існуючі кораблі, спільного будівництва фрегату, а також консультаційної та технічної підтримки будівництва військово-морської інфраструктури, включаючи доставку обладнання.</w:t>
      </w:r>
    </w:p>
    <w:p w:rsidR="00B73B78" w:rsidRPr="0089126A" w:rsidRDefault="00426689" w:rsidP="00B73B7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9126A">
        <w:rPr>
          <w:rFonts w:ascii="Times New Roman" w:hAnsi="Times New Roman"/>
          <w:sz w:val="28"/>
          <w:szCs w:val="28"/>
        </w:rPr>
        <w:t xml:space="preserve">Офіційна підтримка Українській стороні складається з позик </w:t>
      </w:r>
      <w:r w:rsidR="0089126A">
        <w:rPr>
          <w:rFonts w:ascii="Times New Roman" w:hAnsi="Times New Roman"/>
          <w:sz w:val="28"/>
          <w:szCs w:val="28"/>
        </w:rPr>
        <w:br/>
      </w:r>
      <w:r w:rsidRPr="0089126A">
        <w:rPr>
          <w:rFonts w:ascii="Times New Roman" w:hAnsi="Times New Roman"/>
          <w:sz w:val="28"/>
          <w:szCs w:val="28"/>
          <w:lang w:val="en-US"/>
        </w:rPr>
        <w:t>UKEF</w:t>
      </w:r>
      <w:r w:rsidR="008B3136" w:rsidRPr="0089126A">
        <w:rPr>
          <w:rFonts w:ascii="Times New Roman" w:hAnsi="Times New Roman"/>
          <w:sz w:val="28"/>
          <w:szCs w:val="28"/>
        </w:rPr>
        <w:t xml:space="preserve"> </w:t>
      </w:r>
      <w:r w:rsidR="0019197B" w:rsidRPr="0089126A">
        <w:rPr>
          <w:rFonts w:ascii="Times New Roman" w:hAnsi="Times New Roman"/>
          <w:sz w:val="28"/>
          <w:szCs w:val="28"/>
        </w:rPr>
        <w:t>(агенція експортного фінансування Сполученого Королівства Великої Британії та Північної Ірландії)</w:t>
      </w:r>
      <w:r w:rsidR="00B73B78" w:rsidRPr="0089126A">
        <w:rPr>
          <w:rFonts w:ascii="Times New Roman" w:hAnsi="Times New Roman"/>
          <w:sz w:val="28"/>
          <w:szCs w:val="28"/>
        </w:rPr>
        <w:t xml:space="preserve"> з експортного фінансування </w:t>
      </w:r>
      <w:r w:rsidRPr="0089126A">
        <w:rPr>
          <w:rFonts w:ascii="Times New Roman" w:hAnsi="Times New Roman"/>
          <w:sz w:val="28"/>
          <w:szCs w:val="28"/>
        </w:rPr>
        <w:t xml:space="preserve">та банківських позик, сума яких не перевищує 750 та 950 млн.  фунтів стерлінгів або еквівалент у доларах США чи Євро відповідно. </w:t>
      </w:r>
      <w:r w:rsidR="001458A6" w:rsidRPr="0089126A">
        <w:rPr>
          <w:rFonts w:ascii="Times New Roman" w:hAnsi="Times New Roman"/>
          <w:sz w:val="28"/>
          <w:szCs w:val="28"/>
        </w:rPr>
        <w:t xml:space="preserve">Строк погашення кредиту за кожним контрактом не перевищує 10 </w:t>
      </w:r>
      <w:r w:rsidRPr="0089126A">
        <w:rPr>
          <w:rFonts w:ascii="Times New Roman" w:hAnsi="Times New Roman"/>
          <w:sz w:val="28"/>
          <w:szCs w:val="28"/>
        </w:rPr>
        <w:t>років</w:t>
      </w:r>
      <w:r w:rsidR="00B73B78" w:rsidRPr="0089126A">
        <w:rPr>
          <w:rFonts w:ascii="Times New Roman" w:hAnsi="Times New Roman"/>
          <w:sz w:val="28"/>
          <w:szCs w:val="28"/>
        </w:rPr>
        <w:t>;</w:t>
      </w:r>
      <w:r w:rsidRPr="0089126A">
        <w:rPr>
          <w:rFonts w:ascii="Times New Roman" w:hAnsi="Times New Roman"/>
          <w:sz w:val="28"/>
          <w:szCs w:val="28"/>
        </w:rPr>
        <w:t xml:space="preserve"> ставка: для позик  UKEF</w:t>
      </w:r>
      <w:r w:rsidR="00B73B78" w:rsidRPr="0089126A">
        <w:rPr>
          <w:rFonts w:ascii="Times New Roman" w:hAnsi="Times New Roman"/>
          <w:sz w:val="28"/>
          <w:szCs w:val="28"/>
        </w:rPr>
        <w:t xml:space="preserve"> </w:t>
      </w:r>
      <w:r w:rsidR="008B3136" w:rsidRPr="0089126A">
        <w:rPr>
          <w:rFonts w:ascii="Times New Roman" w:hAnsi="Times New Roman"/>
          <w:sz w:val="28"/>
          <w:szCs w:val="28"/>
        </w:rPr>
        <w:t>–</w:t>
      </w:r>
      <w:r w:rsidR="00B73B78" w:rsidRPr="0089126A">
        <w:rPr>
          <w:rFonts w:ascii="Times New Roman" w:hAnsi="Times New Roman"/>
          <w:sz w:val="28"/>
          <w:szCs w:val="28"/>
        </w:rPr>
        <w:t xml:space="preserve"> C.I.R.R. (Довідкова комерційна процентна ставка),</w:t>
      </w:r>
      <w:r w:rsidR="008B3136" w:rsidRPr="0089126A">
        <w:rPr>
          <w:rFonts w:ascii="Times New Roman" w:hAnsi="Times New Roman"/>
          <w:sz w:val="28"/>
          <w:szCs w:val="28"/>
        </w:rPr>
        <w:t xml:space="preserve"> </w:t>
      </w:r>
      <w:r w:rsidR="00B73B78" w:rsidRPr="0089126A">
        <w:rPr>
          <w:rFonts w:ascii="Times New Roman" w:hAnsi="Times New Roman"/>
          <w:sz w:val="28"/>
          <w:szCs w:val="28"/>
        </w:rPr>
        <w:t>установлен</w:t>
      </w:r>
      <w:r w:rsidR="008B3136" w:rsidRPr="0089126A">
        <w:rPr>
          <w:rFonts w:ascii="Times New Roman" w:hAnsi="Times New Roman"/>
          <w:sz w:val="28"/>
          <w:szCs w:val="28"/>
        </w:rPr>
        <w:t>а</w:t>
      </w:r>
      <w:r w:rsidR="00B73B78" w:rsidRPr="0089126A">
        <w:rPr>
          <w:rFonts w:ascii="Times New Roman" w:hAnsi="Times New Roman"/>
          <w:sz w:val="28"/>
          <w:szCs w:val="28"/>
        </w:rPr>
        <w:t xml:space="preserve"> UKEF відповідно до правил ОЕСР; </w:t>
      </w:r>
      <w:r w:rsidR="008B3136" w:rsidRPr="0089126A">
        <w:rPr>
          <w:rFonts w:ascii="Times New Roman" w:hAnsi="Times New Roman"/>
          <w:sz w:val="28"/>
          <w:szCs w:val="28"/>
        </w:rPr>
        <w:t xml:space="preserve">для </w:t>
      </w:r>
      <w:r w:rsidR="00B73B78" w:rsidRPr="0089126A">
        <w:rPr>
          <w:rFonts w:ascii="Times New Roman" w:hAnsi="Times New Roman"/>
          <w:sz w:val="28"/>
          <w:szCs w:val="28"/>
        </w:rPr>
        <w:t>банківськи</w:t>
      </w:r>
      <w:r w:rsidR="008B3136" w:rsidRPr="0089126A">
        <w:rPr>
          <w:rFonts w:ascii="Times New Roman" w:hAnsi="Times New Roman"/>
          <w:sz w:val="28"/>
          <w:szCs w:val="28"/>
        </w:rPr>
        <w:t>х</w:t>
      </w:r>
      <w:r w:rsidR="00B73B78" w:rsidRPr="0089126A">
        <w:rPr>
          <w:rFonts w:ascii="Times New Roman" w:hAnsi="Times New Roman"/>
          <w:sz w:val="28"/>
          <w:szCs w:val="28"/>
        </w:rPr>
        <w:t xml:space="preserve"> позик </w:t>
      </w:r>
      <w:r w:rsidR="000641B0" w:rsidRPr="0089126A">
        <w:rPr>
          <w:rFonts w:ascii="Times New Roman" w:hAnsi="Times New Roman"/>
          <w:sz w:val="28"/>
          <w:szCs w:val="28"/>
        </w:rPr>
        <w:t>–</w:t>
      </w:r>
      <w:r w:rsidR="008B3136" w:rsidRPr="0089126A">
        <w:rPr>
          <w:rFonts w:ascii="Times New Roman" w:hAnsi="Times New Roman"/>
          <w:sz w:val="28"/>
          <w:szCs w:val="28"/>
        </w:rPr>
        <w:t xml:space="preserve"> </w:t>
      </w:r>
      <w:r w:rsidR="000641B0" w:rsidRPr="0089126A">
        <w:rPr>
          <w:rFonts w:ascii="Times New Roman" w:hAnsi="Times New Roman"/>
          <w:sz w:val="28"/>
          <w:szCs w:val="28"/>
        </w:rPr>
        <w:t xml:space="preserve">ставка </w:t>
      </w:r>
      <w:r w:rsidR="00B73B78" w:rsidRPr="0089126A">
        <w:rPr>
          <w:rFonts w:ascii="Times New Roman" w:hAnsi="Times New Roman"/>
          <w:sz w:val="28"/>
          <w:szCs w:val="28"/>
        </w:rPr>
        <w:t>C.I.R.R. (Довідкова комерційна процентна ставка)</w:t>
      </w:r>
      <w:r w:rsidR="00EB6559" w:rsidRPr="0089126A">
        <w:rPr>
          <w:rFonts w:ascii="Times New Roman" w:hAnsi="Times New Roman"/>
          <w:sz w:val="28"/>
          <w:szCs w:val="28"/>
        </w:rPr>
        <w:t>, установлена UKEF відповідно до правил ОЕСР,</w:t>
      </w:r>
      <w:r w:rsidR="00B73B78" w:rsidRPr="0089126A">
        <w:rPr>
          <w:rFonts w:ascii="Times New Roman" w:hAnsi="Times New Roman"/>
          <w:sz w:val="28"/>
          <w:szCs w:val="28"/>
        </w:rPr>
        <w:t xml:space="preserve"> та збільшена на маржу, яка не перевищує </w:t>
      </w:r>
      <w:r w:rsidR="000641B0" w:rsidRPr="0089126A">
        <w:rPr>
          <w:rFonts w:ascii="Times New Roman" w:hAnsi="Times New Roman"/>
          <w:sz w:val="28"/>
          <w:szCs w:val="28"/>
        </w:rPr>
        <w:t>2.5% річних</w:t>
      </w:r>
      <w:r w:rsidR="00B73B78" w:rsidRPr="0089126A">
        <w:rPr>
          <w:rFonts w:ascii="Times New Roman" w:hAnsi="Times New Roman"/>
          <w:sz w:val="28"/>
          <w:szCs w:val="28"/>
        </w:rPr>
        <w:t xml:space="preserve"> або еталонний показник вартості банківської позики у відповідній валюті (ст. 5 </w:t>
      </w:r>
      <w:r w:rsidR="0019197B" w:rsidRPr="0089126A">
        <w:rPr>
          <w:rFonts w:ascii="Times New Roman" w:hAnsi="Times New Roman"/>
          <w:sz w:val="28"/>
          <w:szCs w:val="28"/>
        </w:rPr>
        <w:t>Рамкової у</w:t>
      </w:r>
      <w:r w:rsidR="00B73B78" w:rsidRPr="0089126A">
        <w:rPr>
          <w:rFonts w:ascii="Times New Roman" w:hAnsi="Times New Roman"/>
          <w:sz w:val="28"/>
          <w:szCs w:val="28"/>
        </w:rPr>
        <w:t>годи)</w:t>
      </w:r>
      <w:r w:rsidR="00C35500" w:rsidRPr="0089126A">
        <w:rPr>
          <w:rFonts w:ascii="Times New Roman" w:hAnsi="Times New Roman"/>
          <w:sz w:val="28"/>
          <w:szCs w:val="28"/>
        </w:rPr>
        <w:t>.</w:t>
      </w:r>
    </w:p>
    <w:p w:rsidR="00BA3FFA" w:rsidRPr="0089126A" w:rsidRDefault="00BA3FFA" w:rsidP="00BA3FF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9126A">
        <w:rPr>
          <w:rFonts w:ascii="Times New Roman" w:hAnsi="Times New Roman"/>
          <w:sz w:val="28"/>
          <w:szCs w:val="28"/>
        </w:rPr>
        <w:t>При цьому, відповідно до ст. 1</w:t>
      </w:r>
      <w:r w:rsidR="00C35500" w:rsidRPr="0089126A">
        <w:rPr>
          <w:rFonts w:ascii="Times New Roman" w:hAnsi="Times New Roman"/>
          <w:sz w:val="28"/>
          <w:szCs w:val="28"/>
        </w:rPr>
        <w:t>0</w:t>
      </w:r>
      <w:r w:rsidR="008B3136" w:rsidRPr="0089126A">
        <w:rPr>
          <w:rFonts w:ascii="Times New Roman" w:hAnsi="Times New Roman"/>
          <w:sz w:val="28"/>
          <w:szCs w:val="28"/>
        </w:rPr>
        <w:t xml:space="preserve"> </w:t>
      </w:r>
      <w:r w:rsidR="0019197B" w:rsidRPr="0089126A">
        <w:rPr>
          <w:rFonts w:ascii="Times New Roman" w:hAnsi="Times New Roman"/>
          <w:sz w:val="28"/>
          <w:szCs w:val="28"/>
        </w:rPr>
        <w:t>Рамкової у</w:t>
      </w:r>
      <w:r w:rsidRPr="0089126A">
        <w:rPr>
          <w:rFonts w:ascii="Times New Roman" w:hAnsi="Times New Roman"/>
          <w:sz w:val="28"/>
          <w:szCs w:val="28"/>
        </w:rPr>
        <w:t xml:space="preserve">годи передбачається звільнення </w:t>
      </w:r>
      <w:r w:rsidR="008B3136" w:rsidRPr="0089126A">
        <w:rPr>
          <w:rFonts w:ascii="Times New Roman" w:hAnsi="Times New Roman"/>
          <w:sz w:val="28"/>
          <w:szCs w:val="28"/>
        </w:rPr>
        <w:t>у</w:t>
      </w:r>
      <w:r w:rsidR="00C35500" w:rsidRPr="0089126A">
        <w:rPr>
          <w:rFonts w:ascii="Times New Roman" w:hAnsi="Times New Roman"/>
          <w:sz w:val="28"/>
          <w:szCs w:val="28"/>
        </w:rPr>
        <w:t xml:space="preserve">сіх </w:t>
      </w:r>
      <w:r w:rsidRPr="0089126A">
        <w:rPr>
          <w:rFonts w:ascii="Times New Roman" w:hAnsi="Times New Roman"/>
          <w:sz w:val="28"/>
          <w:szCs w:val="28"/>
        </w:rPr>
        <w:t>товарів та послуг, доходу постачальників в рамках контракту від оподаткування, зокрема, податком на додану вартість (або оподаткування за ставкою 0%)</w:t>
      </w:r>
      <w:r w:rsidR="008B3136" w:rsidRPr="0089126A">
        <w:rPr>
          <w:rFonts w:ascii="Times New Roman" w:hAnsi="Times New Roman"/>
          <w:sz w:val="28"/>
          <w:szCs w:val="28"/>
        </w:rPr>
        <w:t>.</w:t>
      </w:r>
    </w:p>
    <w:p w:rsidR="00BA3FFA" w:rsidRPr="0089126A" w:rsidRDefault="00BA3FFA" w:rsidP="00BA3FF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9126A">
        <w:rPr>
          <w:rFonts w:ascii="Times New Roman" w:hAnsi="Times New Roman"/>
          <w:sz w:val="28"/>
          <w:szCs w:val="28"/>
        </w:rPr>
        <w:t>Ратифікація Рамкової угоди, як зазначено у пояснювальній записці до проекту, «</w:t>
      </w:r>
      <w:proofErr w:type="spellStart"/>
      <w:r w:rsidR="00C35500" w:rsidRPr="0089126A">
        <w:rPr>
          <w:rFonts w:ascii="Times New Roman" w:hAnsi="Times New Roman"/>
          <w:sz w:val="28"/>
          <w:szCs w:val="28"/>
        </w:rPr>
        <w:t>надасть</w:t>
      </w:r>
      <w:proofErr w:type="spellEnd"/>
      <w:r w:rsidR="00C35500" w:rsidRPr="0089126A">
        <w:rPr>
          <w:rFonts w:ascii="Times New Roman" w:hAnsi="Times New Roman"/>
          <w:sz w:val="28"/>
          <w:szCs w:val="28"/>
        </w:rPr>
        <w:t xml:space="preserve"> можливість започаткувати спільні з британською стороною </w:t>
      </w:r>
      <w:proofErr w:type="spellStart"/>
      <w:r w:rsidR="00C35500" w:rsidRPr="0089126A">
        <w:rPr>
          <w:rFonts w:ascii="Times New Roman" w:hAnsi="Times New Roman"/>
          <w:sz w:val="28"/>
          <w:szCs w:val="28"/>
        </w:rPr>
        <w:lastRenderedPageBreak/>
        <w:t>проєкти</w:t>
      </w:r>
      <w:proofErr w:type="spellEnd"/>
      <w:r w:rsidR="00C35500" w:rsidRPr="0089126A">
        <w:rPr>
          <w:rFonts w:ascii="Times New Roman" w:hAnsi="Times New Roman"/>
          <w:sz w:val="28"/>
          <w:szCs w:val="28"/>
        </w:rPr>
        <w:t xml:space="preserve"> з розвитку </w:t>
      </w:r>
      <w:proofErr w:type="spellStart"/>
      <w:r w:rsidR="00C35500" w:rsidRPr="0089126A">
        <w:rPr>
          <w:rFonts w:ascii="Times New Roman" w:hAnsi="Times New Roman"/>
          <w:sz w:val="28"/>
          <w:szCs w:val="28"/>
        </w:rPr>
        <w:t>спроможностей</w:t>
      </w:r>
      <w:proofErr w:type="spellEnd"/>
      <w:r w:rsidR="00C35500" w:rsidRPr="0089126A">
        <w:rPr>
          <w:rFonts w:ascii="Times New Roman" w:hAnsi="Times New Roman"/>
          <w:sz w:val="28"/>
          <w:szCs w:val="28"/>
        </w:rPr>
        <w:t xml:space="preserve"> Військово-Морських Сил Збройних Сил України</w:t>
      </w:r>
      <w:r w:rsidRPr="0089126A">
        <w:rPr>
          <w:rFonts w:ascii="Times New Roman" w:hAnsi="Times New Roman"/>
          <w:sz w:val="28"/>
          <w:szCs w:val="28"/>
        </w:rPr>
        <w:t xml:space="preserve">» (п. </w:t>
      </w:r>
      <w:r w:rsidR="00C35500" w:rsidRPr="0089126A">
        <w:rPr>
          <w:rFonts w:ascii="Times New Roman" w:hAnsi="Times New Roman"/>
          <w:sz w:val="28"/>
          <w:szCs w:val="28"/>
        </w:rPr>
        <w:t>8</w:t>
      </w:r>
      <w:r w:rsidRPr="0089126A">
        <w:rPr>
          <w:rFonts w:ascii="Times New Roman" w:hAnsi="Times New Roman"/>
          <w:sz w:val="28"/>
          <w:szCs w:val="28"/>
        </w:rPr>
        <w:t>).</w:t>
      </w:r>
    </w:p>
    <w:p w:rsidR="00BA3FFA" w:rsidRPr="0089126A" w:rsidRDefault="008B3136" w:rsidP="00BA3FF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89126A">
        <w:rPr>
          <w:rFonts w:ascii="Times New Roman" w:hAnsi="Times New Roman"/>
          <w:sz w:val="28"/>
          <w:szCs w:val="28"/>
        </w:rPr>
        <w:t>Г</w:t>
      </w:r>
      <w:r w:rsidR="00BA3FFA" w:rsidRPr="0089126A">
        <w:rPr>
          <w:rFonts w:ascii="Times New Roman" w:hAnsi="Times New Roman"/>
          <w:sz w:val="28"/>
          <w:szCs w:val="28"/>
        </w:rPr>
        <w:t>оловне управління, розглянувши проект у стислий термін, зазначає, що вказана Рамкова угода підлягає ратифікації відповідно до вимог ст. 9 Закону України «Про міжнародні договори України».</w:t>
      </w:r>
    </w:p>
    <w:p w:rsidR="00BA3FFA" w:rsidRPr="0089126A" w:rsidRDefault="00BA3FFA" w:rsidP="000C0881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126A">
        <w:rPr>
          <w:rFonts w:ascii="Times New Roman" w:hAnsi="Times New Roman"/>
          <w:sz w:val="28"/>
          <w:szCs w:val="28"/>
        </w:rPr>
        <w:t xml:space="preserve">Не </w:t>
      </w:r>
      <w:r w:rsidR="00C35500" w:rsidRPr="0089126A">
        <w:rPr>
          <w:rFonts w:ascii="Times New Roman" w:hAnsi="Times New Roman"/>
          <w:sz w:val="28"/>
          <w:szCs w:val="28"/>
        </w:rPr>
        <w:t xml:space="preserve">заперечуючи проти </w:t>
      </w:r>
      <w:r w:rsidR="00AE6579" w:rsidRPr="00090DAC">
        <w:rPr>
          <w:rFonts w:ascii="Times New Roman" w:hAnsi="Times New Roman"/>
          <w:sz w:val="28"/>
          <w:szCs w:val="28"/>
        </w:rPr>
        <w:t>р</w:t>
      </w:r>
      <w:r w:rsidR="00C35500" w:rsidRPr="00090DAC">
        <w:rPr>
          <w:rFonts w:ascii="Times New Roman" w:hAnsi="Times New Roman"/>
          <w:sz w:val="28"/>
          <w:szCs w:val="28"/>
        </w:rPr>
        <w:t xml:space="preserve">атифікації </w:t>
      </w:r>
      <w:r w:rsidR="000C0881" w:rsidRPr="00090DAC">
        <w:rPr>
          <w:rFonts w:ascii="Times New Roman" w:hAnsi="Times New Roman"/>
          <w:sz w:val="28"/>
          <w:szCs w:val="28"/>
        </w:rPr>
        <w:t xml:space="preserve">Рамкової </w:t>
      </w:r>
      <w:r w:rsidR="0089126A" w:rsidRPr="00090DAC">
        <w:rPr>
          <w:rFonts w:ascii="Times New Roman" w:hAnsi="Times New Roman"/>
          <w:sz w:val="28"/>
          <w:szCs w:val="28"/>
        </w:rPr>
        <w:t>у</w:t>
      </w:r>
      <w:r w:rsidR="000C0881" w:rsidRPr="00090DAC">
        <w:rPr>
          <w:rFonts w:ascii="Times New Roman" w:hAnsi="Times New Roman"/>
          <w:sz w:val="28"/>
          <w:szCs w:val="28"/>
        </w:rPr>
        <w:t>г</w:t>
      </w:r>
      <w:r w:rsidR="00C35500" w:rsidRPr="00090DAC">
        <w:rPr>
          <w:rFonts w:ascii="Times New Roman" w:hAnsi="Times New Roman"/>
          <w:sz w:val="28"/>
          <w:szCs w:val="28"/>
        </w:rPr>
        <w:t xml:space="preserve">оди, як такої, що сприятиме посиленню Військово-Морських Сил Збройних Сил України, Головне управління звертає увагу на доцільність надання для прийняття </w:t>
      </w:r>
      <w:r w:rsidR="00BB0A6E" w:rsidRPr="00090DAC">
        <w:rPr>
          <w:rFonts w:ascii="Times New Roman" w:hAnsi="Times New Roman"/>
          <w:sz w:val="28"/>
          <w:szCs w:val="28"/>
        </w:rPr>
        <w:t>ви</w:t>
      </w:r>
      <w:r w:rsidR="00821A2D" w:rsidRPr="00090DAC">
        <w:rPr>
          <w:rFonts w:ascii="Times New Roman" w:hAnsi="Times New Roman"/>
          <w:sz w:val="28"/>
          <w:szCs w:val="28"/>
        </w:rPr>
        <w:t>важеного</w:t>
      </w:r>
      <w:r w:rsidR="00C35500" w:rsidRPr="00090DAC">
        <w:rPr>
          <w:rFonts w:ascii="Times New Roman" w:hAnsi="Times New Roman"/>
          <w:sz w:val="28"/>
          <w:szCs w:val="28"/>
        </w:rPr>
        <w:t xml:space="preserve"> рішення фінансово-економічних розрахунків</w:t>
      </w:r>
      <w:r w:rsidR="00F86347" w:rsidRPr="00090DAC">
        <w:rPr>
          <w:rFonts w:ascii="Times New Roman" w:hAnsi="Times New Roman"/>
          <w:sz w:val="28"/>
          <w:szCs w:val="28"/>
        </w:rPr>
        <w:t xml:space="preserve"> і прогнозів можливих наслідків надання згоди на обов'язковість відповідних міжнародних договорів</w:t>
      </w:r>
      <w:r w:rsidR="00C35500" w:rsidRPr="00090DAC">
        <w:rPr>
          <w:rFonts w:ascii="Times New Roman" w:hAnsi="Times New Roman"/>
          <w:sz w:val="28"/>
          <w:szCs w:val="28"/>
        </w:rPr>
        <w:t>, що передбачено у ч</w:t>
      </w:r>
      <w:r w:rsidR="00821A2D" w:rsidRPr="00090DAC">
        <w:rPr>
          <w:rFonts w:ascii="Times New Roman" w:hAnsi="Times New Roman"/>
          <w:sz w:val="28"/>
          <w:szCs w:val="28"/>
        </w:rPr>
        <w:t>. </w:t>
      </w:r>
      <w:r w:rsidR="00C35500" w:rsidRPr="00090DAC">
        <w:rPr>
          <w:rFonts w:ascii="Times New Roman" w:hAnsi="Times New Roman"/>
          <w:sz w:val="28"/>
          <w:szCs w:val="28"/>
        </w:rPr>
        <w:t>2 ст</w:t>
      </w:r>
      <w:r w:rsidR="00821A2D" w:rsidRPr="00090DAC">
        <w:rPr>
          <w:rFonts w:ascii="Times New Roman" w:hAnsi="Times New Roman"/>
          <w:sz w:val="28"/>
          <w:szCs w:val="28"/>
        </w:rPr>
        <w:t>. </w:t>
      </w:r>
      <w:r w:rsidR="00C35500" w:rsidRPr="00090DAC">
        <w:rPr>
          <w:rFonts w:ascii="Times New Roman" w:hAnsi="Times New Roman"/>
          <w:sz w:val="28"/>
          <w:szCs w:val="28"/>
        </w:rPr>
        <w:t xml:space="preserve">194 Регламенту Верховної Ради України. Зокрема, у супровідних до проекту документах відсутня </w:t>
      </w:r>
      <w:r w:rsidR="000C0881" w:rsidRPr="00090DAC">
        <w:rPr>
          <w:rFonts w:ascii="Times New Roman" w:hAnsi="Times New Roman"/>
          <w:sz w:val="28"/>
          <w:szCs w:val="28"/>
        </w:rPr>
        <w:t>більш конкретна інформаці</w:t>
      </w:r>
      <w:r w:rsidR="00BB0A6E" w:rsidRPr="00090DAC">
        <w:rPr>
          <w:rFonts w:ascii="Times New Roman" w:hAnsi="Times New Roman"/>
          <w:sz w:val="28"/>
          <w:szCs w:val="28"/>
        </w:rPr>
        <w:t>я</w:t>
      </w:r>
      <w:r w:rsidR="000C0881" w:rsidRPr="00090DAC">
        <w:rPr>
          <w:rFonts w:ascii="Times New Roman" w:hAnsi="Times New Roman"/>
          <w:sz w:val="28"/>
          <w:szCs w:val="28"/>
        </w:rPr>
        <w:t xml:space="preserve"> щодо: товарів та послуг, які мають закупатися у рамках цієї Угоди; участі українських компаній в реалізації </w:t>
      </w:r>
      <w:r w:rsidR="006905A6" w:rsidRPr="00090DAC">
        <w:rPr>
          <w:rFonts w:ascii="Times New Roman" w:hAnsi="Times New Roman"/>
          <w:sz w:val="28"/>
          <w:szCs w:val="28"/>
        </w:rPr>
        <w:t>вказаного державного інвестиційного проекту</w:t>
      </w:r>
      <w:r w:rsidR="0019197B" w:rsidRPr="00090DAC">
        <w:rPr>
          <w:rFonts w:ascii="Times New Roman" w:hAnsi="Times New Roman"/>
          <w:sz w:val="28"/>
          <w:szCs w:val="28"/>
        </w:rPr>
        <w:t xml:space="preserve">, зважаючи, що товари та послуги Британського походження будуть </w:t>
      </w:r>
      <w:r w:rsidR="00BB0A6E" w:rsidRPr="00090DAC">
        <w:rPr>
          <w:rFonts w:ascii="Times New Roman" w:hAnsi="Times New Roman"/>
          <w:sz w:val="28"/>
          <w:szCs w:val="28"/>
        </w:rPr>
        <w:t>становити</w:t>
      </w:r>
      <w:r w:rsidR="0019197B" w:rsidRPr="00090DAC">
        <w:rPr>
          <w:rFonts w:ascii="Times New Roman" w:hAnsi="Times New Roman"/>
          <w:sz w:val="28"/>
          <w:szCs w:val="28"/>
        </w:rPr>
        <w:t xml:space="preserve"> не менше 50% від загальної контрактної вартості (ст. 2 </w:t>
      </w:r>
      <w:r w:rsidR="000C0881" w:rsidRPr="00090DAC">
        <w:rPr>
          <w:rFonts w:ascii="Times New Roman" w:hAnsi="Times New Roman"/>
          <w:sz w:val="28"/>
          <w:szCs w:val="28"/>
        </w:rPr>
        <w:t>Рамкової у</w:t>
      </w:r>
      <w:r w:rsidR="0019197B" w:rsidRPr="00090DAC">
        <w:rPr>
          <w:rFonts w:ascii="Times New Roman" w:hAnsi="Times New Roman"/>
          <w:sz w:val="28"/>
          <w:szCs w:val="28"/>
        </w:rPr>
        <w:t>годи)</w:t>
      </w:r>
      <w:r w:rsidR="00F86347" w:rsidRPr="00090DAC">
        <w:rPr>
          <w:rFonts w:ascii="Times New Roman" w:hAnsi="Times New Roman"/>
          <w:sz w:val="28"/>
          <w:szCs w:val="28"/>
        </w:rPr>
        <w:t xml:space="preserve">; впливу на </w:t>
      </w:r>
      <w:r w:rsidR="00D716E6" w:rsidRPr="00090DAC">
        <w:rPr>
          <w:rFonts w:ascii="Times New Roman" w:hAnsi="Times New Roman"/>
          <w:sz w:val="28"/>
          <w:szCs w:val="28"/>
        </w:rPr>
        <w:t xml:space="preserve">відповідні </w:t>
      </w:r>
      <w:r w:rsidR="00F86347" w:rsidRPr="00090DAC">
        <w:rPr>
          <w:rFonts w:ascii="Times New Roman" w:hAnsi="Times New Roman"/>
          <w:sz w:val="28"/>
          <w:szCs w:val="28"/>
        </w:rPr>
        <w:t>галуз</w:t>
      </w:r>
      <w:r w:rsidR="00D716E6" w:rsidRPr="00090DAC">
        <w:rPr>
          <w:rFonts w:ascii="Times New Roman" w:hAnsi="Times New Roman"/>
          <w:sz w:val="28"/>
          <w:szCs w:val="28"/>
        </w:rPr>
        <w:t>і</w:t>
      </w:r>
      <w:r w:rsidR="00F86347" w:rsidRPr="00090DAC">
        <w:rPr>
          <w:rFonts w:ascii="Times New Roman" w:hAnsi="Times New Roman"/>
          <w:sz w:val="28"/>
          <w:szCs w:val="28"/>
        </w:rPr>
        <w:t xml:space="preserve"> в Україні</w:t>
      </w:r>
      <w:r w:rsidR="00BB0A6E" w:rsidRPr="00090DAC">
        <w:rPr>
          <w:rFonts w:ascii="Times New Roman" w:hAnsi="Times New Roman"/>
          <w:sz w:val="28"/>
          <w:szCs w:val="28"/>
        </w:rPr>
        <w:t xml:space="preserve"> тощо</w:t>
      </w:r>
      <w:r w:rsidR="00F86347" w:rsidRPr="00090DAC">
        <w:rPr>
          <w:rFonts w:ascii="Times New Roman" w:hAnsi="Times New Roman"/>
          <w:sz w:val="28"/>
          <w:szCs w:val="28"/>
        </w:rPr>
        <w:t>.</w:t>
      </w:r>
    </w:p>
    <w:p w:rsidR="00BA3FFA" w:rsidRPr="0089126A" w:rsidRDefault="00BA3FFA" w:rsidP="00BA3FFA">
      <w:pPr>
        <w:jc w:val="both"/>
        <w:rPr>
          <w:rFonts w:ascii="Times New Roman" w:hAnsi="Times New Roman"/>
          <w:sz w:val="28"/>
          <w:szCs w:val="28"/>
        </w:rPr>
      </w:pPr>
    </w:p>
    <w:p w:rsidR="000C0881" w:rsidRPr="0089126A" w:rsidRDefault="000C0881" w:rsidP="00BA3FFA">
      <w:pPr>
        <w:jc w:val="both"/>
        <w:rPr>
          <w:rFonts w:ascii="Times New Roman" w:hAnsi="Times New Roman"/>
          <w:sz w:val="28"/>
          <w:szCs w:val="28"/>
        </w:rPr>
      </w:pPr>
    </w:p>
    <w:p w:rsidR="00BA3FFA" w:rsidRPr="0089126A" w:rsidRDefault="00BA3FFA" w:rsidP="00BA3FFA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9126A">
        <w:rPr>
          <w:rFonts w:ascii="Times New Roman" w:hAnsi="Times New Roman"/>
          <w:sz w:val="28"/>
          <w:szCs w:val="28"/>
        </w:rPr>
        <w:t>Керівник Головного управління                                             С. Тихонюк</w:t>
      </w:r>
    </w:p>
    <w:p w:rsidR="00BA3FFA" w:rsidRPr="0089126A" w:rsidRDefault="00BA3FFA" w:rsidP="00BA3FFA">
      <w:pPr>
        <w:jc w:val="both"/>
        <w:rPr>
          <w:rFonts w:ascii="Times New Roman" w:hAnsi="Times New Roman"/>
          <w:sz w:val="28"/>
          <w:szCs w:val="28"/>
        </w:rPr>
      </w:pPr>
    </w:p>
    <w:p w:rsidR="000C0881" w:rsidRPr="0089126A" w:rsidRDefault="000C0881" w:rsidP="00BA3FFA">
      <w:pPr>
        <w:jc w:val="both"/>
        <w:rPr>
          <w:rFonts w:ascii="Times New Roman" w:hAnsi="Times New Roman"/>
          <w:sz w:val="28"/>
          <w:szCs w:val="28"/>
        </w:rPr>
      </w:pPr>
    </w:p>
    <w:p w:rsidR="00BA3FFA" w:rsidRPr="0089126A" w:rsidRDefault="00BA3FFA" w:rsidP="00BA3FFA">
      <w:pPr>
        <w:ind w:firstLine="708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9126A">
        <w:rPr>
          <w:rFonts w:ascii="Times New Roman" w:hAnsi="Times New Roman"/>
          <w:sz w:val="20"/>
          <w:szCs w:val="20"/>
        </w:rPr>
        <w:t>Вик</w:t>
      </w:r>
      <w:proofErr w:type="spellEnd"/>
      <w:r w:rsidRPr="0089126A">
        <w:rPr>
          <w:rFonts w:ascii="Times New Roman" w:hAnsi="Times New Roman"/>
          <w:sz w:val="20"/>
          <w:szCs w:val="20"/>
        </w:rPr>
        <w:t>.: Є. Гришко</w:t>
      </w:r>
    </w:p>
    <w:sectPr w:rsidR="00BA3FFA" w:rsidRPr="0089126A" w:rsidSect="00E51D4C"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D19" w:rsidRDefault="00EE0D19">
      <w:r>
        <w:separator/>
      </w:r>
    </w:p>
  </w:endnote>
  <w:endnote w:type="continuationSeparator" w:id="0">
    <w:p w:rsidR="00EE0D19" w:rsidRDefault="00EE0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D19" w:rsidRDefault="00EE0D19">
      <w:r>
        <w:separator/>
      </w:r>
    </w:p>
  </w:footnote>
  <w:footnote w:type="continuationSeparator" w:id="0">
    <w:p w:rsidR="00EE0D19" w:rsidRDefault="00EE0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CEF" w:rsidRDefault="00E51D4C">
    <w:pPr>
      <w:pStyle w:val="a3"/>
      <w:jc w:val="center"/>
      <w:rPr>
        <w:sz w:val="28"/>
        <w:szCs w:val="28"/>
      </w:rPr>
    </w:pPr>
    <w:r>
      <w:rPr>
        <w:rFonts w:ascii="Times New Roman" w:hAnsi="Times New Roman"/>
        <w:sz w:val="28"/>
        <w:szCs w:val="28"/>
      </w:rPr>
      <w:fldChar w:fldCharType="begin"/>
    </w:r>
    <w:r w:rsidR="007875B1">
      <w:rPr>
        <w:rFonts w:ascii="Times New Roman" w:hAnsi="Times New Roman"/>
        <w:sz w:val="28"/>
        <w:szCs w:val="28"/>
      </w:rPr>
      <w:instrText>PAGE   \* MERGEFORMAT</w:instrText>
    </w:r>
    <w:r>
      <w:rPr>
        <w:rFonts w:ascii="Times New Roman" w:hAnsi="Times New Roman"/>
        <w:sz w:val="28"/>
        <w:szCs w:val="28"/>
      </w:rPr>
      <w:fldChar w:fldCharType="separate"/>
    </w:r>
    <w:r w:rsidR="00F61FCE" w:rsidRPr="00F61FCE">
      <w:rPr>
        <w:rFonts w:ascii="Times New Roman" w:hAnsi="Times New Roman"/>
        <w:noProof/>
        <w:sz w:val="28"/>
        <w:szCs w:val="28"/>
        <w:lang w:val="ru-RU"/>
      </w:rPr>
      <w:t>2</w:t>
    </w:r>
    <w:r>
      <w:rPr>
        <w:rFonts w:ascii="Times New Roman" w:hAnsi="Times New Roman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362" w:rsidRPr="00200E5E" w:rsidRDefault="007875B1" w:rsidP="000D4362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 w:rsidRPr="00200E5E">
      <w:rPr>
        <w:rFonts w:ascii="Times New Roman" w:hAnsi="Times New Roman"/>
        <w:sz w:val="20"/>
      </w:rPr>
      <w:t xml:space="preserve">До реєстр. № </w:t>
    </w:r>
    <w:r w:rsidR="000C0881" w:rsidRPr="000C0881">
      <w:rPr>
        <w:rFonts w:ascii="Times New Roman" w:hAnsi="Times New Roman"/>
        <w:sz w:val="20"/>
      </w:rPr>
      <w:t>0143 від 24.01.2022</w:t>
    </w:r>
  </w:p>
  <w:p w:rsidR="00527CEF" w:rsidRDefault="00EE5A9C">
    <w:pPr>
      <w:tabs>
        <w:tab w:val="center" w:pos="4677"/>
        <w:tab w:val="right" w:pos="9355"/>
      </w:tabs>
      <w:jc w:val="right"/>
      <w:rPr>
        <w:rFonts w:ascii="Times New Roman" w:hAnsi="Times New Roman"/>
        <w:sz w:val="20"/>
      </w:rPr>
    </w:pPr>
    <w:r w:rsidRPr="00200E5E">
      <w:rPr>
        <w:rFonts w:ascii="Times New Roman" w:hAnsi="Times New Roman"/>
        <w:sz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E42A0"/>
    <w:multiLevelType w:val="hybridMultilevel"/>
    <w:tmpl w:val="4B205D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F786931"/>
    <w:multiLevelType w:val="hybridMultilevel"/>
    <w:tmpl w:val="A61E4A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62051B9A"/>
    <w:multiLevelType w:val="hybridMultilevel"/>
    <w:tmpl w:val="604A8C3E"/>
    <w:lvl w:ilvl="0" w:tplc="793EDD90">
      <w:start w:val="3"/>
      <w:numFmt w:val="bullet"/>
      <w:lvlText w:val="-"/>
      <w:lvlJc w:val="left"/>
      <w:pPr>
        <w:ind w:left="1414" w:hanging="705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F08"/>
    <w:rsid w:val="0000245F"/>
    <w:rsid w:val="000547D1"/>
    <w:rsid w:val="000641B0"/>
    <w:rsid w:val="00065387"/>
    <w:rsid w:val="00090DAC"/>
    <w:rsid w:val="000C0881"/>
    <w:rsid w:val="000C4B3B"/>
    <w:rsid w:val="000D342E"/>
    <w:rsid w:val="000D4362"/>
    <w:rsid w:val="00132EB5"/>
    <w:rsid w:val="001458A6"/>
    <w:rsid w:val="001632AB"/>
    <w:rsid w:val="001676D2"/>
    <w:rsid w:val="0019197B"/>
    <w:rsid w:val="00193977"/>
    <w:rsid w:val="00200E5E"/>
    <w:rsid w:val="002213B9"/>
    <w:rsid w:val="00271A55"/>
    <w:rsid w:val="002B2967"/>
    <w:rsid w:val="003670A8"/>
    <w:rsid w:val="003D27C8"/>
    <w:rsid w:val="00426689"/>
    <w:rsid w:val="00461F08"/>
    <w:rsid w:val="00480A08"/>
    <w:rsid w:val="00527CEF"/>
    <w:rsid w:val="0059758F"/>
    <w:rsid w:val="005A2DBB"/>
    <w:rsid w:val="005D42A8"/>
    <w:rsid w:val="00654998"/>
    <w:rsid w:val="006823F0"/>
    <w:rsid w:val="006905A6"/>
    <w:rsid w:val="006A7EE4"/>
    <w:rsid w:val="00763F28"/>
    <w:rsid w:val="007875B1"/>
    <w:rsid w:val="00793BBD"/>
    <w:rsid w:val="007A3878"/>
    <w:rsid w:val="007A39A1"/>
    <w:rsid w:val="00821A2D"/>
    <w:rsid w:val="0089126A"/>
    <w:rsid w:val="008B3136"/>
    <w:rsid w:val="008D7591"/>
    <w:rsid w:val="009550EA"/>
    <w:rsid w:val="00957D89"/>
    <w:rsid w:val="00975A81"/>
    <w:rsid w:val="00976F4F"/>
    <w:rsid w:val="009C105D"/>
    <w:rsid w:val="009C3379"/>
    <w:rsid w:val="00A73A69"/>
    <w:rsid w:val="00AE6579"/>
    <w:rsid w:val="00AF760A"/>
    <w:rsid w:val="00B12DD7"/>
    <w:rsid w:val="00B66545"/>
    <w:rsid w:val="00B73B78"/>
    <w:rsid w:val="00BA01F2"/>
    <w:rsid w:val="00BA3FFA"/>
    <w:rsid w:val="00BB0A6E"/>
    <w:rsid w:val="00BB5770"/>
    <w:rsid w:val="00BC45AE"/>
    <w:rsid w:val="00BD0737"/>
    <w:rsid w:val="00C35500"/>
    <w:rsid w:val="00CF52AF"/>
    <w:rsid w:val="00D041E8"/>
    <w:rsid w:val="00D122B7"/>
    <w:rsid w:val="00D17CD3"/>
    <w:rsid w:val="00D716E6"/>
    <w:rsid w:val="00DA0164"/>
    <w:rsid w:val="00DD0D32"/>
    <w:rsid w:val="00DE408D"/>
    <w:rsid w:val="00E51D4C"/>
    <w:rsid w:val="00E73B92"/>
    <w:rsid w:val="00EB6559"/>
    <w:rsid w:val="00EE0D19"/>
    <w:rsid w:val="00EE5A9C"/>
    <w:rsid w:val="00EE606A"/>
    <w:rsid w:val="00F05632"/>
    <w:rsid w:val="00F61FCE"/>
    <w:rsid w:val="00F8543E"/>
    <w:rsid w:val="00F86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D4C"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1D4C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sid w:val="00E51D4C"/>
    <w:rPr>
      <w:rFonts w:ascii="Calibri" w:eastAsia="Calibri" w:hAnsi="Calibri" w:cs="Times New Roman"/>
      <w:lang w:val="uk-UA"/>
    </w:rPr>
  </w:style>
  <w:style w:type="paragraph" w:styleId="a5">
    <w:name w:val="footer"/>
    <w:basedOn w:val="a"/>
    <w:link w:val="a6"/>
    <w:uiPriority w:val="99"/>
    <w:unhideWhenUsed/>
    <w:rsid w:val="00E51D4C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sid w:val="00E51D4C"/>
    <w:rPr>
      <w:lang w:val="uk-UA"/>
    </w:rPr>
  </w:style>
  <w:style w:type="paragraph" w:styleId="a7">
    <w:name w:val="footnote text"/>
    <w:basedOn w:val="a"/>
    <w:link w:val="a8"/>
    <w:uiPriority w:val="99"/>
    <w:unhideWhenUsed/>
    <w:rsid w:val="00E51D4C"/>
    <w:rPr>
      <w:sz w:val="20"/>
      <w:szCs w:val="20"/>
    </w:rPr>
  </w:style>
  <w:style w:type="character" w:customStyle="1" w:styleId="a8">
    <w:name w:val="Текст виноски Знак"/>
    <w:link w:val="a7"/>
    <w:uiPriority w:val="99"/>
    <w:rsid w:val="00E51D4C"/>
    <w:rPr>
      <w:sz w:val="20"/>
      <w:szCs w:val="20"/>
      <w:lang w:val="uk-UA"/>
    </w:rPr>
  </w:style>
  <w:style w:type="character" w:styleId="a9">
    <w:name w:val="footnote reference"/>
    <w:uiPriority w:val="99"/>
    <w:semiHidden/>
    <w:unhideWhenUsed/>
    <w:rsid w:val="00E51D4C"/>
    <w:rPr>
      <w:vertAlign w:val="superscript"/>
    </w:rPr>
  </w:style>
  <w:style w:type="paragraph" w:styleId="aa">
    <w:name w:val="List Paragraph"/>
    <w:basedOn w:val="a"/>
    <w:uiPriority w:val="34"/>
    <w:qFormat/>
    <w:rsid w:val="00763F28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6905A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905A6"/>
    <w:rPr>
      <w:sz w:val="20"/>
      <w:szCs w:val="20"/>
    </w:rPr>
  </w:style>
  <w:style w:type="character" w:customStyle="1" w:styleId="ad">
    <w:name w:val="Текст примітки Знак"/>
    <w:basedOn w:val="a0"/>
    <w:link w:val="ac"/>
    <w:uiPriority w:val="99"/>
    <w:semiHidden/>
    <w:rsid w:val="006905A6"/>
    <w:rPr>
      <w:lang w:val="uk-UA" w:eastAsia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905A6"/>
    <w:rPr>
      <w:b/>
      <w:bCs/>
    </w:rPr>
  </w:style>
  <w:style w:type="character" w:customStyle="1" w:styleId="af">
    <w:name w:val="Тема примітки Знак"/>
    <w:basedOn w:val="ad"/>
    <w:link w:val="ae"/>
    <w:uiPriority w:val="99"/>
    <w:semiHidden/>
    <w:rsid w:val="006905A6"/>
    <w:rPr>
      <w:b/>
      <w:bCs/>
      <w:lang w:val="uk-UA" w:eastAsia="en-US"/>
    </w:rPr>
  </w:style>
  <w:style w:type="paragraph" w:styleId="af0">
    <w:name w:val="Revision"/>
    <w:hidden/>
    <w:uiPriority w:val="99"/>
    <w:semiHidden/>
    <w:rsid w:val="006905A6"/>
    <w:rPr>
      <w:sz w:val="22"/>
      <w:szCs w:val="22"/>
      <w:lang w:val="uk-UA"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905A6"/>
    <w:rPr>
      <w:rFonts w:ascii="Segoe UI" w:hAnsi="Segoe UI" w:cs="Segoe UI"/>
      <w:sz w:val="18"/>
      <w:szCs w:val="18"/>
    </w:rPr>
  </w:style>
  <w:style w:type="character" w:customStyle="1" w:styleId="af2">
    <w:name w:val="Текст у виносці Знак"/>
    <w:basedOn w:val="a0"/>
    <w:link w:val="af1"/>
    <w:uiPriority w:val="99"/>
    <w:semiHidden/>
    <w:rsid w:val="006905A6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FBCA1-317A-4998-BC8A-97873265C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2249</Words>
  <Characters>1283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2022-01-25T14:00:00Z</dcterms:created>
  <dcterms:modified xsi:type="dcterms:W3CDTF">2022-01-25T14:00:00Z</dcterms:modified>
</cp:coreProperties>
</file>