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305" w:rsidRDefault="00457305" w:rsidP="00457305">
      <w:pPr>
        <w:widowControl w:val="0"/>
        <w:autoSpaceDE w:val="0"/>
        <w:autoSpaceDN w:val="0"/>
        <w:adjustRightInd w:val="0"/>
        <w:rPr>
          <w:lang w:val="uk-UA"/>
        </w:rPr>
      </w:pPr>
      <w:bookmarkStart w:id="0" w:name="_GoBack"/>
      <w:bookmarkEnd w:id="0"/>
    </w:p>
    <w:p w:rsidR="00457305" w:rsidRPr="00457305" w:rsidRDefault="00457305" w:rsidP="00457305">
      <w:pPr>
        <w:rPr>
          <w:rFonts w:ascii="Times New Roman" w:hAnsi="Times New Roman" w:cs="Times New Roman"/>
          <w:sz w:val="28"/>
          <w:szCs w:val="28"/>
        </w:rPr>
      </w:pPr>
      <w:r w:rsidRPr="00E13613">
        <w:rPr>
          <w:noProof/>
          <w:sz w:val="32"/>
          <w:szCs w:val="32"/>
          <w:lang w:val="uk-UA"/>
        </w:rPr>
        <w:drawing>
          <wp:anchor distT="0" distB="0" distL="114300" distR="114300" simplePos="0" relativeHeight="251661312" behindDoc="0" locked="0" layoutInCell="1" allowOverlap="1" wp14:anchorId="1DD0B2D4" wp14:editId="6A6942C8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3" name="Рисунок 3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7305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457305" w:rsidRPr="00457305" w:rsidRDefault="00457305" w:rsidP="00457305">
      <w:pPr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  <w:r w:rsidRPr="00457305">
        <w:rPr>
          <w:rFonts w:ascii="Times New Roman" w:hAnsi="Times New Roman" w:cs="Times New Roman"/>
          <w:b/>
          <w:color w:val="365F91"/>
          <w:sz w:val="28"/>
          <w:szCs w:val="28"/>
        </w:rPr>
        <w:t>НАРОДНИЙ ДЕПУТАТ УКРАЇНИ</w:t>
      </w:r>
    </w:p>
    <w:p w:rsidR="00457305" w:rsidRPr="00457305" w:rsidRDefault="00457305" w:rsidP="00457305">
      <w:pPr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</w:p>
    <w:p w:rsidR="00457305" w:rsidRPr="00457305" w:rsidRDefault="00457305" w:rsidP="00457305">
      <w:pPr>
        <w:jc w:val="center"/>
        <w:rPr>
          <w:rFonts w:ascii="Times New Roman" w:hAnsi="Times New Roman" w:cs="Times New Roman"/>
          <w:color w:val="365F91"/>
          <w:sz w:val="24"/>
          <w:szCs w:val="24"/>
        </w:rPr>
      </w:pPr>
      <w:r w:rsidRPr="00457305">
        <w:rPr>
          <w:rFonts w:ascii="Times New Roman" w:hAnsi="Times New Roman" w:cs="Times New Roman"/>
          <w:color w:val="365F91"/>
          <w:sz w:val="24"/>
          <w:szCs w:val="24"/>
          <w:lang w:val="uk-UA"/>
        </w:rPr>
        <w:t xml:space="preserve">Україна, 01008, м. Київ, </w:t>
      </w:r>
      <w:r w:rsidRPr="00457305">
        <w:rPr>
          <w:rFonts w:ascii="Times New Roman" w:hAnsi="Times New Roman" w:cs="Times New Roman"/>
          <w:color w:val="365F91"/>
          <w:sz w:val="24"/>
          <w:szCs w:val="24"/>
        </w:rPr>
        <w:t>вул. Грушевського, 5</w:t>
      </w:r>
    </w:p>
    <w:p w:rsidR="000B05CA" w:rsidRPr="00457305" w:rsidRDefault="00457305" w:rsidP="00457305">
      <w:pPr>
        <w:rPr>
          <w:rFonts w:ascii="Times New Roman" w:hAnsi="Times New Roman" w:cs="Times New Roman"/>
          <w:b/>
          <w:sz w:val="28"/>
          <w:szCs w:val="28"/>
        </w:rPr>
      </w:pPr>
      <w:r w:rsidRPr="00457305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33F5B4" wp14:editId="5B65EEAE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6985" t="6985" r="15240" b="11430"/>
                <wp:wrapNone/>
                <wp:docPr id="2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8C9D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" o:spid="_x0000_s1026" type="#_x0000_t32" style="position:absolute;margin-left:-15.2pt;margin-top:10.4pt;width:493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" strokecolor="yellow" strokeweight="1pt"/>
            </w:pict>
          </mc:Fallback>
        </mc:AlternateContent>
      </w:r>
      <w:r w:rsidRPr="00457305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825F73" wp14:editId="5494C19A">
                <wp:simplePos x="0" y="0"/>
                <wp:positionH relativeFrom="column">
                  <wp:posOffset>-193040</wp:posOffset>
                </wp:positionH>
                <wp:positionV relativeFrom="paragraph">
                  <wp:posOffset>93345</wp:posOffset>
                </wp:positionV>
                <wp:extent cx="6264275" cy="0"/>
                <wp:effectExtent l="26035" t="25400" r="24765" b="2222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43478" id="Пряма сполучна лінія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" strokecolor="#365f91" strokeweight="3pt">
                <v:shadow color="#243f60" opacity=".5" offset="1pt"/>
              </v:line>
            </w:pict>
          </mc:Fallback>
        </mc:AlternateContent>
      </w:r>
    </w:p>
    <w:p w:rsidR="000B05CA" w:rsidRDefault="000B05CA" w:rsidP="000B05CA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0B05CA" w:rsidRDefault="000B05CA" w:rsidP="000B05CA">
      <w:pPr>
        <w:spacing w:before="2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05CA" w:rsidRPr="006B4844" w:rsidRDefault="000B05CA" w:rsidP="006B4844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 та статті 89 Регламенту Верховної Ради України в поряд</w:t>
      </w:r>
      <w:r w:rsidR="006B4844">
        <w:rPr>
          <w:rFonts w:ascii="Times New Roman" w:eastAsia="Times New Roman" w:hAnsi="Times New Roman" w:cs="Times New Roman"/>
          <w:sz w:val="28"/>
          <w:szCs w:val="28"/>
        </w:rPr>
        <w:t>ку законодавчої ініціативи вносимо 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4844">
        <w:rPr>
          <w:rFonts w:ascii="Times New Roman" w:eastAsia="Times New Roman" w:hAnsi="Times New Roman" w:cs="Times New Roman"/>
          <w:sz w:val="28"/>
          <w:szCs w:val="28"/>
        </w:rPr>
        <w:t>розгляд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Верховною Радою проект Закону</w:t>
      </w:r>
      <w:r w:rsidR="006B4844" w:rsidRPr="006B4844">
        <w:rPr>
          <w:rFonts w:ascii="Times New Roman" w:eastAsia="Times New Roman" w:hAnsi="Times New Roman" w:cs="Times New Roman"/>
          <w:sz w:val="28"/>
          <w:szCs w:val="28"/>
        </w:rPr>
        <w:t xml:space="preserve"> України про внесення змін до Закону України «Про застосування реєстраторів розрахункових операцій у сфері торгівлі, громадського харчування та послуг» щодо тимчасового незастосування фінансових санкцій та встановлення понижених розмірів фінансових санкцій для платників єдиного податку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05CA" w:rsidRPr="00B655B0" w:rsidRDefault="000B05CA" w:rsidP="000B05CA">
      <w:pPr>
        <w:spacing w:before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законопроект у Верховній Раді України буде </w:t>
      </w:r>
      <w:r w:rsidRPr="0028083E">
        <w:rPr>
          <w:rFonts w:ascii="Times New Roman" w:eastAsia="Times New Roman" w:hAnsi="Times New Roman" w:cs="Times New Roman"/>
          <w:sz w:val="28"/>
          <w:szCs w:val="28"/>
          <w:lang w:val="uk-UA"/>
        </w:rPr>
        <w:t>народний  депутат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</w:t>
      </w:r>
      <w:r w:rsidRPr="002808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2EA4">
        <w:rPr>
          <w:rFonts w:ascii="Times New Roman" w:eastAsia="Times New Roman" w:hAnsi="Times New Roman" w:cs="Times New Roman"/>
          <w:sz w:val="28"/>
          <w:szCs w:val="28"/>
          <w:lang w:val="ru-RU"/>
        </w:rPr>
        <w:t>Гетманцев</w:t>
      </w:r>
      <w:proofErr w:type="spellEnd"/>
      <w:r w:rsidR="00DF2E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Д.О.</w:t>
      </w:r>
    </w:p>
    <w:p w:rsidR="000B05CA" w:rsidRDefault="000B05CA" w:rsidP="000B05CA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B05CA" w:rsidRDefault="000B05CA" w:rsidP="000B05CA">
      <w:pPr>
        <w:spacing w:before="2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0B05CA" w:rsidRDefault="000B05CA" w:rsidP="000B05CA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B05CA" w:rsidRDefault="000B05CA" w:rsidP="000B05CA">
      <w:pPr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Текст законопроекту на </w:t>
      </w:r>
      <w:r w:rsidR="00D15F7C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05CA" w:rsidRDefault="000B05CA" w:rsidP="000B05C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Проект постанови Верховної Ради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B05CA" w:rsidRDefault="000B05CA" w:rsidP="000B05C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Пояснювальна записка на </w:t>
      </w:r>
      <w:r w:rsidR="00DF2EA4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B05CA" w:rsidRDefault="000B05CA" w:rsidP="000B05C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Порівняльна таблиця на </w:t>
      </w:r>
      <w:r w:rsidR="00DF2EA4">
        <w:rPr>
          <w:rFonts w:ascii="Times New Roman" w:eastAsia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B05CA" w:rsidRDefault="000B05CA" w:rsidP="000B05CA">
      <w:pPr>
        <w:spacing w:after="240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0B05CA" w:rsidRDefault="000B05CA" w:rsidP="000B05CA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05CA" w:rsidRDefault="000B05CA" w:rsidP="000B05CA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57EC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</w:p>
    <w:p w:rsidR="000B05CA" w:rsidRPr="00DF2EA4" w:rsidRDefault="000B05CA" w:rsidP="000B05CA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72AEC" w:rsidRDefault="00472AEC"/>
    <w:sectPr w:rsidR="00472A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E14C08"/>
    <w:multiLevelType w:val="multilevel"/>
    <w:tmpl w:val="3716D2A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5CA"/>
    <w:rsid w:val="000B05CA"/>
    <w:rsid w:val="001470BC"/>
    <w:rsid w:val="00457305"/>
    <w:rsid w:val="00472AEC"/>
    <w:rsid w:val="006B4844"/>
    <w:rsid w:val="007322A5"/>
    <w:rsid w:val="00D15F7C"/>
    <w:rsid w:val="00D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374C47-E4F0-478F-B8EE-B9AD7EAE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05CA"/>
    <w:pPr>
      <w:spacing w:after="0" w:line="276" w:lineRule="auto"/>
    </w:pPr>
    <w:rPr>
      <w:rFonts w:ascii="Arial" w:eastAsia="Arial" w:hAnsi="Arial" w:cs="Arial"/>
      <w:lang w:val="uk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8ECF74-3ECE-4B84-B129-916D9635B6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451BED-5C8B-4C1E-A852-92DEF4B47F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BFF039-EFE2-4A43-A541-F36C79B086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535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2022-01-28T08:26:00Z</dcterms:created>
  <dcterms:modified xsi:type="dcterms:W3CDTF">2022-01-28T08:26:00Z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