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357" w:rsidRPr="00043146" w:rsidRDefault="001B1357" w:rsidP="001B1357">
      <w:pPr>
        <w:spacing w:before="120"/>
        <w:jc w:val="center"/>
        <w:rPr>
          <w:b/>
          <w:sz w:val="28"/>
          <w:szCs w:val="28"/>
          <w:lang w:val="uk-UA" w:eastAsia="ru-RU"/>
        </w:rPr>
      </w:pPr>
      <w:bookmarkStart w:id="0" w:name="_GoBack"/>
      <w:bookmarkEnd w:id="0"/>
      <w:r w:rsidRPr="00043146">
        <w:rPr>
          <w:b/>
          <w:sz w:val="28"/>
          <w:szCs w:val="28"/>
          <w:lang w:val="uk-UA" w:eastAsia="ru-RU"/>
        </w:rPr>
        <w:t>ПОЯСНЮВАЛЬНА ЗАПИСКА</w:t>
      </w:r>
    </w:p>
    <w:p w:rsidR="001B1357" w:rsidRPr="00043146" w:rsidRDefault="001B1357" w:rsidP="001B1357">
      <w:pPr>
        <w:jc w:val="center"/>
        <w:rPr>
          <w:b/>
          <w:sz w:val="6"/>
          <w:szCs w:val="6"/>
          <w:lang w:val="uk-UA" w:eastAsia="ru-RU"/>
        </w:rPr>
      </w:pPr>
    </w:p>
    <w:p w:rsidR="00D97360" w:rsidRPr="00D97360" w:rsidRDefault="001B1357" w:rsidP="00D97360">
      <w:pPr>
        <w:shd w:val="clear" w:color="auto" w:fill="FFFFFF"/>
        <w:jc w:val="center"/>
        <w:rPr>
          <w:b/>
          <w:bCs/>
          <w:sz w:val="28"/>
          <w:szCs w:val="28"/>
          <w:lang w:val="uk-UA" w:eastAsia="uk-UA"/>
        </w:rPr>
      </w:pPr>
      <w:r w:rsidRPr="00043146">
        <w:rPr>
          <w:b/>
          <w:sz w:val="28"/>
          <w:szCs w:val="28"/>
          <w:lang w:val="uk-UA" w:eastAsia="ru-RU"/>
        </w:rPr>
        <w:t xml:space="preserve">до </w:t>
      </w:r>
      <w:r w:rsidRPr="00043146">
        <w:rPr>
          <w:b/>
          <w:bCs/>
          <w:sz w:val="28"/>
          <w:szCs w:val="28"/>
          <w:lang w:val="uk-UA"/>
        </w:rPr>
        <w:t>проекту Закону</w:t>
      </w:r>
      <w:r w:rsidR="00D97360">
        <w:rPr>
          <w:b/>
          <w:bCs/>
          <w:sz w:val="28"/>
          <w:szCs w:val="28"/>
          <w:lang w:val="uk-UA"/>
        </w:rPr>
        <w:t xml:space="preserve"> України</w:t>
      </w:r>
      <w:r w:rsidRPr="00043146">
        <w:rPr>
          <w:b/>
          <w:bCs/>
          <w:sz w:val="28"/>
          <w:szCs w:val="28"/>
          <w:lang w:val="uk-UA"/>
        </w:rPr>
        <w:t xml:space="preserve"> </w:t>
      </w:r>
      <w:r w:rsidR="00D97360" w:rsidRPr="00D97360">
        <w:rPr>
          <w:b/>
          <w:bCs/>
          <w:sz w:val="28"/>
          <w:szCs w:val="28"/>
          <w:lang w:val="uk-UA" w:eastAsia="uk-UA"/>
        </w:rPr>
        <w:t>про внесення змін до Закону України «Про застосування реєстраторів розрахункових операцій у сфері торгівлі, громадського харчування та послуг» щодо тимчасового незастосування фінансових санкцій та встановлення понижених розмірів фінансових санкцій для платників єдиного податку</w:t>
      </w:r>
    </w:p>
    <w:p w:rsidR="001B1357" w:rsidRPr="00D97360" w:rsidRDefault="001B1357" w:rsidP="00D97360">
      <w:pPr>
        <w:spacing w:before="120"/>
        <w:jc w:val="center"/>
        <w:rPr>
          <w:b/>
          <w:bCs/>
          <w:sz w:val="28"/>
          <w:szCs w:val="28"/>
          <w:lang w:val="uk-UA" w:eastAsia="en-US"/>
        </w:rPr>
      </w:pPr>
    </w:p>
    <w:p w:rsidR="001B1357" w:rsidRPr="00043146" w:rsidRDefault="001B1357" w:rsidP="001B1357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3146">
        <w:rPr>
          <w:rFonts w:ascii="Times New Roman" w:hAnsi="Times New Roman"/>
          <w:b/>
          <w:sz w:val="28"/>
          <w:szCs w:val="28"/>
          <w:lang w:eastAsia="ru-RU"/>
        </w:rPr>
        <w:t xml:space="preserve">Обґрунтування необхідності прийняття </w:t>
      </w:r>
      <w:proofErr w:type="spellStart"/>
      <w:r w:rsidRPr="00043146">
        <w:rPr>
          <w:rFonts w:ascii="Times New Roman" w:hAnsi="Times New Roman"/>
          <w:b/>
          <w:sz w:val="28"/>
          <w:szCs w:val="28"/>
          <w:lang w:eastAsia="ru-RU"/>
        </w:rPr>
        <w:t>акта</w:t>
      </w:r>
      <w:proofErr w:type="spellEnd"/>
    </w:p>
    <w:p w:rsidR="009416E6" w:rsidRDefault="009416E6" w:rsidP="009416E6">
      <w:pPr>
        <w:tabs>
          <w:tab w:val="left" w:pos="1134"/>
        </w:tabs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9416E6">
        <w:rPr>
          <w:sz w:val="28"/>
          <w:szCs w:val="28"/>
          <w:shd w:val="clear" w:color="auto" w:fill="FFFFFF"/>
          <w:lang w:val="uk-UA"/>
        </w:rPr>
        <w:t>Значні обсяги «</w:t>
      </w:r>
      <w:proofErr w:type="spellStart"/>
      <w:r w:rsidRPr="009416E6">
        <w:rPr>
          <w:sz w:val="28"/>
          <w:szCs w:val="28"/>
          <w:shd w:val="clear" w:color="auto" w:fill="FFFFFF"/>
          <w:lang w:val="uk-UA"/>
        </w:rPr>
        <w:t>тінізації</w:t>
      </w:r>
      <w:proofErr w:type="spellEnd"/>
      <w:r w:rsidRPr="009416E6">
        <w:rPr>
          <w:sz w:val="28"/>
          <w:szCs w:val="28"/>
          <w:shd w:val="clear" w:color="auto" w:fill="FFFFFF"/>
          <w:lang w:val="uk-UA"/>
        </w:rPr>
        <w:t>» економіки створюють необхідність впровадження окремих мотиваційних заходів, спрямованих на виведення з тіньового обігу частки готівкових розрахунків та «відбілювання» обігу товарів, що реалізуються без офіційного відображення різними типами суб’єктів господарювання.</w:t>
      </w:r>
    </w:p>
    <w:p w:rsidR="009416E6" w:rsidRDefault="009416E6" w:rsidP="009416E6">
      <w:pPr>
        <w:tabs>
          <w:tab w:val="left" w:pos="1134"/>
        </w:tabs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9416E6">
        <w:rPr>
          <w:sz w:val="28"/>
          <w:szCs w:val="28"/>
          <w:shd w:val="clear" w:color="auto" w:fill="FFFFFF"/>
          <w:lang w:val="uk-UA"/>
        </w:rPr>
        <w:t xml:space="preserve"> </w:t>
      </w:r>
      <w:r w:rsidR="0091559F" w:rsidRPr="009416E6">
        <w:rPr>
          <w:sz w:val="28"/>
          <w:szCs w:val="28"/>
          <w:shd w:val="clear" w:color="auto" w:fill="FFFFFF"/>
          <w:lang w:val="uk-UA"/>
        </w:rPr>
        <w:t>Проект Закону спрямований на встановлення</w:t>
      </w:r>
      <w:r w:rsidR="00D97360">
        <w:rPr>
          <w:sz w:val="28"/>
          <w:szCs w:val="28"/>
          <w:shd w:val="clear" w:color="auto" w:fill="FFFFFF"/>
          <w:lang w:val="uk-UA"/>
        </w:rPr>
        <w:t xml:space="preserve"> звільнення від сплати фінансових санкцій та</w:t>
      </w:r>
      <w:r w:rsidR="0091559F" w:rsidRPr="009416E6">
        <w:rPr>
          <w:sz w:val="28"/>
          <w:szCs w:val="28"/>
          <w:shd w:val="clear" w:color="auto" w:fill="FFFFFF"/>
          <w:lang w:val="uk-UA"/>
        </w:rPr>
        <w:t xml:space="preserve"> понижених розмірів </w:t>
      </w:r>
      <w:r w:rsidR="00D97360">
        <w:rPr>
          <w:sz w:val="28"/>
          <w:szCs w:val="28"/>
          <w:shd w:val="clear" w:color="auto" w:fill="FFFFFF"/>
          <w:lang w:val="uk-UA"/>
        </w:rPr>
        <w:t xml:space="preserve">фінансових </w:t>
      </w:r>
      <w:r w:rsidR="0091559F" w:rsidRPr="009416E6">
        <w:rPr>
          <w:sz w:val="28"/>
          <w:szCs w:val="28"/>
          <w:shd w:val="clear" w:color="auto" w:fill="FFFFFF"/>
          <w:lang w:val="uk-UA"/>
        </w:rPr>
        <w:t>санкцій для платників єдиного податку другої-четвертої груп (фізичних осіб-підприємців), які були звільненні від застосування реєстраторів розрахункових операцій, програмних реєстраторів розрахункових операцій до 1 січня 2022 року згідно пункту 61 розділу ХХ «Перехідні положення» Податкового кодексу України» і в яких виник обов’язок щодо застосування реєстраторів розрахункових операцій/програмних реєстраторів розрахункових операцій з 1 січня 2022 року</w:t>
      </w:r>
      <w:r w:rsidR="00D97360">
        <w:rPr>
          <w:sz w:val="28"/>
          <w:szCs w:val="28"/>
          <w:shd w:val="clear" w:color="auto" w:fill="FFFFFF"/>
          <w:lang w:val="uk-UA"/>
        </w:rPr>
        <w:t xml:space="preserve"> за всі правопорушення у сфері застосування РРО/ПРРО у період до кінця 2022 року.</w:t>
      </w:r>
    </w:p>
    <w:p w:rsidR="0091559F" w:rsidRPr="009416E6" w:rsidRDefault="0091559F" w:rsidP="009416E6">
      <w:pPr>
        <w:tabs>
          <w:tab w:val="left" w:pos="1134"/>
        </w:tabs>
        <w:ind w:firstLine="709"/>
        <w:jc w:val="both"/>
        <w:rPr>
          <w:sz w:val="28"/>
          <w:szCs w:val="28"/>
          <w:shd w:val="clear" w:color="auto" w:fill="FFFFFF"/>
          <w:lang w:val="uk-UA"/>
        </w:rPr>
      </w:pPr>
    </w:p>
    <w:p w:rsidR="009416E6" w:rsidRPr="009416E6" w:rsidRDefault="009416E6" w:rsidP="009416E6">
      <w:pPr>
        <w:pStyle w:val="a6"/>
        <w:numPr>
          <w:ilvl w:val="0"/>
          <w:numId w:val="1"/>
        </w:numPr>
        <w:tabs>
          <w:tab w:val="left" w:pos="567"/>
          <w:tab w:val="left" w:pos="851"/>
        </w:tabs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 w:rsidRPr="009416E6">
        <w:rPr>
          <w:b/>
          <w:bCs/>
          <w:sz w:val="28"/>
          <w:szCs w:val="28"/>
        </w:rPr>
        <w:t>Цілі та завдання законопроекту</w:t>
      </w:r>
    </w:p>
    <w:p w:rsidR="001B1357" w:rsidRDefault="0091559F" w:rsidP="001B1357">
      <w:pPr>
        <w:tabs>
          <w:tab w:val="left" w:pos="1134"/>
        </w:tabs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М</w:t>
      </w:r>
      <w:r w:rsidR="009416E6" w:rsidRPr="009416E6">
        <w:rPr>
          <w:sz w:val="28"/>
          <w:szCs w:val="28"/>
          <w:shd w:val="clear" w:color="auto" w:fill="FFFFFF"/>
          <w:lang w:val="uk-UA"/>
        </w:rPr>
        <w:t xml:space="preserve">етою </w:t>
      </w:r>
      <w:r>
        <w:rPr>
          <w:sz w:val="28"/>
          <w:szCs w:val="28"/>
          <w:shd w:val="clear" w:color="auto" w:fill="FFFFFF"/>
          <w:lang w:val="uk-UA"/>
        </w:rPr>
        <w:t xml:space="preserve">законопроекту є </w:t>
      </w:r>
      <w:r w:rsidR="00D97360">
        <w:rPr>
          <w:sz w:val="28"/>
          <w:szCs w:val="28"/>
          <w:shd w:val="clear" w:color="auto" w:fill="FFFFFF"/>
          <w:lang w:val="uk-UA"/>
        </w:rPr>
        <w:t xml:space="preserve">виконання стимулюючої функції </w:t>
      </w:r>
      <w:r w:rsidR="009416E6" w:rsidRPr="009416E6">
        <w:rPr>
          <w:sz w:val="28"/>
          <w:szCs w:val="28"/>
          <w:shd w:val="clear" w:color="auto" w:fill="FFFFFF"/>
          <w:lang w:val="uk-UA"/>
        </w:rPr>
        <w:t xml:space="preserve">до </w:t>
      </w:r>
      <w:r w:rsidR="00D97360">
        <w:rPr>
          <w:sz w:val="28"/>
          <w:szCs w:val="28"/>
          <w:shd w:val="clear" w:color="auto" w:fill="FFFFFF"/>
          <w:lang w:val="uk-UA"/>
        </w:rPr>
        <w:t>платників</w:t>
      </w:r>
      <w:r w:rsidR="009416E6" w:rsidRPr="009416E6">
        <w:rPr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>єдиного податку</w:t>
      </w:r>
      <w:r w:rsidR="00D97360">
        <w:rPr>
          <w:sz w:val="28"/>
          <w:szCs w:val="28"/>
          <w:shd w:val="clear" w:color="auto" w:fill="FFFFFF"/>
          <w:lang w:val="uk-UA"/>
        </w:rPr>
        <w:t>, які застосовують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="00D97360">
        <w:rPr>
          <w:sz w:val="28"/>
          <w:szCs w:val="28"/>
          <w:shd w:val="clear" w:color="auto" w:fill="FFFFFF"/>
          <w:lang w:val="uk-UA"/>
        </w:rPr>
        <w:t>реєстратори</w:t>
      </w:r>
      <w:r w:rsidR="009416E6" w:rsidRPr="009416E6">
        <w:rPr>
          <w:sz w:val="28"/>
          <w:szCs w:val="28"/>
          <w:shd w:val="clear" w:color="auto" w:fill="FFFFFF"/>
          <w:lang w:val="uk-UA"/>
        </w:rPr>
        <w:t xml:space="preserve"> ро</w:t>
      </w:r>
      <w:r w:rsidR="00D97360">
        <w:rPr>
          <w:sz w:val="28"/>
          <w:szCs w:val="28"/>
          <w:shd w:val="clear" w:color="auto" w:fill="FFFFFF"/>
          <w:lang w:val="uk-UA"/>
        </w:rPr>
        <w:t>зрахункових операцій, програмні реєстратори</w:t>
      </w:r>
      <w:r w:rsidR="009416E6" w:rsidRPr="009416E6">
        <w:rPr>
          <w:sz w:val="28"/>
          <w:szCs w:val="28"/>
          <w:shd w:val="clear" w:color="auto" w:fill="FFFFFF"/>
          <w:lang w:val="uk-UA"/>
        </w:rPr>
        <w:t xml:space="preserve"> розрахункових операцій.</w:t>
      </w:r>
    </w:p>
    <w:p w:rsidR="009416E6" w:rsidRPr="00043146" w:rsidRDefault="009416E6" w:rsidP="001B1357">
      <w:pPr>
        <w:tabs>
          <w:tab w:val="left" w:pos="1134"/>
        </w:tabs>
        <w:ind w:firstLine="709"/>
        <w:jc w:val="both"/>
        <w:rPr>
          <w:sz w:val="28"/>
          <w:szCs w:val="28"/>
          <w:lang w:val="uk-UA" w:eastAsia="ru-RU"/>
        </w:rPr>
      </w:pPr>
    </w:p>
    <w:p w:rsidR="001B1357" w:rsidRPr="00043146" w:rsidRDefault="001B1357" w:rsidP="001B1357">
      <w:pPr>
        <w:pStyle w:val="a3"/>
        <w:numPr>
          <w:ilvl w:val="0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3146">
        <w:rPr>
          <w:rFonts w:ascii="Times New Roman" w:hAnsi="Times New Roman"/>
          <w:b/>
          <w:sz w:val="28"/>
          <w:szCs w:val="28"/>
          <w:lang w:eastAsia="ru-RU"/>
        </w:rPr>
        <w:t>Загальна характеристика та основні положення законопроекту</w:t>
      </w:r>
    </w:p>
    <w:p w:rsidR="00D97360" w:rsidRDefault="001B1357" w:rsidP="00D97360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sz w:val="28"/>
          <w:szCs w:val="28"/>
        </w:rPr>
      </w:pPr>
      <w:r w:rsidRPr="00A53146">
        <w:rPr>
          <w:sz w:val="28"/>
          <w:szCs w:val="28"/>
          <w:shd w:val="clear" w:color="auto" w:fill="FFFFFF"/>
        </w:rPr>
        <w:t>Законопроектом пропонується</w:t>
      </w:r>
      <w:r w:rsidR="008B4712">
        <w:rPr>
          <w:sz w:val="28"/>
          <w:szCs w:val="28"/>
          <w:shd w:val="clear" w:color="auto" w:fill="FFFFFF"/>
        </w:rPr>
        <w:t xml:space="preserve"> </w:t>
      </w:r>
      <w:r w:rsidR="0091559F">
        <w:rPr>
          <w:color w:val="333333"/>
          <w:sz w:val="28"/>
          <w:szCs w:val="28"/>
        </w:rPr>
        <w:t>т</w:t>
      </w:r>
      <w:r w:rsidR="009416E6" w:rsidRPr="009416E6">
        <w:rPr>
          <w:color w:val="333333"/>
          <w:sz w:val="28"/>
          <w:szCs w:val="28"/>
        </w:rPr>
        <w:t xml:space="preserve">имчасово, </w:t>
      </w:r>
      <w:r w:rsidR="00D97360" w:rsidRPr="00DF1057">
        <w:rPr>
          <w:sz w:val="28"/>
          <w:szCs w:val="28"/>
        </w:rPr>
        <w:t>до платників єдиного податку другої-четвертої груп (фізичних осіб-підприємців), які були звільненні від застосування реєстраторів розрахункових операцій, програмних реєстраторів розрахункових операцій до 1 січня 2022 року згідно пункту 61 розділу ХХ «Перехідні положення» Податкового кодексу України» і в яких виник обов’язок щодо застосування реєстраторів розрахункових операцій/програмних реєстраторів розрахункових операцій з 1 січня 2022 року, що вчинили правопорушення, визна</w:t>
      </w:r>
      <w:r w:rsidR="00EE1E9E">
        <w:rPr>
          <w:sz w:val="28"/>
          <w:szCs w:val="28"/>
        </w:rPr>
        <w:t xml:space="preserve">чені  статтею 17 цього Закону, </w:t>
      </w:r>
      <w:r w:rsidR="00D97360" w:rsidRPr="00DF1057">
        <w:rPr>
          <w:sz w:val="28"/>
          <w:szCs w:val="28"/>
        </w:rPr>
        <w:t xml:space="preserve">до 31 січня 2022 року, фінансові </w:t>
      </w:r>
      <w:r w:rsidR="00D97360">
        <w:rPr>
          <w:sz w:val="28"/>
          <w:szCs w:val="28"/>
        </w:rPr>
        <w:t>санкції не застосовувати</w:t>
      </w:r>
      <w:r w:rsidR="00D97360" w:rsidRPr="00DF1057">
        <w:rPr>
          <w:sz w:val="28"/>
          <w:szCs w:val="28"/>
        </w:rPr>
        <w:t xml:space="preserve">. </w:t>
      </w:r>
    </w:p>
    <w:p w:rsidR="00D97360" w:rsidRPr="00D97360" w:rsidRDefault="00D97360" w:rsidP="00D97360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Також пропонується т</w:t>
      </w:r>
      <w:r w:rsidRPr="00DF1057">
        <w:rPr>
          <w:sz w:val="28"/>
          <w:szCs w:val="28"/>
        </w:rPr>
        <w:t xml:space="preserve">имчасово, </w:t>
      </w:r>
      <w:r>
        <w:rPr>
          <w:sz w:val="28"/>
          <w:szCs w:val="28"/>
        </w:rPr>
        <w:t xml:space="preserve">для цих же платників, якщо вони </w:t>
      </w:r>
      <w:r w:rsidRPr="00DF1057">
        <w:rPr>
          <w:sz w:val="28"/>
          <w:szCs w:val="28"/>
        </w:rPr>
        <w:t>встановили реєстратори розрахункових операцій/програмні реєстратори роз</w:t>
      </w:r>
      <w:r w:rsidR="007175F2">
        <w:rPr>
          <w:sz w:val="28"/>
          <w:szCs w:val="28"/>
        </w:rPr>
        <w:t>рахункових операцій до 1 квітня</w:t>
      </w:r>
      <w:r w:rsidRPr="00DF1057">
        <w:rPr>
          <w:sz w:val="28"/>
          <w:szCs w:val="28"/>
        </w:rPr>
        <w:t xml:space="preserve"> 2022 року, за вчинення правопорушень, визначених у статті 17 цього Закону, у період з 1 лютого 2022 року до </w:t>
      </w:r>
      <w:r w:rsidR="00EE1E9E">
        <w:rPr>
          <w:sz w:val="28"/>
          <w:szCs w:val="28"/>
        </w:rPr>
        <w:t xml:space="preserve">31 </w:t>
      </w:r>
      <w:r w:rsidR="00EE1E9E">
        <w:rPr>
          <w:sz w:val="28"/>
          <w:szCs w:val="28"/>
        </w:rPr>
        <w:lastRenderedPageBreak/>
        <w:t>грудня 2022</w:t>
      </w:r>
      <w:r w:rsidRPr="00DF1057">
        <w:rPr>
          <w:sz w:val="28"/>
          <w:szCs w:val="28"/>
        </w:rPr>
        <w:t xml:space="preserve"> року, </w:t>
      </w:r>
      <w:bookmarkStart w:id="1" w:name="n455"/>
      <w:bookmarkStart w:id="2" w:name="n334"/>
      <w:bookmarkEnd w:id="1"/>
      <w:bookmarkEnd w:id="2"/>
      <w:r>
        <w:rPr>
          <w:sz w:val="28"/>
          <w:szCs w:val="28"/>
        </w:rPr>
        <w:t>застосовувати санкції</w:t>
      </w:r>
      <w:r w:rsidRPr="00DF1057">
        <w:rPr>
          <w:sz w:val="28"/>
          <w:szCs w:val="28"/>
        </w:rPr>
        <w:t xml:space="preserve"> у розмірі 10 відсотків </w:t>
      </w:r>
      <w:bookmarkStart w:id="3" w:name="n335"/>
      <w:bookmarkEnd w:id="3"/>
      <w:r w:rsidRPr="00DF1057">
        <w:rPr>
          <w:sz w:val="28"/>
          <w:szCs w:val="28"/>
        </w:rPr>
        <w:t>розміру фінансових санкцій, встановлених у статті 17 цього Закону за відповідні правопорушення</w:t>
      </w:r>
    </w:p>
    <w:p w:rsidR="009416E6" w:rsidRPr="00043146" w:rsidRDefault="009416E6" w:rsidP="009416E6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val="uk-UA" w:eastAsia="ru-RU"/>
        </w:rPr>
      </w:pPr>
    </w:p>
    <w:p w:rsidR="001B1357" w:rsidRPr="00043146" w:rsidRDefault="001B1357" w:rsidP="001B1357">
      <w:pPr>
        <w:widowControl w:val="0"/>
        <w:tabs>
          <w:tab w:val="left" w:pos="1080"/>
          <w:tab w:val="left" w:pos="1134"/>
        </w:tabs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lang w:val="uk-UA"/>
        </w:rPr>
      </w:pPr>
      <w:r w:rsidRPr="00043146">
        <w:rPr>
          <w:b/>
          <w:sz w:val="28"/>
          <w:szCs w:val="28"/>
          <w:lang w:val="uk-UA"/>
        </w:rPr>
        <w:t>4. Стан нормативно-правової бази у зазначеній сфері правового регулювання</w:t>
      </w:r>
    </w:p>
    <w:p w:rsidR="001B1357" w:rsidRDefault="001B1357" w:rsidP="001B1357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A53146">
        <w:rPr>
          <w:sz w:val="28"/>
          <w:szCs w:val="28"/>
          <w:shd w:val="clear" w:color="auto" w:fill="FFFFFF"/>
          <w:lang w:val="uk-UA"/>
        </w:rPr>
        <w:t>Правові відносини у вказаній сфері регулюються Конституцією України, Податковим кодексом України, Законом України "Про застосування реєстраторів розрахункових операцій у сфері торгівлі, громадського харчування та послуг" та іншими законами України.</w:t>
      </w:r>
    </w:p>
    <w:p w:rsidR="00D97360" w:rsidRPr="00A53146" w:rsidRDefault="00D97360" w:rsidP="001B1357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Прийняття законопроекту не вимагає внесення змін до інших Законів України.</w:t>
      </w:r>
    </w:p>
    <w:p w:rsidR="001B1357" w:rsidRPr="00A53146" w:rsidRDefault="001B1357" w:rsidP="001B1357">
      <w:pPr>
        <w:tabs>
          <w:tab w:val="left" w:pos="1134"/>
        </w:tabs>
        <w:spacing w:before="60"/>
        <w:ind w:firstLine="709"/>
        <w:jc w:val="both"/>
        <w:rPr>
          <w:sz w:val="28"/>
          <w:szCs w:val="28"/>
          <w:shd w:val="clear" w:color="auto" w:fill="FFFFFF"/>
          <w:lang w:val="uk-UA"/>
        </w:rPr>
      </w:pPr>
    </w:p>
    <w:p w:rsidR="001B1357" w:rsidRPr="00043146" w:rsidRDefault="001B1357" w:rsidP="001B1357">
      <w:pPr>
        <w:pStyle w:val="a3"/>
        <w:numPr>
          <w:ilvl w:val="0"/>
          <w:numId w:val="2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3146">
        <w:rPr>
          <w:rFonts w:ascii="Times New Roman" w:hAnsi="Times New Roman"/>
          <w:b/>
          <w:sz w:val="28"/>
          <w:szCs w:val="28"/>
          <w:lang w:eastAsia="ru-RU"/>
        </w:rPr>
        <w:t>Фінансово-економічне обґрунтування</w:t>
      </w:r>
    </w:p>
    <w:p w:rsidR="001B1357" w:rsidRPr="00043146" w:rsidRDefault="001B1357" w:rsidP="001B1357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043146">
        <w:rPr>
          <w:sz w:val="28"/>
          <w:szCs w:val="28"/>
          <w:shd w:val="clear" w:color="auto" w:fill="FFFFFF"/>
          <w:lang w:val="uk-UA"/>
        </w:rPr>
        <w:t>Реалізація проекту не вимагатиме додаткових витрат із Державного бюджету України.</w:t>
      </w:r>
    </w:p>
    <w:p w:rsidR="001B1357" w:rsidRPr="00043146" w:rsidRDefault="001B1357" w:rsidP="001B1357">
      <w:pPr>
        <w:tabs>
          <w:tab w:val="left" w:pos="1134"/>
        </w:tabs>
        <w:ind w:firstLine="709"/>
        <w:jc w:val="both"/>
        <w:rPr>
          <w:sz w:val="28"/>
          <w:szCs w:val="28"/>
          <w:lang w:val="uk-UA" w:eastAsia="ru-RU"/>
        </w:rPr>
      </w:pPr>
    </w:p>
    <w:p w:rsidR="001B1357" w:rsidRPr="00043146" w:rsidRDefault="001B1357" w:rsidP="001B1357">
      <w:pPr>
        <w:tabs>
          <w:tab w:val="left" w:pos="1080"/>
          <w:tab w:val="left" w:pos="1134"/>
        </w:tabs>
        <w:ind w:firstLine="709"/>
        <w:jc w:val="both"/>
        <w:rPr>
          <w:b/>
          <w:sz w:val="28"/>
          <w:szCs w:val="28"/>
          <w:lang w:val="uk-UA"/>
        </w:rPr>
      </w:pPr>
      <w:r w:rsidRPr="00043146">
        <w:rPr>
          <w:b/>
          <w:sz w:val="28"/>
          <w:szCs w:val="28"/>
          <w:lang w:val="uk-UA"/>
        </w:rPr>
        <w:t>6. Прогноз впливу соціально-економічних, правових та інших наслідків прийняття відповідного Закону України</w:t>
      </w:r>
    </w:p>
    <w:p w:rsidR="001B1357" w:rsidRDefault="001B1357" w:rsidP="001B1357">
      <w:pPr>
        <w:tabs>
          <w:tab w:val="left" w:pos="1134"/>
          <w:tab w:val="left" w:pos="1418"/>
        </w:tabs>
        <w:spacing w:before="120"/>
        <w:ind w:firstLine="709"/>
        <w:jc w:val="both"/>
        <w:rPr>
          <w:sz w:val="28"/>
          <w:szCs w:val="28"/>
          <w:lang w:val="uk-UA" w:eastAsia="ru-RU"/>
        </w:rPr>
      </w:pPr>
      <w:r w:rsidRPr="00043146">
        <w:rPr>
          <w:sz w:val="28"/>
          <w:szCs w:val="28"/>
          <w:lang w:val="uk-UA" w:eastAsia="ru-RU"/>
        </w:rPr>
        <w:t>Прийняття законопроекту забезпечить створення умов для адаптації малого бізнесу до застосування нових правил обліку розрахункових операцій, зменшення адміністративного навантаження на бізнес, сприятиме збереженню робочих місць, розвитку підприємництва та виведенню економіки з тіні, що призведе до збільшення доходів як державного, так і місцевих бюджетів.</w:t>
      </w:r>
    </w:p>
    <w:p w:rsidR="001B1357" w:rsidRDefault="001B1357" w:rsidP="001B1357">
      <w:pPr>
        <w:tabs>
          <w:tab w:val="left" w:pos="1134"/>
          <w:tab w:val="left" w:pos="1418"/>
        </w:tabs>
        <w:spacing w:before="120"/>
        <w:ind w:firstLine="709"/>
        <w:jc w:val="both"/>
        <w:rPr>
          <w:sz w:val="28"/>
          <w:szCs w:val="28"/>
          <w:lang w:val="uk-UA" w:eastAsia="ru-RU"/>
        </w:rPr>
      </w:pPr>
    </w:p>
    <w:p w:rsidR="001B1357" w:rsidRDefault="001B1357" w:rsidP="001B1357">
      <w:pPr>
        <w:tabs>
          <w:tab w:val="left" w:pos="1134"/>
          <w:tab w:val="left" w:pos="1418"/>
        </w:tabs>
        <w:spacing w:before="120"/>
        <w:ind w:firstLine="709"/>
        <w:jc w:val="both"/>
        <w:rPr>
          <w:b/>
          <w:sz w:val="28"/>
          <w:szCs w:val="28"/>
          <w:lang w:val="uk-UA" w:eastAsia="ru-RU"/>
        </w:rPr>
      </w:pPr>
      <w:r w:rsidRPr="008B4712">
        <w:rPr>
          <w:b/>
          <w:sz w:val="28"/>
          <w:szCs w:val="28"/>
          <w:lang w:val="uk-UA" w:eastAsia="ru-RU"/>
        </w:rPr>
        <w:t xml:space="preserve">Народні депутати України </w:t>
      </w:r>
    </w:p>
    <w:p w:rsidR="001B1357" w:rsidRPr="008B4712" w:rsidRDefault="001B1357" w:rsidP="001B1357">
      <w:pPr>
        <w:ind w:firstLine="567"/>
        <w:jc w:val="both"/>
        <w:rPr>
          <w:b/>
          <w:sz w:val="28"/>
          <w:szCs w:val="28"/>
          <w:lang w:val="uk-UA" w:eastAsia="ru-RU"/>
        </w:rPr>
      </w:pPr>
    </w:p>
    <w:p w:rsidR="001B1357" w:rsidRPr="00043146" w:rsidRDefault="001B1357" w:rsidP="001B1357">
      <w:pPr>
        <w:ind w:firstLine="567"/>
        <w:jc w:val="both"/>
        <w:rPr>
          <w:sz w:val="28"/>
          <w:szCs w:val="28"/>
          <w:lang w:val="uk-UA" w:eastAsia="ru-RU"/>
        </w:rPr>
      </w:pPr>
    </w:p>
    <w:p w:rsidR="001B1357" w:rsidRPr="00043146" w:rsidRDefault="001B1357" w:rsidP="001B1357">
      <w:pPr>
        <w:ind w:firstLine="567"/>
        <w:jc w:val="both"/>
        <w:rPr>
          <w:sz w:val="28"/>
          <w:szCs w:val="28"/>
          <w:lang w:val="uk-UA" w:eastAsia="ru-RU"/>
        </w:rPr>
      </w:pPr>
    </w:p>
    <w:p w:rsidR="001B1357" w:rsidRPr="00043146" w:rsidRDefault="001B1357" w:rsidP="001B1357">
      <w:pPr>
        <w:ind w:firstLine="567"/>
        <w:jc w:val="both"/>
        <w:rPr>
          <w:sz w:val="28"/>
          <w:szCs w:val="28"/>
          <w:lang w:val="uk-UA" w:eastAsia="ru-RU"/>
        </w:rPr>
      </w:pPr>
    </w:p>
    <w:p w:rsidR="001B1357" w:rsidRPr="00043146" w:rsidRDefault="001B1357" w:rsidP="001B1357">
      <w:pPr>
        <w:ind w:firstLine="567"/>
        <w:jc w:val="both"/>
        <w:rPr>
          <w:sz w:val="28"/>
          <w:szCs w:val="28"/>
          <w:lang w:val="uk-UA" w:eastAsia="ru-RU"/>
        </w:rPr>
      </w:pPr>
    </w:p>
    <w:p w:rsidR="001B1357" w:rsidRPr="00043146" w:rsidRDefault="001B1357" w:rsidP="001B1357">
      <w:pPr>
        <w:rPr>
          <w:sz w:val="28"/>
          <w:szCs w:val="28"/>
          <w:lang w:val="uk-UA"/>
        </w:rPr>
      </w:pPr>
    </w:p>
    <w:p w:rsidR="00900CEC" w:rsidRDefault="00900CEC"/>
    <w:sectPr w:rsidR="00900CEC" w:rsidSect="00043511">
      <w:headerReference w:type="default" r:id="rId10"/>
      <w:foot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9B6" w:rsidRDefault="008B49B6">
      <w:r>
        <w:separator/>
      </w:r>
    </w:p>
  </w:endnote>
  <w:endnote w:type="continuationSeparator" w:id="0">
    <w:p w:rsidR="008B49B6" w:rsidRDefault="008B4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60" w:rsidRDefault="00D9736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9B6" w:rsidRDefault="008B49B6">
      <w:r>
        <w:separator/>
      </w:r>
    </w:p>
  </w:footnote>
  <w:footnote w:type="continuationSeparator" w:id="0">
    <w:p w:rsidR="008B49B6" w:rsidRDefault="008B4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8972563"/>
      <w:docPartObj>
        <w:docPartGallery w:val="Page Numbers (Top of Page)"/>
        <w:docPartUnique/>
      </w:docPartObj>
    </w:sdtPr>
    <w:sdtEndPr>
      <w:rPr>
        <w:sz w:val="28"/>
      </w:rPr>
    </w:sdtEndPr>
    <w:sdtContent>
      <w:p w:rsidR="00043511" w:rsidRPr="00194BEF" w:rsidRDefault="008B4712">
        <w:pPr>
          <w:pStyle w:val="a4"/>
          <w:jc w:val="center"/>
          <w:rPr>
            <w:sz w:val="28"/>
          </w:rPr>
        </w:pPr>
        <w:r w:rsidRPr="00194BEF">
          <w:rPr>
            <w:sz w:val="28"/>
          </w:rPr>
          <w:fldChar w:fldCharType="begin"/>
        </w:r>
        <w:r w:rsidRPr="00194BEF">
          <w:rPr>
            <w:sz w:val="28"/>
          </w:rPr>
          <w:instrText>PAGE   \* MERGEFORMAT</w:instrText>
        </w:r>
        <w:r w:rsidRPr="00194BEF">
          <w:rPr>
            <w:sz w:val="28"/>
          </w:rPr>
          <w:fldChar w:fldCharType="separate"/>
        </w:r>
        <w:r w:rsidR="009130FB" w:rsidRPr="009130FB">
          <w:rPr>
            <w:noProof/>
            <w:sz w:val="28"/>
            <w:lang w:val="uk-UA"/>
          </w:rPr>
          <w:t>2</w:t>
        </w:r>
        <w:r w:rsidRPr="00194BEF">
          <w:rPr>
            <w:sz w:val="28"/>
          </w:rPr>
          <w:fldChar w:fldCharType="end"/>
        </w:r>
      </w:p>
    </w:sdtContent>
  </w:sdt>
  <w:p w:rsidR="00043511" w:rsidRDefault="008B49B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837DA"/>
    <w:multiLevelType w:val="hybridMultilevel"/>
    <w:tmpl w:val="E81C3806"/>
    <w:lvl w:ilvl="0" w:tplc="2E12D2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8E81E0A"/>
    <w:multiLevelType w:val="hybridMultilevel"/>
    <w:tmpl w:val="A27E5F14"/>
    <w:lvl w:ilvl="0" w:tplc="7418513A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CFB7F9A"/>
    <w:multiLevelType w:val="hybridMultilevel"/>
    <w:tmpl w:val="F9C22792"/>
    <w:lvl w:ilvl="0" w:tplc="7BD87C14">
      <w:start w:val="1"/>
      <w:numFmt w:val="decimal"/>
      <w:lvlText w:val="%1."/>
      <w:lvlJc w:val="left"/>
      <w:pPr>
        <w:ind w:left="1119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727C5C2E">
      <w:numFmt w:val="bullet"/>
      <w:lvlText w:val="•"/>
      <w:lvlJc w:val="left"/>
      <w:pPr>
        <w:ind w:left="1994" w:hanging="281"/>
      </w:pPr>
      <w:rPr>
        <w:rFonts w:hint="default"/>
        <w:lang w:val="uk-UA" w:eastAsia="en-US" w:bidi="ar-SA"/>
      </w:rPr>
    </w:lvl>
    <w:lvl w:ilvl="2" w:tplc="B8D8CF82">
      <w:numFmt w:val="bullet"/>
      <w:lvlText w:val="•"/>
      <w:lvlJc w:val="left"/>
      <w:pPr>
        <w:ind w:left="2869" w:hanging="281"/>
      </w:pPr>
      <w:rPr>
        <w:rFonts w:hint="default"/>
        <w:lang w:val="uk-UA" w:eastAsia="en-US" w:bidi="ar-SA"/>
      </w:rPr>
    </w:lvl>
    <w:lvl w:ilvl="3" w:tplc="39BAE29C">
      <w:numFmt w:val="bullet"/>
      <w:lvlText w:val="•"/>
      <w:lvlJc w:val="left"/>
      <w:pPr>
        <w:ind w:left="3743" w:hanging="281"/>
      </w:pPr>
      <w:rPr>
        <w:rFonts w:hint="default"/>
        <w:lang w:val="uk-UA" w:eastAsia="en-US" w:bidi="ar-SA"/>
      </w:rPr>
    </w:lvl>
    <w:lvl w:ilvl="4" w:tplc="FB245944">
      <w:numFmt w:val="bullet"/>
      <w:lvlText w:val="•"/>
      <w:lvlJc w:val="left"/>
      <w:pPr>
        <w:ind w:left="4618" w:hanging="281"/>
      </w:pPr>
      <w:rPr>
        <w:rFonts w:hint="default"/>
        <w:lang w:val="uk-UA" w:eastAsia="en-US" w:bidi="ar-SA"/>
      </w:rPr>
    </w:lvl>
    <w:lvl w:ilvl="5" w:tplc="13A2B334">
      <w:numFmt w:val="bullet"/>
      <w:lvlText w:val="•"/>
      <w:lvlJc w:val="left"/>
      <w:pPr>
        <w:ind w:left="5493" w:hanging="281"/>
      </w:pPr>
      <w:rPr>
        <w:rFonts w:hint="default"/>
        <w:lang w:val="uk-UA" w:eastAsia="en-US" w:bidi="ar-SA"/>
      </w:rPr>
    </w:lvl>
    <w:lvl w:ilvl="6" w:tplc="89B0C096">
      <w:numFmt w:val="bullet"/>
      <w:lvlText w:val="•"/>
      <w:lvlJc w:val="left"/>
      <w:pPr>
        <w:ind w:left="6367" w:hanging="281"/>
      </w:pPr>
      <w:rPr>
        <w:rFonts w:hint="default"/>
        <w:lang w:val="uk-UA" w:eastAsia="en-US" w:bidi="ar-SA"/>
      </w:rPr>
    </w:lvl>
    <w:lvl w:ilvl="7" w:tplc="D6A2BDC4">
      <w:numFmt w:val="bullet"/>
      <w:lvlText w:val="•"/>
      <w:lvlJc w:val="left"/>
      <w:pPr>
        <w:ind w:left="7242" w:hanging="281"/>
      </w:pPr>
      <w:rPr>
        <w:rFonts w:hint="default"/>
        <w:lang w:val="uk-UA" w:eastAsia="en-US" w:bidi="ar-SA"/>
      </w:rPr>
    </w:lvl>
    <w:lvl w:ilvl="8" w:tplc="AD2E27E0">
      <w:numFmt w:val="bullet"/>
      <w:lvlText w:val="•"/>
      <w:lvlJc w:val="left"/>
      <w:pPr>
        <w:ind w:left="8117" w:hanging="281"/>
      </w:pPr>
      <w:rPr>
        <w:rFonts w:hint="default"/>
        <w:lang w:val="uk-UA" w:eastAsia="en-US" w:bidi="ar-SA"/>
      </w:rPr>
    </w:lvl>
  </w:abstractNum>
  <w:abstractNum w:abstractNumId="3" w15:restartNumberingAfterBreak="0">
    <w:nsid w:val="7EB40547"/>
    <w:multiLevelType w:val="hybridMultilevel"/>
    <w:tmpl w:val="868898DC"/>
    <w:lvl w:ilvl="0" w:tplc="C782848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357"/>
    <w:rsid w:val="001B1357"/>
    <w:rsid w:val="00355E66"/>
    <w:rsid w:val="00463CE9"/>
    <w:rsid w:val="007175F2"/>
    <w:rsid w:val="008B4712"/>
    <w:rsid w:val="008B49B6"/>
    <w:rsid w:val="00900CEC"/>
    <w:rsid w:val="009130FB"/>
    <w:rsid w:val="0091559F"/>
    <w:rsid w:val="009416E6"/>
    <w:rsid w:val="009E7BB7"/>
    <w:rsid w:val="00A91A1A"/>
    <w:rsid w:val="00BB3CB9"/>
    <w:rsid w:val="00D9315B"/>
    <w:rsid w:val="00D97360"/>
    <w:rsid w:val="00EA7AF5"/>
    <w:rsid w:val="00EB2C78"/>
    <w:rsid w:val="00EE1E9E"/>
    <w:rsid w:val="00F9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3E9545-FCCA-4BD5-8F38-E338DD7A7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35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B1357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paragraph" w:styleId="a4">
    <w:name w:val="header"/>
    <w:basedOn w:val="a"/>
    <w:link w:val="a5"/>
    <w:uiPriority w:val="99"/>
    <w:unhideWhenUsed/>
    <w:rsid w:val="001B1357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1B1357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customStyle="1" w:styleId="rvps2">
    <w:name w:val="rvps2"/>
    <w:basedOn w:val="a"/>
    <w:rsid w:val="009416E6"/>
    <w:pPr>
      <w:suppressAutoHyphens w:val="0"/>
      <w:spacing w:before="100" w:beforeAutospacing="1" w:after="100" w:afterAutospacing="1"/>
    </w:pPr>
    <w:rPr>
      <w:lang w:val="uk-UA" w:eastAsia="uk-UA"/>
    </w:rPr>
  </w:style>
  <w:style w:type="paragraph" w:styleId="a6">
    <w:name w:val="Normal (Web)"/>
    <w:basedOn w:val="a"/>
    <w:uiPriority w:val="99"/>
    <w:rsid w:val="009416E6"/>
    <w:pPr>
      <w:suppressAutoHyphens w:val="0"/>
      <w:spacing w:before="100" w:beforeAutospacing="1" w:after="100" w:afterAutospacing="1"/>
    </w:pPr>
    <w:rPr>
      <w:lang w:val="uk-UA" w:eastAsia="uk-UA"/>
    </w:rPr>
  </w:style>
  <w:style w:type="paragraph" w:styleId="a7">
    <w:name w:val="footer"/>
    <w:basedOn w:val="a"/>
    <w:link w:val="a8"/>
    <w:uiPriority w:val="99"/>
    <w:unhideWhenUsed/>
    <w:rsid w:val="00D97360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D97360"/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8BB8F5-98C1-47ED-8256-D9E7B8ED29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09206AF-BC40-46C3-B930-BD1B0383E3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DC0B2C-A863-47A3-A646-34FA85D908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2324</Words>
  <Characters>1325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2022-01-28T08:26:00Z</dcterms:created>
  <dcterms:modified xsi:type="dcterms:W3CDTF">2022-01-28T08:26:00Z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